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60" w:rsidRDefault="00A53EA8">
      <w:pPr>
        <w:spacing w:line="560" w:lineRule="exac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证券代码：</w:t>
      </w:r>
      <w:r>
        <w:rPr>
          <w:rFonts w:eastAsia="仿宋"/>
          <w:bCs/>
          <w:iCs/>
          <w:color w:val="000000"/>
          <w:sz w:val="28"/>
          <w:szCs w:val="28"/>
        </w:rPr>
        <w:t>300440</w:t>
      </w:r>
      <w:r>
        <w:rPr>
          <w:rFonts w:eastAsia="仿宋" w:hint="eastAsia"/>
          <w:bCs/>
          <w:iCs/>
          <w:color w:val="000000"/>
          <w:sz w:val="28"/>
          <w:szCs w:val="28"/>
        </w:rPr>
        <w:t xml:space="preserve">                           </w:t>
      </w:r>
      <w:r>
        <w:rPr>
          <w:rFonts w:eastAsia="仿宋" w:hint="eastAsia"/>
          <w:bCs/>
          <w:iCs/>
          <w:color w:val="000000"/>
          <w:sz w:val="28"/>
          <w:szCs w:val="28"/>
        </w:rPr>
        <w:t>证券简称：运达科技</w:t>
      </w:r>
    </w:p>
    <w:p w:rsidR="00B37C60" w:rsidRDefault="00A53EA8">
      <w:pPr>
        <w:spacing w:line="560" w:lineRule="exact"/>
        <w:jc w:val="center"/>
        <w:rPr>
          <w:rFonts w:eastAsia="仿宋"/>
          <w:b/>
          <w:bCs/>
          <w:iCs/>
          <w:color w:val="000000"/>
          <w:sz w:val="28"/>
          <w:szCs w:val="28"/>
        </w:rPr>
      </w:pPr>
      <w:r>
        <w:rPr>
          <w:rFonts w:eastAsia="仿宋" w:hint="eastAsia"/>
          <w:b/>
          <w:bCs/>
          <w:iCs/>
          <w:color w:val="000000"/>
          <w:sz w:val="28"/>
          <w:szCs w:val="28"/>
        </w:rPr>
        <w:t>成都运达科技股份有限公司投资者关系活动记录表</w:t>
      </w:r>
    </w:p>
    <w:p w:rsidR="00B37C60" w:rsidRDefault="00A53EA8">
      <w:pPr>
        <w:spacing w:line="560" w:lineRule="exac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 xml:space="preserve">                                       </w:t>
      </w:r>
      <w:r>
        <w:rPr>
          <w:rFonts w:eastAsia="仿宋" w:hint="eastAsia"/>
          <w:bCs/>
          <w:iCs/>
          <w:color w:val="000000"/>
          <w:sz w:val="28"/>
          <w:szCs w:val="28"/>
        </w:rPr>
        <w:t>编号：</w:t>
      </w:r>
      <w:r>
        <w:rPr>
          <w:rFonts w:eastAsia="仿宋" w:hint="eastAsia"/>
          <w:bCs/>
          <w:iCs/>
          <w:color w:val="000000"/>
          <w:sz w:val="28"/>
          <w:szCs w:val="28"/>
        </w:rPr>
        <w:t>2020-00</w:t>
      </w:r>
      <w:r w:rsidR="00582221">
        <w:rPr>
          <w:rFonts w:eastAsia="仿宋" w:hint="eastAsia"/>
          <w:bCs/>
          <w:iCs/>
          <w:color w:val="000000"/>
          <w:sz w:val="28"/>
          <w:szCs w:val="28"/>
        </w:rPr>
        <w:t>2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6436"/>
      </w:tblGrid>
      <w:tr w:rsidR="00B37C6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B37C60" w:rsidRDefault="00B37C60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█</w:t>
            </w:r>
            <w:r>
              <w:rPr>
                <w:rFonts w:eastAsia="仿宋" w:hint="eastAsia"/>
                <w:color w:val="000000"/>
                <w:sz w:val="24"/>
              </w:rPr>
              <w:t>特定对象调研</w:t>
            </w:r>
            <w:r>
              <w:rPr>
                <w:rFonts w:eastAsia="仿宋" w:hint="eastAsia"/>
                <w:color w:val="000000"/>
                <w:sz w:val="24"/>
              </w:rPr>
              <w:t xml:space="preserve">        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分析师会议</w:t>
            </w:r>
          </w:p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媒体采访</w:t>
            </w:r>
            <w:r>
              <w:rPr>
                <w:rFonts w:eastAsia="仿宋" w:hint="eastAsia"/>
                <w:color w:val="000000"/>
                <w:sz w:val="24"/>
              </w:rPr>
              <w:t xml:space="preserve">            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业绩说明会</w:t>
            </w:r>
          </w:p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新闻发布会</w:t>
            </w:r>
            <w:r>
              <w:rPr>
                <w:rFonts w:eastAsia="仿宋" w:hint="eastAsia"/>
                <w:color w:val="000000"/>
                <w:sz w:val="24"/>
              </w:rPr>
              <w:t xml:space="preserve">          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路演活动</w:t>
            </w:r>
          </w:p>
          <w:p w:rsidR="00B37C60" w:rsidRDefault="00A53EA8"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现场参观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ab/>
            </w:r>
          </w:p>
          <w:p w:rsidR="00B37C60" w:rsidRDefault="00A53EA8">
            <w:pPr>
              <w:tabs>
                <w:tab w:val="center" w:pos="3199"/>
              </w:tabs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eastAsia="仿宋" w:hint="eastAsia"/>
                <w:color w:val="000000"/>
                <w:sz w:val="24"/>
              </w:rPr>
              <w:t>其他</w:t>
            </w:r>
            <w:r>
              <w:rPr>
                <w:rFonts w:eastAsia="仿宋" w:hint="eastAsia"/>
                <w:color w:val="000000"/>
                <w:sz w:val="24"/>
              </w:rPr>
              <w:t xml:space="preserve"> </w:t>
            </w:r>
          </w:p>
        </w:tc>
      </w:tr>
      <w:tr w:rsidR="00B37C6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国信证券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熊莉</w:t>
            </w:r>
          </w:p>
        </w:tc>
      </w:tr>
      <w:tr w:rsidR="00B37C6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/>
                <w:bCs/>
                <w:iCs/>
                <w:color w:val="000000"/>
                <w:sz w:val="24"/>
              </w:rPr>
              <w:t>2020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17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B37C6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B37C6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总裁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卜显利</w:t>
            </w:r>
          </w:p>
        </w:tc>
      </w:tr>
      <w:tr w:rsidR="00B37C6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B37C60" w:rsidRDefault="00B37C60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numPr>
                <w:ilvl w:val="0"/>
                <w:numId w:val="1"/>
              </w:num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请问智慧培训、智慧牵引供电目前的收入占比情况如何？</w:t>
            </w:r>
          </w:p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答：智慧培训营收占比在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40%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左右，智慧牵引供电在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20%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左右。</w:t>
            </w:r>
          </w:p>
          <w:p w:rsidR="00B37C60" w:rsidRDefault="00A53EA8">
            <w:pPr>
              <w:numPr>
                <w:ilvl w:val="0"/>
                <w:numId w:val="1"/>
              </w:num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请预计明年新增合同订单和业绩的增长情况？</w:t>
            </w:r>
          </w:p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答：新增合同的增长，明年会超过</w:t>
            </w:r>
            <w:r w:rsidR="00582221">
              <w:rPr>
                <w:rFonts w:eastAsia="仿宋" w:hint="eastAsia"/>
                <w:bCs/>
                <w:iCs/>
                <w:color w:val="000000"/>
                <w:sz w:val="24"/>
              </w:rPr>
              <w:t>今年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。收入的增长相对新增合同增长慢一些，因为</w:t>
            </w:r>
            <w:r w:rsidR="00582221">
              <w:rPr>
                <w:rFonts w:eastAsia="仿宋" w:hint="eastAsia"/>
                <w:bCs/>
                <w:iCs/>
                <w:color w:val="000000"/>
                <w:sz w:val="24"/>
              </w:rPr>
              <w:t>订单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转化</w:t>
            </w:r>
            <w:r w:rsidR="00582221">
              <w:rPr>
                <w:rFonts w:eastAsia="仿宋" w:hint="eastAsia"/>
                <w:bCs/>
                <w:iCs/>
                <w:color w:val="000000"/>
                <w:sz w:val="24"/>
              </w:rPr>
              <w:t>为收入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需要</w:t>
            </w:r>
            <w:r w:rsidR="00582221">
              <w:rPr>
                <w:rFonts w:eastAsia="仿宋" w:hint="eastAsia"/>
                <w:bCs/>
                <w:iCs/>
                <w:color w:val="000000"/>
                <w:sz w:val="24"/>
              </w:rPr>
              <w:t>一个合同执行周期，有的合同执行周期达到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一年到两年，明年</w:t>
            </w:r>
            <w:r w:rsidR="00582221">
              <w:rPr>
                <w:rFonts w:eastAsia="仿宋" w:hint="eastAsia"/>
                <w:bCs/>
                <w:iCs/>
                <w:color w:val="000000"/>
                <w:sz w:val="24"/>
              </w:rPr>
              <w:t>收入将保持增长态势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。</w:t>
            </w:r>
          </w:p>
          <w:p w:rsidR="00B37C60" w:rsidRDefault="00A53EA8">
            <w:pPr>
              <w:numPr>
                <w:ilvl w:val="0"/>
                <w:numId w:val="1"/>
              </w:num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请问城轨业务的营收占比情况如何，增速情况如何？</w:t>
            </w:r>
          </w:p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lastRenderedPageBreak/>
              <w:t>答：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2019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年以前城轨板块没有针对性的销售网络，到今年通过公司的一些改革和架构调整，城轨有了自己的销售团队，深入耕耘。同时，整个城轨客</w:t>
            </w:r>
            <w:r w:rsidR="00B151FF">
              <w:rPr>
                <w:rFonts w:eastAsia="仿宋" w:hint="eastAsia"/>
                <w:bCs/>
                <w:iCs/>
                <w:color w:val="000000"/>
                <w:sz w:val="24"/>
              </w:rPr>
              <w:t>户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群</w:t>
            </w:r>
            <w:r w:rsidR="00B151FF">
              <w:rPr>
                <w:rFonts w:eastAsia="仿宋" w:hint="eastAsia"/>
                <w:bCs/>
                <w:iCs/>
                <w:color w:val="000000"/>
                <w:sz w:val="24"/>
              </w:rPr>
              <w:t>体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，以前公司</w:t>
            </w:r>
            <w:r w:rsidR="00B151FF">
              <w:rPr>
                <w:rFonts w:eastAsia="仿宋" w:hint="eastAsia"/>
                <w:bCs/>
                <w:iCs/>
                <w:color w:val="000000"/>
                <w:sz w:val="24"/>
              </w:rPr>
              <w:t>主要是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智慧培训解决方案的产品，如今有了车辆、车辆段的相关产品，相当于可供产品就扩大了三倍。</w:t>
            </w:r>
            <w:r w:rsidR="00B151FF">
              <w:rPr>
                <w:rFonts w:eastAsia="仿宋" w:hint="eastAsia"/>
                <w:bCs/>
                <w:iCs/>
                <w:color w:val="000000"/>
                <w:sz w:val="24"/>
              </w:rPr>
              <w:t>与此同时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，新拓展的部分</w:t>
            </w:r>
            <w:r w:rsidR="00B151FF">
              <w:rPr>
                <w:rFonts w:eastAsia="仿宋" w:hint="eastAsia"/>
                <w:bCs/>
                <w:iCs/>
                <w:color w:val="000000"/>
                <w:sz w:val="24"/>
              </w:rPr>
              <w:t>业务，</w:t>
            </w:r>
            <w:bookmarkStart w:id="0" w:name="_GoBack"/>
            <w:bookmarkEnd w:id="0"/>
            <w:r>
              <w:rPr>
                <w:rFonts w:eastAsia="仿宋" w:hint="eastAsia"/>
                <w:bCs/>
                <w:iCs/>
                <w:color w:val="000000"/>
                <w:sz w:val="24"/>
              </w:rPr>
              <w:t>竞品在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到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家，仅车辆段竞争相对激烈。目前，城轨业务营收占比已经达到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50%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左右。新增合同较去年是翻倍的，收入增速与之相近。明年城轨部分订单增速</w:t>
            </w:r>
            <w:r w:rsidR="00582221">
              <w:rPr>
                <w:rFonts w:eastAsia="仿宋" w:hint="eastAsia"/>
                <w:bCs/>
                <w:iCs/>
                <w:color w:val="000000"/>
                <w:sz w:val="24"/>
              </w:rPr>
              <w:t>预计也能保持高增长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。</w:t>
            </w:r>
          </w:p>
          <w:p w:rsidR="00B37C60" w:rsidRDefault="00B37C60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</w:p>
        </w:tc>
      </w:tr>
      <w:tr w:rsidR="00B37C6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B37C6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60" w:rsidRDefault="00A53EA8"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eastAsia="仿宋"/>
                <w:bCs/>
                <w:iCs/>
                <w:color w:val="000000"/>
                <w:sz w:val="24"/>
              </w:rPr>
              <w:t>2020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17</w:t>
            </w:r>
            <w:r>
              <w:rPr>
                <w:rFonts w:eastAsia="仿宋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37C60" w:rsidRDefault="00B37C60">
      <w:pPr>
        <w:spacing w:line="560" w:lineRule="exact"/>
        <w:jc w:val="center"/>
        <w:rPr>
          <w:rFonts w:eastAsia="仿宋"/>
          <w:color w:val="000000"/>
          <w:szCs w:val="21"/>
        </w:rPr>
      </w:pPr>
    </w:p>
    <w:p w:rsidR="00B37C60" w:rsidRDefault="00B37C60">
      <w:pPr>
        <w:rPr>
          <w:rFonts w:eastAsia="仿宋"/>
        </w:rPr>
      </w:pPr>
    </w:p>
    <w:p w:rsidR="00B37C60" w:rsidRDefault="00B37C60"/>
    <w:sectPr w:rsidR="00B37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B4" w:rsidRDefault="004D79B4" w:rsidP="00582221">
      <w:r>
        <w:separator/>
      </w:r>
    </w:p>
  </w:endnote>
  <w:endnote w:type="continuationSeparator" w:id="0">
    <w:p w:rsidR="004D79B4" w:rsidRDefault="004D79B4" w:rsidP="0058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B4" w:rsidRDefault="004D79B4" w:rsidP="00582221">
      <w:r>
        <w:separator/>
      </w:r>
    </w:p>
  </w:footnote>
  <w:footnote w:type="continuationSeparator" w:id="0">
    <w:p w:rsidR="004D79B4" w:rsidRDefault="004D79B4" w:rsidP="00582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7CE846"/>
    <w:multiLevelType w:val="singleLevel"/>
    <w:tmpl w:val="B67CE84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5501F8"/>
    <w:rsid w:val="004D79B4"/>
    <w:rsid w:val="00582221"/>
    <w:rsid w:val="00A53EA8"/>
    <w:rsid w:val="00B151FF"/>
    <w:rsid w:val="00B37C60"/>
    <w:rsid w:val="183A680C"/>
    <w:rsid w:val="215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94EBF6-DB19-482D-9A1E-AE931166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</w:rPr>
  </w:style>
  <w:style w:type="paragraph" w:styleId="a4">
    <w:name w:val="header"/>
    <w:basedOn w:val="a"/>
    <w:link w:val="Char"/>
    <w:rsid w:val="0058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2221"/>
    <w:rPr>
      <w:kern w:val="2"/>
      <w:sz w:val="18"/>
      <w:szCs w:val="18"/>
    </w:rPr>
  </w:style>
  <w:style w:type="paragraph" w:styleId="a5">
    <w:name w:val="footer"/>
    <w:basedOn w:val="a"/>
    <w:link w:val="Char0"/>
    <w:rsid w:val="00582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22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2020-11-17T06:07:00Z</dcterms:created>
  <dcterms:modified xsi:type="dcterms:W3CDTF">2020-11-17T07:50:00Z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