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307F" w:rsidRDefault="0040307F">
      <w:r>
        <w:rPr>
          <w:rFonts w:hint="eastAsia"/>
        </w:rPr>
        <w:t>证券代码：</w:t>
      </w:r>
      <w:r>
        <w:rPr>
          <w:rFonts w:hint="eastAsia"/>
        </w:rPr>
        <w:t xml:space="preserve">002623                                              </w:t>
      </w:r>
      <w:r>
        <w:rPr>
          <w:rFonts w:hint="eastAsia"/>
        </w:rPr>
        <w:t>证券简称：亚玛顿</w:t>
      </w:r>
    </w:p>
    <w:p w:rsidR="0040307F" w:rsidRDefault="0040307F"/>
    <w:p w:rsidR="0040307F" w:rsidRDefault="0040307F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常州亚玛顿股份有限公司投资者关系活动记录表</w:t>
      </w:r>
    </w:p>
    <w:p w:rsidR="0040307F" w:rsidRDefault="0040307F">
      <w:pPr>
        <w:jc w:val="center"/>
        <w:rPr>
          <w:sz w:val="24"/>
        </w:rPr>
      </w:pPr>
      <w:r>
        <w:rPr>
          <w:rFonts w:hint="eastAsia"/>
          <w:b/>
          <w:bCs/>
          <w:sz w:val="28"/>
        </w:rPr>
        <w:t xml:space="preserve">                                  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编号：</w:t>
      </w:r>
      <w:r w:rsidR="00996942">
        <w:rPr>
          <w:rFonts w:hint="eastAsia"/>
          <w:sz w:val="24"/>
        </w:rPr>
        <w:t>2020-0</w:t>
      </w:r>
      <w:r w:rsidR="00DF26C0">
        <w:rPr>
          <w:rFonts w:hint="eastAsia"/>
          <w:sz w:val="24"/>
        </w:rPr>
        <w:t>1</w:t>
      </w:r>
      <w:r w:rsidR="0060041C">
        <w:rPr>
          <w:rFonts w:hint="eastAsia"/>
          <w:sz w:val="24"/>
        </w:rPr>
        <w:t>2</w:t>
      </w: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1"/>
        <w:gridCol w:w="6799"/>
      </w:tblGrid>
      <w:tr w:rsidR="0040307F" w:rsidTr="00953357">
        <w:trPr>
          <w:trHeight w:val="2394"/>
        </w:trPr>
        <w:tc>
          <w:tcPr>
            <w:tcW w:w="2041" w:type="dxa"/>
            <w:vAlign w:val="center"/>
          </w:tcPr>
          <w:p w:rsidR="0040307F" w:rsidRDefault="0040307F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投资者关系活动类别</w:t>
            </w:r>
          </w:p>
        </w:tc>
        <w:tc>
          <w:tcPr>
            <w:tcW w:w="6799" w:type="dxa"/>
          </w:tcPr>
          <w:p w:rsidR="0040307F" w:rsidRDefault="00174123" w:rsidP="00B300D8">
            <w:pPr>
              <w:spacing w:line="360" w:lineRule="auto"/>
              <w:ind w:firstLineChars="150" w:firstLine="360"/>
              <w:jc w:val="left"/>
              <w:rPr>
                <w:sz w:val="24"/>
              </w:rPr>
            </w:pPr>
            <w:r w:rsidRPr="00B300D8">
              <w:rPr>
                <w:sz w:val="24"/>
              </w:rPr>
              <w:t>√</w:t>
            </w:r>
            <w:r>
              <w:rPr>
                <w:rFonts w:hint="eastAsia"/>
                <w:sz w:val="24"/>
              </w:rPr>
              <w:t xml:space="preserve"> </w:t>
            </w:r>
            <w:r w:rsidR="0040307F">
              <w:rPr>
                <w:rFonts w:hint="eastAsia"/>
                <w:sz w:val="24"/>
              </w:rPr>
              <w:t>特定对象调研</w:t>
            </w:r>
            <w:r w:rsidR="006E2E97">
              <w:rPr>
                <w:rFonts w:hint="eastAsia"/>
                <w:sz w:val="24"/>
              </w:rPr>
              <w:t xml:space="preserve">      </w:t>
            </w:r>
            <w:r w:rsidR="0040307F">
              <w:rPr>
                <w:sz w:val="24"/>
              </w:rPr>
              <w:t></w:t>
            </w:r>
            <w:r w:rsidR="0040307F">
              <w:rPr>
                <w:rFonts w:hint="eastAsia"/>
                <w:sz w:val="24"/>
              </w:rPr>
              <w:t xml:space="preserve"> </w:t>
            </w:r>
            <w:r w:rsidR="0040307F">
              <w:rPr>
                <w:rFonts w:hint="eastAsia"/>
                <w:sz w:val="24"/>
              </w:rPr>
              <w:t>分析师会议</w:t>
            </w:r>
          </w:p>
          <w:p w:rsidR="0040307F" w:rsidRDefault="0040307F">
            <w:pPr>
              <w:tabs>
                <w:tab w:val="center" w:pos="3147"/>
              </w:tabs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</w:t>
            </w:r>
            <w:r>
              <w:rPr>
                <w:rFonts w:hint="eastAsia"/>
                <w:sz w:val="24"/>
              </w:rPr>
              <w:t xml:space="preserve"> </w:t>
            </w:r>
            <w:r w:rsidR="00174123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媒体采访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>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业绩说明会</w:t>
            </w:r>
            <w:r>
              <w:rPr>
                <w:rFonts w:hint="eastAsia"/>
                <w:sz w:val="24"/>
              </w:rPr>
              <w:tab/>
              <w:t xml:space="preserve"> </w:t>
            </w:r>
          </w:p>
          <w:p w:rsidR="0040307F" w:rsidRDefault="0040307F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</w:t>
            </w:r>
            <w:r w:rsidR="00174123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新闻发布会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>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路演活动</w:t>
            </w:r>
          </w:p>
          <w:p w:rsidR="0040307F" w:rsidRDefault="005C2E20" w:rsidP="005C2E20">
            <w:pPr>
              <w:spacing w:line="360" w:lineRule="auto"/>
              <w:ind w:firstLineChars="150" w:firstLine="360"/>
              <w:jc w:val="left"/>
              <w:rPr>
                <w:sz w:val="24"/>
              </w:rPr>
            </w:pPr>
            <w:r w:rsidRPr="00B300D8">
              <w:rPr>
                <w:sz w:val="24"/>
              </w:rPr>
              <w:t>√</w:t>
            </w:r>
            <w:r>
              <w:rPr>
                <w:rFonts w:hint="eastAsia"/>
                <w:sz w:val="24"/>
              </w:rPr>
              <w:t xml:space="preserve"> </w:t>
            </w:r>
            <w:r w:rsidR="0040307F">
              <w:rPr>
                <w:rFonts w:hint="eastAsia"/>
                <w:sz w:val="24"/>
              </w:rPr>
              <w:t>现场参观</w:t>
            </w:r>
          </w:p>
          <w:p w:rsidR="0040307F" w:rsidRDefault="0040307F" w:rsidP="00174123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</w:t>
            </w:r>
            <w:r w:rsidR="00174123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其他</w:t>
            </w:r>
            <w:r w:rsidR="00B300D8" w:rsidRPr="00174123">
              <w:rPr>
                <w:rFonts w:hint="eastAsia"/>
                <w:sz w:val="24"/>
              </w:rPr>
              <w:t>：</w:t>
            </w:r>
            <w:r w:rsidR="00174123">
              <w:rPr>
                <w:rFonts w:hint="eastAsia"/>
                <w:sz w:val="24"/>
              </w:rPr>
              <w:t xml:space="preserve"> </w:t>
            </w:r>
          </w:p>
        </w:tc>
      </w:tr>
      <w:tr w:rsidR="0040307F" w:rsidTr="00735C13">
        <w:trPr>
          <w:trHeight w:val="979"/>
        </w:trPr>
        <w:tc>
          <w:tcPr>
            <w:tcW w:w="2041" w:type="dxa"/>
            <w:vAlign w:val="center"/>
          </w:tcPr>
          <w:p w:rsidR="0040307F" w:rsidRDefault="0040307F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参与单位名称及人员姓名</w:t>
            </w:r>
          </w:p>
        </w:tc>
        <w:tc>
          <w:tcPr>
            <w:tcW w:w="6799" w:type="dxa"/>
            <w:vAlign w:val="center"/>
          </w:tcPr>
          <w:p w:rsidR="00333DDF" w:rsidRDefault="0060041C" w:rsidP="000C1A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财通基金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苏广宁</w:t>
            </w:r>
            <w:r w:rsidR="00D72730">
              <w:rPr>
                <w:rFonts w:hint="eastAsia"/>
                <w:sz w:val="24"/>
              </w:rPr>
              <w:t>；</w:t>
            </w:r>
          </w:p>
          <w:p w:rsidR="00882600" w:rsidRDefault="0060041C" w:rsidP="006004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光大资管</w:t>
            </w:r>
            <w:r w:rsidR="00DF26C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向志辉</w:t>
            </w:r>
          </w:p>
          <w:p w:rsidR="0060041C" w:rsidRDefault="0060041C" w:rsidP="006004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长信基金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周鸿博</w:t>
            </w:r>
          </w:p>
          <w:p w:rsidR="0060041C" w:rsidRDefault="0060041C" w:rsidP="006004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天安人寿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刘瑜</w:t>
            </w:r>
          </w:p>
          <w:p w:rsidR="0060041C" w:rsidRDefault="0060041C" w:rsidP="006004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榕湖投资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徐刚</w:t>
            </w:r>
          </w:p>
          <w:p w:rsidR="0060041C" w:rsidRDefault="00BC680B" w:rsidP="006004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中赋投资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汪韬、赵大鹏</w:t>
            </w:r>
          </w:p>
          <w:p w:rsidR="00BC680B" w:rsidRDefault="00BC680B" w:rsidP="006004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南方基金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张原</w:t>
            </w:r>
            <w:r w:rsidR="00803E37">
              <w:rPr>
                <w:rFonts w:hint="eastAsia"/>
                <w:sz w:val="24"/>
              </w:rPr>
              <w:t>、熊琳</w:t>
            </w:r>
          </w:p>
          <w:p w:rsidR="00BC680B" w:rsidRDefault="00BC680B" w:rsidP="006004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聚鸣投资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刘嘉庆</w:t>
            </w:r>
          </w:p>
          <w:p w:rsidR="00BC680B" w:rsidRDefault="00BC680B" w:rsidP="006004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上海浦泓投资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卢峰、李聪</w:t>
            </w:r>
          </w:p>
          <w:p w:rsidR="00BC680B" w:rsidRDefault="00BC680B" w:rsidP="006004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中信保诚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孙浩中</w:t>
            </w:r>
          </w:p>
          <w:p w:rsidR="00984EE3" w:rsidRPr="00BC680B" w:rsidRDefault="00984EE3" w:rsidP="006004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兴证电新</w:t>
            </w:r>
            <w:r>
              <w:rPr>
                <w:rFonts w:hint="eastAsia"/>
                <w:sz w:val="24"/>
              </w:rPr>
              <w:t xml:space="preserve"> </w:t>
            </w:r>
            <w:r w:rsidR="007149BB">
              <w:rPr>
                <w:rFonts w:hint="eastAsia"/>
                <w:sz w:val="24"/>
              </w:rPr>
              <w:t>朱玥、</w:t>
            </w:r>
            <w:r>
              <w:rPr>
                <w:rFonts w:hint="eastAsia"/>
                <w:sz w:val="24"/>
              </w:rPr>
              <w:t>范昭楠</w:t>
            </w:r>
          </w:p>
        </w:tc>
      </w:tr>
      <w:tr w:rsidR="0040307F" w:rsidTr="00735C13">
        <w:trPr>
          <w:trHeight w:val="979"/>
        </w:trPr>
        <w:tc>
          <w:tcPr>
            <w:tcW w:w="2041" w:type="dxa"/>
            <w:vAlign w:val="center"/>
          </w:tcPr>
          <w:p w:rsidR="0040307F" w:rsidRDefault="0040307F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6799" w:type="dxa"/>
            <w:vAlign w:val="center"/>
          </w:tcPr>
          <w:p w:rsidR="0040307F" w:rsidRDefault="00186F21" w:rsidP="006004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 w:rsidR="0040307F">
              <w:rPr>
                <w:rFonts w:hint="eastAsia"/>
                <w:sz w:val="24"/>
              </w:rPr>
              <w:t>年</w:t>
            </w:r>
            <w:r w:rsidR="00882600">
              <w:rPr>
                <w:rFonts w:hint="eastAsia"/>
                <w:sz w:val="24"/>
              </w:rPr>
              <w:t>1</w:t>
            </w:r>
            <w:r w:rsidR="00DF26C0">
              <w:rPr>
                <w:rFonts w:hint="eastAsia"/>
                <w:sz w:val="24"/>
              </w:rPr>
              <w:t>1</w:t>
            </w:r>
            <w:r w:rsidR="0040307F">
              <w:rPr>
                <w:rFonts w:hint="eastAsia"/>
                <w:sz w:val="24"/>
              </w:rPr>
              <w:t>月</w:t>
            </w:r>
            <w:r w:rsidR="00DF26C0">
              <w:rPr>
                <w:rFonts w:hint="eastAsia"/>
                <w:sz w:val="24"/>
              </w:rPr>
              <w:t>1</w:t>
            </w:r>
            <w:r w:rsidR="0060041C">
              <w:rPr>
                <w:rFonts w:hint="eastAsia"/>
                <w:sz w:val="24"/>
              </w:rPr>
              <w:t>7</w:t>
            </w:r>
            <w:r w:rsidR="0040307F">
              <w:rPr>
                <w:rFonts w:hint="eastAsia"/>
                <w:sz w:val="24"/>
              </w:rPr>
              <w:t>日</w:t>
            </w:r>
          </w:p>
        </w:tc>
      </w:tr>
      <w:tr w:rsidR="0040307F" w:rsidTr="00735C13">
        <w:trPr>
          <w:trHeight w:val="979"/>
        </w:trPr>
        <w:tc>
          <w:tcPr>
            <w:tcW w:w="2041" w:type="dxa"/>
            <w:vAlign w:val="center"/>
          </w:tcPr>
          <w:p w:rsidR="0040307F" w:rsidRDefault="0040307F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地点</w:t>
            </w:r>
          </w:p>
        </w:tc>
        <w:tc>
          <w:tcPr>
            <w:tcW w:w="6799" w:type="dxa"/>
            <w:vAlign w:val="center"/>
          </w:tcPr>
          <w:p w:rsidR="0040307F" w:rsidRDefault="001741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公司会议室</w:t>
            </w:r>
          </w:p>
        </w:tc>
      </w:tr>
      <w:tr w:rsidR="0040307F" w:rsidTr="00735C13">
        <w:trPr>
          <w:trHeight w:val="979"/>
        </w:trPr>
        <w:tc>
          <w:tcPr>
            <w:tcW w:w="2041" w:type="dxa"/>
            <w:vAlign w:val="center"/>
          </w:tcPr>
          <w:p w:rsidR="0040307F" w:rsidRDefault="0040307F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上市公司接待人姓名</w:t>
            </w:r>
          </w:p>
        </w:tc>
        <w:tc>
          <w:tcPr>
            <w:tcW w:w="6799" w:type="dxa"/>
            <w:vAlign w:val="center"/>
          </w:tcPr>
          <w:p w:rsidR="0040307F" w:rsidRDefault="0060041C" w:rsidP="00186F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董事长林金锡、</w:t>
            </w:r>
            <w:r w:rsidR="00E027C7">
              <w:rPr>
                <w:rFonts w:hint="eastAsia"/>
                <w:sz w:val="24"/>
              </w:rPr>
              <w:t>董事会秘书刘芹</w:t>
            </w:r>
            <w:r w:rsidR="00953357">
              <w:rPr>
                <w:rFonts w:hint="eastAsia"/>
                <w:sz w:val="24"/>
              </w:rPr>
              <w:t>、证券助理薛斌渊</w:t>
            </w:r>
          </w:p>
        </w:tc>
      </w:tr>
      <w:tr w:rsidR="00735C13" w:rsidTr="00BD3107">
        <w:trPr>
          <w:trHeight w:val="5661"/>
        </w:trPr>
        <w:tc>
          <w:tcPr>
            <w:tcW w:w="2041" w:type="dxa"/>
            <w:vAlign w:val="center"/>
          </w:tcPr>
          <w:p w:rsidR="00735C13" w:rsidRDefault="00735C13" w:rsidP="00A67F32"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lastRenderedPageBreak/>
              <w:t>投资者关系活动主要内容介绍</w:t>
            </w:r>
          </w:p>
        </w:tc>
        <w:tc>
          <w:tcPr>
            <w:tcW w:w="6799" w:type="dxa"/>
          </w:tcPr>
          <w:p w:rsidR="00735C13" w:rsidRPr="0068399B" w:rsidRDefault="00735C13" w:rsidP="00186F21">
            <w:pPr>
              <w:spacing w:line="360" w:lineRule="auto"/>
              <w:rPr>
                <w:rFonts w:ascii="宋体" w:hAnsi="宋体"/>
                <w:sz w:val="24"/>
              </w:rPr>
            </w:pPr>
            <w:r w:rsidRPr="0068399B">
              <w:rPr>
                <w:rFonts w:ascii="宋体" w:hAnsi="宋体" w:hint="eastAsia"/>
                <w:sz w:val="24"/>
              </w:rPr>
              <w:t>一、</w:t>
            </w:r>
            <w:r w:rsidR="00C3262F" w:rsidRPr="0068399B">
              <w:rPr>
                <w:rFonts w:ascii="宋体" w:hAnsi="宋体" w:hint="eastAsia"/>
                <w:sz w:val="24"/>
              </w:rPr>
              <w:t>董事</w:t>
            </w:r>
            <w:r w:rsidR="0060041C">
              <w:rPr>
                <w:rFonts w:ascii="宋体" w:hAnsi="宋体" w:hint="eastAsia"/>
                <w:sz w:val="24"/>
              </w:rPr>
              <w:t>长</w:t>
            </w:r>
            <w:r w:rsidRPr="0068399B">
              <w:rPr>
                <w:rFonts w:ascii="宋体" w:hAnsi="宋体" w:hint="eastAsia"/>
                <w:sz w:val="24"/>
              </w:rPr>
              <w:t>简要介绍公司</w:t>
            </w:r>
            <w:r w:rsidR="00AD35B5">
              <w:rPr>
                <w:rFonts w:ascii="宋体" w:hAnsi="宋体" w:hint="eastAsia"/>
                <w:sz w:val="24"/>
              </w:rPr>
              <w:t>近期生产经营情况</w:t>
            </w:r>
          </w:p>
          <w:p w:rsidR="00735C13" w:rsidRDefault="00735C13" w:rsidP="00293900">
            <w:pPr>
              <w:spacing w:line="360" w:lineRule="auto"/>
              <w:rPr>
                <w:rFonts w:ascii="宋体" w:hAnsi="宋体"/>
                <w:sz w:val="24"/>
              </w:rPr>
            </w:pPr>
            <w:r w:rsidRPr="0068399B">
              <w:rPr>
                <w:rFonts w:ascii="宋体" w:hAnsi="宋体" w:hint="eastAsia"/>
                <w:sz w:val="24"/>
              </w:rPr>
              <w:t>二、采取问答方式，由</w:t>
            </w:r>
            <w:r w:rsidR="0060041C">
              <w:rPr>
                <w:rFonts w:ascii="宋体" w:hAnsi="宋体" w:hint="eastAsia"/>
                <w:sz w:val="24"/>
              </w:rPr>
              <w:t>董事长、</w:t>
            </w:r>
            <w:r w:rsidR="00ED2A68">
              <w:rPr>
                <w:rFonts w:ascii="宋体" w:hAnsi="宋体" w:hint="eastAsia"/>
                <w:sz w:val="24"/>
              </w:rPr>
              <w:t>董事会秘书</w:t>
            </w:r>
            <w:r w:rsidRPr="0068399B">
              <w:rPr>
                <w:rFonts w:ascii="宋体" w:hAnsi="宋体" w:hint="eastAsia"/>
                <w:sz w:val="24"/>
              </w:rPr>
              <w:t>负责回答：</w:t>
            </w:r>
          </w:p>
          <w:p w:rsidR="007149BB" w:rsidRDefault="005C2E20" w:rsidP="00336DAD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336DAD" w:rsidRPr="0068399B">
              <w:rPr>
                <w:rFonts w:ascii="宋体" w:hAnsi="宋体" w:hint="eastAsia"/>
                <w:sz w:val="24"/>
              </w:rPr>
              <w:t>、</w:t>
            </w:r>
            <w:r w:rsidR="007149BB">
              <w:rPr>
                <w:rFonts w:ascii="宋体" w:hAnsi="宋体" w:hint="eastAsia"/>
                <w:sz w:val="24"/>
              </w:rPr>
              <w:t>目前光伏玻璃需求旺盛，公司的订单量如何？单双玻的订单量是怎样的配比？</w:t>
            </w:r>
          </w:p>
          <w:p w:rsidR="007149BB" w:rsidRDefault="007149BB" w:rsidP="00336DAD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答：随着双面双玻组件渗透率不断提升，由于光伏玻璃扩产速度远不及组件，目前光伏玻璃已成为产业链最大的供应短板，价格大幅上涨的同时且供不应求。因此，公司的订单量充足。公司是</w:t>
            </w:r>
            <w:r w:rsidR="008675BF">
              <w:rPr>
                <w:rFonts w:ascii="宋体" w:hAnsi="宋体" w:hint="eastAsia"/>
                <w:sz w:val="24"/>
              </w:rPr>
              <w:t>国内率先利用物理钢化技术规模化量产</w:t>
            </w:r>
            <w:r w:rsidR="008675BF" w:rsidRPr="008675BF">
              <w:rPr>
                <w:rFonts w:ascii="宋体" w:hAnsi="宋体" w:hint="eastAsia"/>
                <w:sz w:val="24"/>
              </w:rPr>
              <w:t>≤2.0mm超薄物理钢化玻璃</w:t>
            </w:r>
            <w:r w:rsidR="008675BF">
              <w:rPr>
                <w:rFonts w:ascii="宋体" w:hAnsi="宋体" w:hint="eastAsia"/>
                <w:sz w:val="24"/>
              </w:rPr>
              <w:t>的企业，公司目前的订单是以2.0mm玻璃为主，占比约为80%左右。</w:t>
            </w:r>
          </w:p>
          <w:p w:rsidR="006164D5" w:rsidRDefault="006164D5" w:rsidP="00336DAD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2、目前公司向凤阳公司采购原片</w:t>
            </w:r>
            <w:r w:rsidR="00A27966">
              <w:rPr>
                <w:rFonts w:ascii="宋体" w:hAnsi="宋体" w:hint="eastAsia"/>
                <w:sz w:val="24"/>
              </w:rPr>
              <w:t>能否完全满足深加工的产能？</w:t>
            </w:r>
          </w:p>
          <w:p w:rsidR="006164D5" w:rsidRDefault="00A27966" w:rsidP="00336DAD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Pr="00A27966">
              <w:rPr>
                <w:rFonts w:ascii="宋体" w:hAnsi="宋体" w:hint="eastAsia"/>
                <w:sz w:val="24"/>
              </w:rPr>
              <w:t>目前凤阳第一座窑炉</w:t>
            </w:r>
            <w:r>
              <w:rPr>
                <w:rFonts w:ascii="宋体" w:hAnsi="宋体" w:hint="eastAsia"/>
                <w:sz w:val="24"/>
              </w:rPr>
              <w:t>是650吨/日熔量的产能，</w:t>
            </w:r>
            <w:r w:rsidRPr="00A27966">
              <w:rPr>
                <w:rFonts w:ascii="宋体" w:hAnsi="宋体" w:hint="eastAsia"/>
                <w:sz w:val="24"/>
              </w:rPr>
              <w:t>生产的原片100%供应给公司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A27966">
              <w:rPr>
                <w:rFonts w:ascii="宋体" w:hAnsi="宋体" w:hint="eastAsia"/>
                <w:sz w:val="24"/>
              </w:rPr>
              <w:t>大约能满足亚玛顿股份公司目前80%左右的深加工产能。</w:t>
            </w:r>
            <w:r>
              <w:rPr>
                <w:rFonts w:ascii="宋体" w:hAnsi="宋体" w:hint="eastAsia"/>
                <w:sz w:val="24"/>
              </w:rPr>
              <w:t>剩余不足部分公司通过外采来实现。</w:t>
            </w:r>
          </w:p>
          <w:p w:rsidR="00336DAD" w:rsidRPr="0068399B" w:rsidRDefault="00A27966" w:rsidP="00336DA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</w:t>
            </w:r>
            <w:r w:rsidR="00336DAD" w:rsidRPr="0068399B">
              <w:rPr>
                <w:rFonts w:ascii="宋体" w:hAnsi="宋体" w:hint="eastAsia"/>
                <w:sz w:val="24"/>
              </w:rPr>
              <w:t>凤阳第一座窑炉</w:t>
            </w:r>
            <w:r w:rsidR="00052001">
              <w:rPr>
                <w:rFonts w:ascii="宋体" w:hAnsi="宋体" w:hint="eastAsia"/>
                <w:sz w:val="24"/>
              </w:rPr>
              <w:t>建成后生产情况如何</w:t>
            </w:r>
            <w:r w:rsidR="00336DAD">
              <w:rPr>
                <w:rFonts w:ascii="宋体" w:hAnsi="宋体" w:hint="eastAsia"/>
                <w:sz w:val="24"/>
              </w:rPr>
              <w:t>？</w:t>
            </w:r>
            <w:r w:rsidR="00AD35B5">
              <w:rPr>
                <w:rFonts w:ascii="宋体" w:hAnsi="宋体" w:hint="eastAsia"/>
                <w:sz w:val="24"/>
              </w:rPr>
              <w:t>成品率如何?</w:t>
            </w:r>
            <w:r>
              <w:rPr>
                <w:rFonts w:ascii="宋体" w:hAnsi="宋体" w:hint="eastAsia"/>
                <w:sz w:val="24"/>
              </w:rPr>
              <w:t>二期建设进度以及投产时间？</w:t>
            </w:r>
          </w:p>
          <w:p w:rsidR="00336DAD" w:rsidRPr="0068399B" w:rsidRDefault="00336DAD" w:rsidP="00336DA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052001" w:rsidRPr="00B833F2">
              <w:rPr>
                <w:rFonts w:ascii="宋体" w:hAnsi="宋体" w:hint="eastAsia"/>
                <w:sz w:val="24"/>
              </w:rPr>
              <w:t>凤阳硅谷公司自</w:t>
            </w:r>
            <w:r w:rsidR="00052001">
              <w:rPr>
                <w:rFonts w:ascii="宋体" w:hAnsi="宋体" w:hint="eastAsia"/>
                <w:sz w:val="24"/>
              </w:rPr>
              <w:t>今年</w:t>
            </w:r>
            <w:r w:rsidR="00052001" w:rsidRPr="00B833F2">
              <w:rPr>
                <w:rFonts w:ascii="宋体" w:hAnsi="宋体" w:hint="eastAsia"/>
                <w:sz w:val="24"/>
              </w:rPr>
              <w:t>4月正式投产以来生产经营情况较好，产品成品率不断地提升</w:t>
            </w:r>
            <w:r w:rsidR="00052001">
              <w:rPr>
                <w:rFonts w:ascii="宋体" w:hAnsi="宋体" w:hint="eastAsia"/>
                <w:sz w:val="24"/>
              </w:rPr>
              <w:t>，为上市公司原片材料的供应提供了强有力地保障</w:t>
            </w:r>
            <w:r w:rsidRPr="0068399B">
              <w:rPr>
                <w:rFonts w:ascii="宋体" w:hAnsi="宋体" w:hint="eastAsia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由于从耐火材料到生产设备等都是选用最好配置，因此该窑炉原片成品率</w:t>
            </w:r>
            <w:r w:rsidR="00B07FB1">
              <w:rPr>
                <w:rFonts w:ascii="宋体" w:hAnsi="宋体" w:hint="eastAsia"/>
                <w:sz w:val="24"/>
              </w:rPr>
              <w:t>高于同行业水平</w:t>
            </w:r>
            <w:r>
              <w:rPr>
                <w:rFonts w:ascii="宋体" w:hAnsi="宋体" w:hint="eastAsia"/>
                <w:sz w:val="24"/>
              </w:rPr>
              <w:t>。</w:t>
            </w:r>
            <w:r w:rsidR="00A27966">
              <w:rPr>
                <w:rFonts w:ascii="宋体" w:hAnsi="宋体" w:hint="eastAsia"/>
                <w:sz w:val="24"/>
              </w:rPr>
              <w:t>二期两座窑炉正在紧锣密鼓建设中，预计将于明年年中投产。</w:t>
            </w:r>
          </w:p>
          <w:p w:rsidR="005E0A03" w:rsidRPr="005C2E20" w:rsidRDefault="00A27966" w:rsidP="005E0A0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="005E0A03" w:rsidRPr="005C2E20">
              <w:rPr>
                <w:rFonts w:ascii="宋体" w:hAnsi="宋体" w:hint="eastAsia"/>
                <w:sz w:val="24"/>
              </w:rPr>
              <w:t>、</w:t>
            </w:r>
            <w:r w:rsidR="00DF26C0" w:rsidRPr="005C2E20">
              <w:rPr>
                <w:rFonts w:ascii="宋体" w:hAnsi="宋体" w:hint="eastAsia"/>
                <w:sz w:val="24"/>
              </w:rPr>
              <w:t>凤阳</w:t>
            </w:r>
            <w:r w:rsidR="004B39B3" w:rsidRPr="005C2E20">
              <w:rPr>
                <w:rFonts w:ascii="宋体" w:hAnsi="宋体" w:hint="eastAsia"/>
                <w:sz w:val="24"/>
              </w:rPr>
              <w:t>原片价格如何</w:t>
            </w:r>
            <w:r w:rsidR="00B07FB1" w:rsidRPr="005C2E20">
              <w:rPr>
                <w:rFonts w:ascii="宋体" w:hAnsi="宋体" w:hint="eastAsia"/>
                <w:sz w:val="24"/>
              </w:rPr>
              <w:t>定价</w:t>
            </w:r>
            <w:r w:rsidR="004B39B3" w:rsidRPr="005C2E20">
              <w:rPr>
                <w:rFonts w:ascii="宋体" w:hAnsi="宋体" w:hint="eastAsia"/>
                <w:sz w:val="24"/>
              </w:rPr>
              <w:t>？</w:t>
            </w:r>
            <w:r w:rsidR="005E0A03" w:rsidRPr="005C2E20">
              <w:rPr>
                <w:rFonts w:ascii="宋体" w:hAnsi="宋体" w:hint="eastAsia"/>
                <w:sz w:val="24"/>
              </w:rPr>
              <w:t>未来是否会装入上市公司？</w:t>
            </w:r>
          </w:p>
          <w:p w:rsidR="005E0A03" w:rsidRDefault="005E0A03" w:rsidP="005E0A03">
            <w:pPr>
              <w:spacing w:line="360" w:lineRule="auto"/>
              <w:rPr>
                <w:rFonts w:ascii="宋体" w:hAnsi="宋体"/>
                <w:sz w:val="24"/>
              </w:rPr>
            </w:pPr>
            <w:r w:rsidRPr="005C2E20">
              <w:rPr>
                <w:rFonts w:ascii="宋体" w:hAnsi="宋体" w:hint="eastAsia"/>
                <w:sz w:val="24"/>
              </w:rPr>
              <w:t>答：</w:t>
            </w:r>
            <w:r w:rsidR="004B39B3" w:rsidRPr="005C2E20">
              <w:rPr>
                <w:rFonts w:ascii="宋体" w:hAnsi="宋体" w:hint="eastAsia"/>
                <w:sz w:val="24"/>
              </w:rPr>
              <w:t>作为关联方，公司向凤阳购买原片属于关联交易，</w:t>
            </w:r>
            <w:r w:rsidR="00B07FB1" w:rsidRPr="005C2E20">
              <w:rPr>
                <w:rFonts w:ascii="宋体" w:hAnsi="宋体" w:hint="eastAsia"/>
                <w:sz w:val="24"/>
              </w:rPr>
              <w:t>因此作价必须是公允价格</w:t>
            </w:r>
            <w:r w:rsidR="004B39B3" w:rsidRPr="005C2E20">
              <w:rPr>
                <w:rFonts w:ascii="宋体" w:hAnsi="宋体" w:hint="eastAsia"/>
                <w:sz w:val="24"/>
              </w:rPr>
              <w:t>。</w:t>
            </w:r>
            <w:r w:rsidRPr="005C2E20">
              <w:rPr>
                <w:rFonts w:ascii="宋体" w:hAnsi="宋体" w:hint="eastAsia"/>
                <w:sz w:val="24"/>
              </w:rPr>
              <w:t>为了进一步减少关联交易，待</w:t>
            </w:r>
            <w:r w:rsidR="00B07FB1" w:rsidRPr="005C2E20">
              <w:rPr>
                <w:rFonts w:ascii="宋体" w:hAnsi="宋体" w:hint="eastAsia"/>
                <w:sz w:val="24"/>
              </w:rPr>
              <w:t>明年</w:t>
            </w:r>
            <w:r w:rsidRPr="005C2E20">
              <w:rPr>
                <w:rFonts w:ascii="宋体" w:hAnsi="宋体" w:hint="eastAsia"/>
                <w:sz w:val="24"/>
              </w:rPr>
              <w:t>凤阳三座窑炉建成后，公司考虑相关资产的并购计划。</w:t>
            </w:r>
          </w:p>
          <w:p w:rsidR="005C2E20" w:rsidRDefault="00A27966" w:rsidP="00A27966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="005C2E20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公司与Tesla</w:t>
            </w:r>
            <w:r w:rsidR="009B08FE">
              <w:rPr>
                <w:rFonts w:ascii="宋体" w:hAnsi="宋体" w:hint="eastAsia"/>
                <w:sz w:val="24"/>
              </w:rPr>
              <w:t>业务</w:t>
            </w:r>
            <w:r>
              <w:rPr>
                <w:rFonts w:ascii="宋体" w:hAnsi="宋体" w:hint="eastAsia"/>
                <w:sz w:val="24"/>
              </w:rPr>
              <w:t>合作进展如何？</w:t>
            </w:r>
          </w:p>
          <w:p w:rsidR="00A27966" w:rsidRPr="00A27966" w:rsidRDefault="00A27966" w:rsidP="00A2796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答：公司与特斯拉</w:t>
            </w:r>
            <w:r w:rsidR="009B08FE">
              <w:rPr>
                <w:rFonts w:ascii="宋体" w:hAnsi="宋体" w:hint="eastAsia"/>
                <w:sz w:val="24"/>
              </w:rPr>
              <w:t>太阳能瓦片等相关业务的合作正常进行中。</w:t>
            </w:r>
          </w:p>
          <w:p w:rsidR="003D2FE0" w:rsidRDefault="00A93802" w:rsidP="003D2FE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 w:rsidR="000818F1">
              <w:rPr>
                <w:rFonts w:ascii="宋体" w:hAnsi="宋体" w:hint="eastAsia"/>
                <w:sz w:val="24"/>
              </w:rPr>
              <w:t>、</w:t>
            </w:r>
            <w:r w:rsidR="00726218">
              <w:rPr>
                <w:rFonts w:ascii="宋体" w:hAnsi="宋体" w:hint="eastAsia"/>
                <w:sz w:val="24"/>
              </w:rPr>
              <w:t>公司除了光伏玻璃以外还布局了电子玻璃，目前进展如何？电子玻璃的技术</w:t>
            </w:r>
            <w:r>
              <w:rPr>
                <w:rFonts w:ascii="宋体" w:hAnsi="宋体" w:hint="eastAsia"/>
                <w:sz w:val="24"/>
              </w:rPr>
              <w:t>来源</w:t>
            </w:r>
            <w:r w:rsidR="00726218">
              <w:rPr>
                <w:rFonts w:ascii="宋体" w:hAnsi="宋体" w:hint="eastAsia"/>
                <w:sz w:val="24"/>
              </w:rPr>
              <w:t>以及客户群是哪些？</w:t>
            </w:r>
          </w:p>
          <w:p w:rsidR="00726218" w:rsidRDefault="003D2FE0" w:rsidP="003D2FE0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答：</w:t>
            </w:r>
            <w:r w:rsidR="00726218" w:rsidRPr="00726218">
              <w:rPr>
                <w:rFonts w:ascii="宋体" w:hAnsi="宋体" w:hint="eastAsia"/>
                <w:sz w:val="24"/>
              </w:rPr>
              <w:t>公司早期就依托现有薄玻璃物理钢化技术、精密深加工技术以及镀膜技术在电子玻璃及显示器件领域进行布局，</w:t>
            </w:r>
            <w:r w:rsidR="00726218">
              <w:rPr>
                <w:rFonts w:ascii="宋体" w:hAnsi="宋体" w:hint="eastAsia"/>
                <w:sz w:val="24"/>
              </w:rPr>
              <w:t>目前已经与国内知名显示器厂商建立了合作关系，并且已经在批量供货。</w:t>
            </w:r>
            <w:r w:rsidR="00A93802" w:rsidRPr="00DB2827">
              <w:rPr>
                <w:rFonts w:ascii="宋体" w:hAnsi="宋体" w:hint="eastAsia"/>
                <w:sz w:val="24"/>
              </w:rPr>
              <w:t>公司</w:t>
            </w:r>
            <w:r w:rsidR="00A93802">
              <w:rPr>
                <w:rFonts w:ascii="宋体" w:hAnsi="宋体" w:hint="eastAsia"/>
                <w:sz w:val="24"/>
              </w:rPr>
              <w:t>电子</w:t>
            </w:r>
            <w:r w:rsidR="00A93802" w:rsidRPr="00DB2827">
              <w:rPr>
                <w:rFonts w:ascii="宋体" w:hAnsi="宋体" w:hint="eastAsia"/>
                <w:sz w:val="24"/>
              </w:rPr>
              <w:t>产品主要为超薄大尺寸显示屏玻璃、大尺寸电视机玻璃前后盖板、超大尺寸触控玻璃、导光板玻璃、</w:t>
            </w:r>
            <w:r w:rsidR="00A93802">
              <w:rPr>
                <w:rFonts w:ascii="宋体" w:hAnsi="宋体" w:hint="eastAsia"/>
                <w:sz w:val="24"/>
              </w:rPr>
              <w:t>玻璃扩散板、</w:t>
            </w:r>
            <w:r w:rsidR="00A93802" w:rsidRPr="00DB2827">
              <w:rPr>
                <w:rFonts w:ascii="宋体" w:hAnsi="宋体" w:hint="eastAsia"/>
                <w:sz w:val="24"/>
              </w:rPr>
              <w:t>全贴合产品等。公司的客户主要为国内外知名的电视机厂商。</w:t>
            </w:r>
            <w:r w:rsidR="00A93802">
              <w:rPr>
                <w:rFonts w:ascii="宋体" w:hAnsi="宋体" w:hint="eastAsia"/>
                <w:sz w:val="24"/>
              </w:rPr>
              <w:t>公司</w:t>
            </w:r>
            <w:r w:rsidR="00A93802" w:rsidRPr="00901000">
              <w:rPr>
                <w:rFonts w:ascii="宋体" w:hAnsi="宋体"/>
                <w:sz w:val="24"/>
                <w:szCs w:val="24"/>
              </w:rPr>
              <w:t>已经具备包括切割、打孔、磨边、镀膜以及丝网印刷等全套深加工流程，能够更好地满足客户定制化产品的需求。</w:t>
            </w:r>
            <w:r w:rsidR="00A93802">
              <w:rPr>
                <w:rFonts w:ascii="宋体" w:hAnsi="宋体" w:hint="eastAsia"/>
                <w:sz w:val="24"/>
                <w:szCs w:val="24"/>
              </w:rPr>
              <w:t>未来将是公司新的利润增长点。</w:t>
            </w:r>
          </w:p>
          <w:p w:rsidR="00A93802" w:rsidRPr="00283CAC" w:rsidRDefault="00A93802" w:rsidP="00A9380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7、</w:t>
            </w:r>
            <w:r>
              <w:rPr>
                <w:rFonts w:ascii="宋体" w:hAnsi="宋体" w:hint="eastAsia"/>
                <w:sz w:val="24"/>
              </w:rPr>
              <w:t>公司</w:t>
            </w:r>
            <w:r w:rsidRPr="00283CAC">
              <w:rPr>
                <w:rFonts w:ascii="宋体" w:hAnsi="宋体" w:hint="eastAsia"/>
                <w:sz w:val="24"/>
              </w:rPr>
              <w:t>非公发募投项目</w:t>
            </w:r>
            <w:r>
              <w:rPr>
                <w:rFonts w:ascii="宋体" w:hAnsi="宋体" w:hint="eastAsia"/>
                <w:sz w:val="24"/>
              </w:rPr>
              <w:t>中有深加工扩产和技改项目，关于这两个项目</w:t>
            </w:r>
            <w:r w:rsidRPr="00283CAC">
              <w:rPr>
                <w:rFonts w:ascii="宋体" w:hAnsi="宋体" w:hint="eastAsia"/>
                <w:sz w:val="24"/>
              </w:rPr>
              <w:t>产能是如何考虑的以及募投项目时间表？</w:t>
            </w:r>
          </w:p>
          <w:p w:rsidR="00A93802" w:rsidRPr="00A93802" w:rsidRDefault="00A93802" w:rsidP="00A9380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Pr="00E27B01">
              <w:rPr>
                <w:rFonts w:ascii="宋体" w:hAnsi="宋体" w:hint="eastAsia"/>
                <w:sz w:val="24"/>
              </w:rPr>
              <w:t>公司</w:t>
            </w:r>
            <w:r>
              <w:rPr>
                <w:rFonts w:ascii="宋体" w:hAnsi="宋体" w:hint="eastAsia"/>
                <w:sz w:val="24"/>
              </w:rPr>
              <w:t>募投项目中</w:t>
            </w:r>
            <w:r w:rsidRPr="00E27B01">
              <w:rPr>
                <w:rFonts w:ascii="宋体" w:hAnsi="宋体" w:hint="eastAsia"/>
                <w:sz w:val="24"/>
              </w:rPr>
              <w:t>超薄光伏玻璃募投项目</w:t>
            </w:r>
            <w:r>
              <w:rPr>
                <w:rFonts w:ascii="宋体" w:hAnsi="宋体" w:hint="eastAsia"/>
                <w:sz w:val="24"/>
              </w:rPr>
              <w:t>是新增</w:t>
            </w:r>
            <w:r w:rsidRPr="00E27B01">
              <w:rPr>
                <w:rFonts w:ascii="宋体" w:hAnsi="宋体" w:hint="eastAsia"/>
                <w:sz w:val="24"/>
              </w:rPr>
              <w:t>12条及</w:t>
            </w:r>
            <w:r>
              <w:rPr>
                <w:rFonts w:ascii="宋体" w:hAnsi="宋体" w:hint="eastAsia"/>
                <w:sz w:val="24"/>
              </w:rPr>
              <w:t>技改</w:t>
            </w:r>
            <w:r w:rsidRPr="00E27B01">
              <w:rPr>
                <w:rFonts w:ascii="宋体" w:hAnsi="宋体" w:hint="eastAsia"/>
                <w:sz w:val="24"/>
              </w:rPr>
              <w:t>5条产线</w:t>
            </w:r>
            <w:r>
              <w:rPr>
                <w:rFonts w:ascii="宋体" w:hAnsi="宋体" w:hint="eastAsia"/>
                <w:sz w:val="24"/>
              </w:rPr>
              <w:t>，且</w:t>
            </w:r>
            <w:r w:rsidRPr="00E27B01">
              <w:rPr>
                <w:rFonts w:ascii="宋体" w:hAnsi="宋体" w:hint="eastAsia"/>
                <w:sz w:val="24"/>
              </w:rPr>
              <w:t>明年将与窑炉同步建成，产能是匹配凤阳3</w:t>
            </w:r>
            <w:r>
              <w:rPr>
                <w:rFonts w:ascii="宋体" w:hAnsi="宋体" w:hint="eastAsia"/>
                <w:sz w:val="24"/>
              </w:rPr>
              <w:t>座</w:t>
            </w:r>
            <w:r w:rsidRPr="00E27B01">
              <w:rPr>
                <w:rFonts w:ascii="宋体" w:hAnsi="宋体" w:hint="eastAsia"/>
                <w:sz w:val="24"/>
              </w:rPr>
              <w:t>窑炉产能进行设计考虑。</w:t>
            </w:r>
            <w:r>
              <w:rPr>
                <w:rFonts w:ascii="宋体" w:hAnsi="宋体" w:hint="eastAsia"/>
                <w:sz w:val="24"/>
              </w:rPr>
              <w:t>同时，窑炉和深加工的配置</w:t>
            </w:r>
            <w:r w:rsidRPr="00E27B01">
              <w:rPr>
                <w:rFonts w:ascii="宋体" w:hAnsi="宋体" w:hint="eastAsia"/>
                <w:sz w:val="24"/>
              </w:rPr>
              <w:t>都是按照未来的</w:t>
            </w:r>
            <w:r>
              <w:rPr>
                <w:rFonts w:ascii="宋体" w:hAnsi="宋体" w:hint="eastAsia"/>
                <w:sz w:val="24"/>
              </w:rPr>
              <w:t>大尺寸</w:t>
            </w:r>
            <w:r w:rsidRPr="00E27B01">
              <w:rPr>
                <w:rFonts w:ascii="宋体" w:hAnsi="宋体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x、</w:t>
            </w:r>
            <w:r w:rsidRPr="00E27B01">
              <w:rPr>
                <w:rFonts w:ascii="宋体" w:hAnsi="宋体"/>
                <w:sz w:val="24"/>
              </w:rPr>
              <w:t>210</w:t>
            </w:r>
            <w:r w:rsidRPr="00E27B01">
              <w:rPr>
                <w:rFonts w:ascii="宋体" w:hAnsi="宋体" w:hint="eastAsia"/>
                <w:sz w:val="24"/>
              </w:rPr>
              <w:t>的组件配套的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40307F" w:rsidTr="00735C13">
        <w:trPr>
          <w:trHeight w:val="1007"/>
        </w:trPr>
        <w:tc>
          <w:tcPr>
            <w:tcW w:w="2041" w:type="dxa"/>
            <w:vAlign w:val="center"/>
          </w:tcPr>
          <w:p w:rsidR="0040307F" w:rsidRDefault="0040307F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附件清单（如有）</w:t>
            </w:r>
          </w:p>
        </w:tc>
        <w:tc>
          <w:tcPr>
            <w:tcW w:w="6799" w:type="dxa"/>
            <w:vAlign w:val="center"/>
          </w:tcPr>
          <w:p w:rsidR="0040307F" w:rsidRDefault="004030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40307F" w:rsidTr="00735C13">
        <w:trPr>
          <w:trHeight w:val="1021"/>
        </w:trPr>
        <w:tc>
          <w:tcPr>
            <w:tcW w:w="2041" w:type="dxa"/>
            <w:vAlign w:val="center"/>
          </w:tcPr>
          <w:p w:rsidR="0040307F" w:rsidRDefault="004030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6799" w:type="dxa"/>
            <w:vAlign w:val="center"/>
          </w:tcPr>
          <w:p w:rsidR="0040307F" w:rsidRDefault="0040307F" w:rsidP="005C2E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387A5C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年</w:t>
            </w:r>
            <w:r w:rsidR="000A4022">
              <w:rPr>
                <w:rFonts w:hint="eastAsia"/>
                <w:sz w:val="24"/>
              </w:rPr>
              <w:t>1</w:t>
            </w:r>
            <w:r w:rsidR="00DF26C0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  <w:r w:rsidR="00DF26C0">
              <w:rPr>
                <w:rFonts w:hint="eastAsia"/>
                <w:sz w:val="24"/>
              </w:rPr>
              <w:t>1</w:t>
            </w:r>
            <w:r w:rsidR="005C2E20"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0307F" w:rsidRDefault="0040307F">
      <w:pPr>
        <w:spacing w:line="360" w:lineRule="auto"/>
        <w:ind w:firstLineChars="175" w:firstLine="420"/>
        <w:rPr>
          <w:sz w:val="24"/>
        </w:rPr>
      </w:pPr>
    </w:p>
    <w:p w:rsidR="0040307F" w:rsidRDefault="0040307F"/>
    <w:sectPr w:rsidR="0040307F" w:rsidSect="00346B1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A4D" w:rsidRDefault="00945A4D" w:rsidP="007643BB">
      <w:r>
        <w:separator/>
      </w:r>
    </w:p>
  </w:endnote>
  <w:endnote w:type="continuationSeparator" w:id="1">
    <w:p w:rsidR="00945A4D" w:rsidRDefault="00945A4D" w:rsidP="00764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A4D" w:rsidRDefault="00945A4D" w:rsidP="007643BB">
      <w:r>
        <w:separator/>
      </w:r>
    </w:p>
  </w:footnote>
  <w:footnote w:type="continuationSeparator" w:id="1">
    <w:p w:rsidR="00945A4D" w:rsidRDefault="00945A4D" w:rsidP="00764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14D1AF9"/>
    <w:multiLevelType w:val="hybridMultilevel"/>
    <w:tmpl w:val="0F2C550A"/>
    <w:lvl w:ilvl="0" w:tplc="E230F56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4E14DE"/>
    <w:multiLevelType w:val="hybridMultilevel"/>
    <w:tmpl w:val="F4DC6044"/>
    <w:lvl w:ilvl="0" w:tplc="1F126F28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DA7112"/>
    <w:multiLevelType w:val="hybridMultilevel"/>
    <w:tmpl w:val="428EC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30625F"/>
    <w:multiLevelType w:val="hybridMultilevel"/>
    <w:tmpl w:val="1CFE987E"/>
    <w:lvl w:ilvl="0" w:tplc="354AE85E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A35753C"/>
    <w:multiLevelType w:val="hybridMultilevel"/>
    <w:tmpl w:val="BED816E8"/>
    <w:lvl w:ilvl="0" w:tplc="126E5F9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9715ACD"/>
    <w:multiLevelType w:val="hybridMultilevel"/>
    <w:tmpl w:val="61824188"/>
    <w:lvl w:ilvl="0" w:tplc="F7701E00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C635FED"/>
    <w:multiLevelType w:val="hybridMultilevel"/>
    <w:tmpl w:val="61BCF8AE"/>
    <w:lvl w:ilvl="0" w:tplc="91A612E6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1C0851"/>
    <w:multiLevelType w:val="hybridMultilevel"/>
    <w:tmpl w:val="9F6ECEBA"/>
    <w:lvl w:ilvl="0" w:tplc="EF0C63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6F84980"/>
    <w:multiLevelType w:val="hybridMultilevel"/>
    <w:tmpl w:val="D2F0ED88"/>
    <w:lvl w:ilvl="0" w:tplc="26F011B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A9F"/>
    <w:rsid w:val="00011CE3"/>
    <w:rsid w:val="00015D91"/>
    <w:rsid w:val="00045003"/>
    <w:rsid w:val="00052001"/>
    <w:rsid w:val="0005432F"/>
    <w:rsid w:val="000818F1"/>
    <w:rsid w:val="000A4022"/>
    <w:rsid w:val="000B182C"/>
    <w:rsid w:val="000C1AD3"/>
    <w:rsid w:val="000D280E"/>
    <w:rsid w:val="000F31D2"/>
    <w:rsid w:val="000F55CE"/>
    <w:rsid w:val="00114EE1"/>
    <w:rsid w:val="00120CE0"/>
    <w:rsid w:val="00122C83"/>
    <w:rsid w:val="00130147"/>
    <w:rsid w:val="001539B3"/>
    <w:rsid w:val="00172A27"/>
    <w:rsid w:val="00172AA2"/>
    <w:rsid w:val="00174123"/>
    <w:rsid w:val="0017580F"/>
    <w:rsid w:val="00185CF2"/>
    <w:rsid w:val="00186F21"/>
    <w:rsid w:val="00187B01"/>
    <w:rsid w:val="001A005B"/>
    <w:rsid w:val="001A42B3"/>
    <w:rsid w:val="001A7E15"/>
    <w:rsid w:val="001C67E8"/>
    <w:rsid w:val="001D096E"/>
    <w:rsid w:val="001D2B23"/>
    <w:rsid w:val="001D6E90"/>
    <w:rsid w:val="001F254F"/>
    <w:rsid w:val="002217C0"/>
    <w:rsid w:val="0023333A"/>
    <w:rsid w:val="00246932"/>
    <w:rsid w:val="00254987"/>
    <w:rsid w:val="0027620E"/>
    <w:rsid w:val="00281EFE"/>
    <w:rsid w:val="00293900"/>
    <w:rsid w:val="002A11DE"/>
    <w:rsid w:val="002A14C2"/>
    <w:rsid w:val="002A7D7D"/>
    <w:rsid w:val="002C4E04"/>
    <w:rsid w:val="002C583D"/>
    <w:rsid w:val="002D3BC9"/>
    <w:rsid w:val="002E4A3B"/>
    <w:rsid w:val="002F13AC"/>
    <w:rsid w:val="002F4696"/>
    <w:rsid w:val="00306805"/>
    <w:rsid w:val="003174A9"/>
    <w:rsid w:val="00331F2F"/>
    <w:rsid w:val="00333672"/>
    <w:rsid w:val="00333DDF"/>
    <w:rsid w:val="0033526B"/>
    <w:rsid w:val="00336DAD"/>
    <w:rsid w:val="00341396"/>
    <w:rsid w:val="00343AAC"/>
    <w:rsid w:val="00346B14"/>
    <w:rsid w:val="00355056"/>
    <w:rsid w:val="00387A5C"/>
    <w:rsid w:val="003A71EE"/>
    <w:rsid w:val="003B1B55"/>
    <w:rsid w:val="003B2F56"/>
    <w:rsid w:val="003B44A4"/>
    <w:rsid w:val="003C4C52"/>
    <w:rsid w:val="003C7528"/>
    <w:rsid w:val="003D2FE0"/>
    <w:rsid w:val="003E2EFB"/>
    <w:rsid w:val="003F462E"/>
    <w:rsid w:val="0040307F"/>
    <w:rsid w:val="00404455"/>
    <w:rsid w:val="00424DA7"/>
    <w:rsid w:val="00446C6E"/>
    <w:rsid w:val="0045365C"/>
    <w:rsid w:val="004563A7"/>
    <w:rsid w:val="004607BF"/>
    <w:rsid w:val="00466024"/>
    <w:rsid w:val="00471CB2"/>
    <w:rsid w:val="004908C0"/>
    <w:rsid w:val="00496287"/>
    <w:rsid w:val="004A49CF"/>
    <w:rsid w:val="004B0CC5"/>
    <w:rsid w:val="004B39B3"/>
    <w:rsid w:val="004B5CD8"/>
    <w:rsid w:val="004D29FC"/>
    <w:rsid w:val="004E4A05"/>
    <w:rsid w:val="004F4D15"/>
    <w:rsid w:val="00504D4D"/>
    <w:rsid w:val="00541401"/>
    <w:rsid w:val="0054660D"/>
    <w:rsid w:val="00552031"/>
    <w:rsid w:val="00565D02"/>
    <w:rsid w:val="00576332"/>
    <w:rsid w:val="00594F7C"/>
    <w:rsid w:val="005B4336"/>
    <w:rsid w:val="005C2E20"/>
    <w:rsid w:val="005C608E"/>
    <w:rsid w:val="005D7323"/>
    <w:rsid w:val="005E0A03"/>
    <w:rsid w:val="005E3140"/>
    <w:rsid w:val="005F4C3F"/>
    <w:rsid w:val="005F6DDC"/>
    <w:rsid w:val="0060041C"/>
    <w:rsid w:val="0060627A"/>
    <w:rsid w:val="006067E5"/>
    <w:rsid w:val="006125BC"/>
    <w:rsid w:val="006164D5"/>
    <w:rsid w:val="0063674F"/>
    <w:rsid w:val="00636EBB"/>
    <w:rsid w:val="006526EA"/>
    <w:rsid w:val="00653306"/>
    <w:rsid w:val="00654DB2"/>
    <w:rsid w:val="0068399B"/>
    <w:rsid w:val="00687C61"/>
    <w:rsid w:val="00691057"/>
    <w:rsid w:val="00692396"/>
    <w:rsid w:val="00693BB0"/>
    <w:rsid w:val="006B1295"/>
    <w:rsid w:val="006E2E97"/>
    <w:rsid w:val="007149BB"/>
    <w:rsid w:val="00720EB7"/>
    <w:rsid w:val="00726218"/>
    <w:rsid w:val="00735C13"/>
    <w:rsid w:val="00746CB7"/>
    <w:rsid w:val="00747418"/>
    <w:rsid w:val="00755EB0"/>
    <w:rsid w:val="00762DE6"/>
    <w:rsid w:val="007643BB"/>
    <w:rsid w:val="007659F7"/>
    <w:rsid w:val="00777ABC"/>
    <w:rsid w:val="007A15BF"/>
    <w:rsid w:val="007A584D"/>
    <w:rsid w:val="007D4A57"/>
    <w:rsid w:val="00803E37"/>
    <w:rsid w:val="00805E15"/>
    <w:rsid w:val="008107E4"/>
    <w:rsid w:val="00831135"/>
    <w:rsid w:val="00832C41"/>
    <w:rsid w:val="00834138"/>
    <w:rsid w:val="008626F9"/>
    <w:rsid w:val="00863AC3"/>
    <w:rsid w:val="008675BF"/>
    <w:rsid w:val="008746D8"/>
    <w:rsid w:val="008747EC"/>
    <w:rsid w:val="008806BF"/>
    <w:rsid w:val="00882600"/>
    <w:rsid w:val="0088337B"/>
    <w:rsid w:val="008909BD"/>
    <w:rsid w:val="008B0FF6"/>
    <w:rsid w:val="008B6516"/>
    <w:rsid w:val="008C71A9"/>
    <w:rsid w:val="008E7BA2"/>
    <w:rsid w:val="008F5B73"/>
    <w:rsid w:val="00902778"/>
    <w:rsid w:val="00925946"/>
    <w:rsid w:val="00931730"/>
    <w:rsid w:val="0093544D"/>
    <w:rsid w:val="00945A4D"/>
    <w:rsid w:val="009475D2"/>
    <w:rsid w:val="00947AB7"/>
    <w:rsid w:val="00952C16"/>
    <w:rsid w:val="00953357"/>
    <w:rsid w:val="0095515B"/>
    <w:rsid w:val="00962ABE"/>
    <w:rsid w:val="00984EE3"/>
    <w:rsid w:val="00986D14"/>
    <w:rsid w:val="00996942"/>
    <w:rsid w:val="009A5E18"/>
    <w:rsid w:val="009B08FE"/>
    <w:rsid w:val="009C28AB"/>
    <w:rsid w:val="009D1327"/>
    <w:rsid w:val="009E012B"/>
    <w:rsid w:val="009E05B5"/>
    <w:rsid w:val="00A0088B"/>
    <w:rsid w:val="00A020CF"/>
    <w:rsid w:val="00A22047"/>
    <w:rsid w:val="00A24802"/>
    <w:rsid w:val="00A2633F"/>
    <w:rsid w:val="00A27966"/>
    <w:rsid w:val="00A432BA"/>
    <w:rsid w:val="00A637CC"/>
    <w:rsid w:val="00A67F32"/>
    <w:rsid w:val="00A815A0"/>
    <w:rsid w:val="00A935E0"/>
    <w:rsid w:val="00A93802"/>
    <w:rsid w:val="00AA08D9"/>
    <w:rsid w:val="00AB01DE"/>
    <w:rsid w:val="00AD203A"/>
    <w:rsid w:val="00AD35B5"/>
    <w:rsid w:val="00AE5BDC"/>
    <w:rsid w:val="00AE68FA"/>
    <w:rsid w:val="00AF1DF3"/>
    <w:rsid w:val="00AF1E98"/>
    <w:rsid w:val="00AF2371"/>
    <w:rsid w:val="00B07B4A"/>
    <w:rsid w:val="00B07FB1"/>
    <w:rsid w:val="00B300D8"/>
    <w:rsid w:val="00B30BB3"/>
    <w:rsid w:val="00B30EC3"/>
    <w:rsid w:val="00B372EF"/>
    <w:rsid w:val="00B40EEB"/>
    <w:rsid w:val="00B636E9"/>
    <w:rsid w:val="00B77AE9"/>
    <w:rsid w:val="00B816D7"/>
    <w:rsid w:val="00B833F2"/>
    <w:rsid w:val="00BB1898"/>
    <w:rsid w:val="00BB5E62"/>
    <w:rsid w:val="00BC680B"/>
    <w:rsid w:val="00BC7E06"/>
    <w:rsid w:val="00BD3107"/>
    <w:rsid w:val="00BE737B"/>
    <w:rsid w:val="00BF3F3B"/>
    <w:rsid w:val="00C0426A"/>
    <w:rsid w:val="00C07FF4"/>
    <w:rsid w:val="00C12DAD"/>
    <w:rsid w:val="00C14AF6"/>
    <w:rsid w:val="00C15034"/>
    <w:rsid w:val="00C16124"/>
    <w:rsid w:val="00C3262F"/>
    <w:rsid w:val="00C37BC8"/>
    <w:rsid w:val="00C41E74"/>
    <w:rsid w:val="00C43242"/>
    <w:rsid w:val="00C574D0"/>
    <w:rsid w:val="00C721BE"/>
    <w:rsid w:val="00C7415A"/>
    <w:rsid w:val="00C7606C"/>
    <w:rsid w:val="00C81E84"/>
    <w:rsid w:val="00CB236E"/>
    <w:rsid w:val="00CD31B3"/>
    <w:rsid w:val="00D15725"/>
    <w:rsid w:val="00D20AB2"/>
    <w:rsid w:val="00D3557F"/>
    <w:rsid w:val="00D52123"/>
    <w:rsid w:val="00D72730"/>
    <w:rsid w:val="00D759FD"/>
    <w:rsid w:val="00D90AF4"/>
    <w:rsid w:val="00D94199"/>
    <w:rsid w:val="00DB2827"/>
    <w:rsid w:val="00DC0364"/>
    <w:rsid w:val="00DE061F"/>
    <w:rsid w:val="00DE7E92"/>
    <w:rsid w:val="00DF26C0"/>
    <w:rsid w:val="00E027C7"/>
    <w:rsid w:val="00E0513F"/>
    <w:rsid w:val="00E1344B"/>
    <w:rsid w:val="00E13A84"/>
    <w:rsid w:val="00E841BC"/>
    <w:rsid w:val="00E91560"/>
    <w:rsid w:val="00E94F90"/>
    <w:rsid w:val="00EB0475"/>
    <w:rsid w:val="00EB35E6"/>
    <w:rsid w:val="00EB3B32"/>
    <w:rsid w:val="00EC3F7E"/>
    <w:rsid w:val="00EC5F74"/>
    <w:rsid w:val="00ED2A68"/>
    <w:rsid w:val="00EE0BE6"/>
    <w:rsid w:val="00F10E25"/>
    <w:rsid w:val="00F413E2"/>
    <w:rsid w:val="00F426A2"/>
    <w:rsid w:val="00F544A3"/>
    <w:rsid w:val="00F559FA"/>
    <w:rsid w:val="00F72975"/>
    <w:rsid w:val="00F76442"/>
    <w:rsid w:val="00F80054"/>
    <w:rsid w:val="00F9689C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B1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6B1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346B14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233</Words>
  <Characters>1334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China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证券代码：002623                                              证券简称：亚玛顿</dc:title>
  <dc:creator>hang</dc:creator>
  <cp:lastModifiedBy>User</cp:lastModifiedBy>
  <cp:revision>15</cp:revision>
  <dcterms:created xsi:type="dcterms:W3CDTF">2020-10-26T08:49:00Z</dcterms:created>
  <dcterms:modified xsi:type="dcterms:W3CDTF">2020-11-18T06:52:00Z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