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C02AD" w14:textId="5DCAA5C8" w:rsidR="00E43451" w:rsidRPr="00A307AD" w:rsidRDefault="00E43451" w:rsidP="00A307AD">
      <w:pPr>
        <w:spacing w:afterLines="50" w:after="156" w:line="400" w:lineRule="exact"/>
        <w:jc w:val="center"/>
        <w:rPr>
          <w:rFonts w:ascii="楷体_GB2312" w:eastAsia="楷体_GB2312" w:hAnsi="宋体" w:hint="eastAsia"/>
          <w:bCs/>
          <w:iCs/>
          <w:color w:val="000000"/>
          <w:sz w:val="24"/>
        </w:rPr>
      </w:pPr>
      <w:r>
        <w:rPr>
          <w:rFonts w:ascii="楷体_GB2312" w:eastAsia="楷体_GB2312" w:hAnsi="宋体" w:hint="eastAsia"/>
          <w:bCs/>
          <w:iCs/>
          <w:color w:val="000000"/>
          <w:sz w:val="24"/>
        </w:rPr>
        <w:t xml:space="preserve">证券代码：300084         </w:t>
      </w:r>
      <w:r w:rsidR="006F41CB">
        <w:rPr>
          <w:rFonts w:ascii="楷体_GB2312" w:eastAsia="楷体_GB2312" w:hAnsi="宋体"/>
          <w:bCs/>
          <w:iCs/>
          <w:color w:val="000000"/>
          <w:sz w:val="24"/>
        </w:rPr>
        <w:t xml:space="preserve"> </w:t>
      </w:r>
      <w:r>
        <w:rPr>
          <w:rFonts w:ascii="楷体_GB2312" w:eastAsia="楷体_GB2312" w:hAnsi="宋体" w:hint="eastAsia"/>
          <w:bCs/>
          <w:iCs/>
          <w:color w:val="000000"/>
          <w:sz w:val="24"/>
        </w:rPr>
        <w:t xml:space="preserve">                       证券简称：海默科技</w:t>
      </w:r>
    </w:p>
    <w:p w14:paraId="369FA301" w14:textId="77777777" w:rsidR="00E43451" w:rsidRDefault="00E43451" w:rsidP="00A307AD">
      <w:pPr>
        <w:spacing w:beforeLines="150" w:before="468"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海默科技（集团）股份有限公司</w:t>
      </w:r>
    </w:p>
    <w:p w14:paraId="253D3674" w14:textId="77777777" w:rsidR="00E43451" w:rsidRDefault="00E43451" w:rsidP="00D5480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385ED8DB" w14:textId="77777777" w:rsidR="00E43451" w:rsidRDefault="00E43451" w:rsidP="00086175">
      <w:pPr>
        <w:spacing w:line="400" w:lineRule="exact"/>
        <w:jc w:val="right"/>
        <w:rPr>
          <w:rFonts w:ascii="宋体" w:hAnsi="宋体"/>
          <w:bCs/>
          <w:iCs/>
          <w:color w:val="000000"/>
          <w:sz w:val="24"/>
          <w:szCs w:val="24"/>
        </w:rPr>
      </w:pPr>
      <w:r>
        <w:rPr>
          <w:rFonts w:ascii="宋体" w:hAnsi="宋体" w:hint="eastAsia"/>
          <w:bCs/>
          <w:iCs/>
          <w:color w:val="000000"/>
          <w:sz w:val="24"/>
        </w:rPr>
        <w:t>编号：</w:t>
      </w:r>
      <w:r w:rsidR="000D5C09">
        <w:rPr>
          <w:rFonts w:ascii="宋体" w:hAnsi="宋体" w:hint="eastAsia"/>
          <w:bCs/>
          <w:iCs/>
          <w:color w:val="000000"/>
          <w:sz w:val="24"/>
        </w:rPr>
        <w:t>20</w:t>
      </w:r>
      <w:r w:rsidR="005F09C3">
        <w:rPr>
          <w:rFonts w:ascii="宋体" w:hAnsi="宋体" w:hint="eastAsia"/>
          <w:bCs/>
          <w:iCs/>
          <w:color w:val="000000"/>
          <w:sz w:val="24"/>
        </w:rPr>
        <w:t>20</w:t>
      </w:r>
      <w:r w:rsidR="000D5C09">
        <w:rPr>
          <w:rFonts w:ascii="宋体" w:hAnsi="宋体"/>
          <w:bCs/>
          <w:iCs/>
          <w:color w:val="000000"/>
          <w:sz w:val="24"/>
        </w:rPr>
        <w:t>1</w:t>
      </w:r>
      <w:r w:rsidR="00086175">
        <w:rPr>
          <w:rFonts w:ascii="宋体" w:hAnsi="宋体" w:hint="eastAsia"/>
          <w:bCs/>
          <w:iCs/>
          <w:color w:val="000000"/>
          <w:sz w:val="24"/>
        </w:rPr>
        <w:t>118</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349"/>
      </w:tblGrid>
      <w:tr w:rsidR="00E43451" w14:paraId="09916227"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29B225CC"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349" w:type="dxa"/>
            <w:tcBorders>
              <w:top w:val="single" w:sz="4" w:space="0" w:color="auto"/>
              <w:left w:val="single" w:sz="4" w:space="0" w:color="auto"/>
              <w:bottom w:val="single" w:sz="4" w:space="0" w:color="auto"/>
              <w:right w:val="single" w:sz="4" w:space="0" w:color="auto"/>
            </w:tcBorders>
          </w:tcPr>
          <w:p w14:paraId="3260CD97" w14:textId="77777777" w:rsidR="00E43451" w:rsidRDefault="00E43451" w:rsidP="00E97F0B">
            <w:pPr>
              <w:pStyle w:val="p0"/>
              <w:rPr>
                <w:rFonts w:ascii="宋体" w:hAnsi="宋体"/>
                <w:kern w:val="2"/>
                <w:sz w:val="24"/>
                <w:szCs w:val="24"/>
              </w:rPr>
            </w:pPr>
            <w:r>
              <w:rPr>
                <w:rFonts w:ascii="宋体" w:hAnsi="宋体" w:hint="eastAsia"/>
                <w:bCs/>
                <w:iCs/>
                <w:color w:val="000000"/>
                <w:sz w:val="24"/>
                <w:szCs w:val="24"/>
              </w:rPr>
              <w:sym w:font="Wingdings 2" w:char="F052"/>
            </w:r>
            <w:r>
              <w:rPr>
                <w:rFonts w:ascii="宋体" w:hAnsi="宋体" w:hint="eastAsia"/>
                <w:kern w:val="2"/>
                <w:sz w:val="24"/>
                <w:szCs w:val="24"/>
              </w:rPr>
              <w:t xml:space="preserve">特定对象调研        </w:t>
            </w:r>
            <w:r>
              <w:rPr>
                <w:rFonts w:ascii="宋体" w:hAnsi="宋体" w:hint="eastAsia"/>
                <w:bCs/>
                <w:iCs/>
                <w:color w:val="000000"/>
                <w:sz w:val="24"/>
                <w:szCs w:val="24"/>
              </w:rPr>
              <w:t>□</w:t>
            </w:r>
            <w:r>
              <w:rPr>
                <w:rFonts w:ascii="宋体" w:hAnsi="宋体" w:hint="eastAsia"/>
                <w:kern w:val="2"/>
                <w:sz w:val="24"/>
                <w:szCs w:val="24"/>
              </w:rPr>
              <w:t>分析师会议</w:t>
            </w:r>
          </w:p>
          <w:p w14:paraId="46BBE276"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 xml:space="preserve">媒体采访            </w:t>
            </w:r>
            <w:r>
              <w:rPr>
                <w:rFonts w:ascii="宋体" w:hAnsi="宋体" w:hint="eastAsia"/>
                <w:bCs/>
                <w:iCs/>
                <w:color w:val="000000"/>
                <w:sz w:val="24"/>
                <w:szCs w:val="24"/>
              </w:rPr>
              <w:t>□</w:t>
            </w:r>
            <w:r>
              <w:rPr>
                <w:rFonts w:ascii="宋体" w:hAnsi="宋体" w:hint="eastAsia"/>
                <w:sz w:val="24"/>
                <w:szCs w:val="24"/>
              </w:rPr>
              <w:t>业绩说明会</w:t>
            </w:r>
          </w:p>
          <w:p w14:paraId="30EBA315" w14:textId="77777777" w:rsidR="00E43451" w:rsidRDefault="00E43451" w:rsidP="00E97F0B">
            <w:pPr>
              <w:spacing w:line="480" w:lineRule="atLeast"/>
              <w:rPr>
                <w:rFonts w:ascii="宋体" w:hAnsi="宋体"/>
                <w:bCs/>
                <w:iCs/>
                <w:color w:val="000000"/>
                <w:sz w:val="24"/>
                <w:szCs w:val="24"/>
              </w:rPr>
            </w:pPr>
            <w:bookmarkStart w:id="0" w:name="OLE_LINK1"/>
            <w:r>
              <w:rPr>
                <w:rFonts w:ascii="宋体" w:hAnsi="宋体" w:hint="eastAsia"/>
                <w:bCs/>
                <w:iCs/>
                <w:color w:val="000000"/>
                <w:sz w:val="24"/>
                <w:szCs w:val="24"/>
              </w:rPr>
              <w:t>□</w:t>
            </w:r>
            <w:bookmarkEnd w:id="0"/>
            <w:r>
              <w:rPr>
                <w:rFonts w:ascii="宋体" w:hAnsi="宋体" w:hint="eastAsia"/>
                <w:sz w:val="24"/>
                <w:szCs w:val="24"/>
              </w:rPr>
              <w:t xml:space="preserve">新闻发布会          </w:t>
            </w:r>
            <w:r>
              <w:rPr>
                <w:rFonts w:ascii="宋体" w:hAnsi="宋体" w:hint="eastAsia"/>
                <w:bCs/>
                <w:iCs/>
                <w:color w:val="000000"/>
                <w:sz w:val="24"/>
                <w:szCs w:val="24"/>
              </w:rPr>
              <w:t>□</w:t>
            </w:r>
            <w:r>
              <w:rPr>
                <w:rFonts w:ascii="宋体" w:hAnsi="宋体" w:hint="eastAsia"/>
                <w:sz w:val="24"/>
                <w:szCs w:val="24"/>
              </w:rPr>
              <w:t>路演活动</w:t>
            </w:r>
          </w:p>
          <w:p w14:paraId="5ADC2AC7" w14:textId="77777777" w:rsidR="00E43451" w:rsidRDefault="00E43451" w:rsidP="00E97F0B">
            <w:pPr>
              <w:tabs>
                <w:tab w:val="left" w:pos="3045"/>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现场参观</w:t>
            </w:r>
            <w:r>
              <w:rPr>
                <w:rFonts w:ascii="宋体" w:hAnsi="宋体" w:hint="eastAsia"/>
                <w:bCs/>
                <w:iCs/>
                <w:color w:val="000000"/>
                <w:sz w:val="24"/>
                <w:szCs w:val="24"/>
              </w:rPr>
              <w:tab/>
            </w:r>
          </w:p>
          <w:p w14:paraId="4B61FF71" w14:textId="77777777" w:rsidR="00E43451" w:rsidRDefault="00E43451" w:rsidP="00E97F0B">
            <w:pPr>
              <w:tabs>
                <w:tab w:val="center" w:pos="3199"/>
              </w:tabs>
              <w:spacing w:line="480" w:lineRule="atLeas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sz w:val="24"/>
                <w:szCs w:val="24"/>
              </w:rPr>
              <w:t>其他 （</w:t>
            </w:r>
            <w:proofErr w:type="gramStart"/>
            <w:r>
              <w:rPr>
                <w:rFonts w:ascii="宋体" w:hAnsi="宋体" w:hint="eastAsia"/>
                <w:sz w:val="24"/>
                <w:szCs w:val="24"/>
                <w:u w:val="single"/>
              </w:rPr>
              <w:t>请文字</w:t>
            </w:r>
            <w:proofErr w:type="gramEnd"/>
            <w:r>
              <w:rPr>
                <w:rFonts w:ascii="宋体" w:hAnsi="宋体" w:hint="eastAsia"/>
                <w:sz w:val="24"/>
                <w:szCs w:val="24"/>
                <w:u w:val="single"/>
              </w:rPr>
              <w:t>说明其他活动内容）</w:t>
            </w:r>
          </w:p>
        </w:tc>
      </w:tr>
      <w:tr w:rsidR="00E43451" w14:paraId="1279BCB2" w14:textId="77777777" w:rsidTr="00EC378E">
        <w:trPr>
          <w:trHeight w:val="892"/>
          <w:jc w:val="center"/>
        </w:trPr>
        <w:tc>
          <w:tcPr>
            <w:tcW w:w="2864" w:type="dxa"/>
            <w:tcBorders>
              <w:top w:val="single" w:sz="4" w:space="0" w:color="auto"/>
              <w:left w:val="single" w:sz="4" w:space="0" w:color="auto"/>
              <w:bottom w:val="single" w:sz="4" w:space="0" w:color="auto"/>
              <w:right w:val="single" w:sz="4" w:space="0" w:color="auto"/>
            </w:tcBorders>
            <w:vAlign w:val="center"/>
          </w:tcPr>
          <w:p w14:paraId="296F2C50" w14:textId="77777777" w:rsidR="00E43451" w:rsidRDefault="00E43451" w:rsidP="00E97F0B">
            <w:pPr>
              <w:rPr>
                <w:sz w:val="24"/>
                <w:szCs w:val="24"/>
              </w:rPr>
            </w:pPr>
            <w:r>
              <w:rPr>
                <w:rFonts w:hint="eastAsia"/>
                <w:sz w:val="24"/>
                <w:szCs w:val="24"/>
              </w:rPr>
              <w:t>调研单位名称及人员姓名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5A395598" w14:textId="77807E03" w:rsidR="0002440D" w:rsidRDefault="0002440D" w:rsidP="00EC378E">
            <w:pPr>
              <w:rPr>
                <w:sz w:val="24"/>
                <w:szCs w:val="24"/>
              </w:rPr>
            </w:pPr>
            <w:r>
              <w:rPr>
                <w:rFonts w:hint="eastAsia"/>
                <w:sz w:val="24"/>
                <w:szCs w:val="24"/>
              </w:rPr>
              <w:t>国泰君安证券股份有限公司：</w:t>
            </w:r>
            <w:r w:rsidRPr="00C369D6">
              <w:rPr>
                <w:rFonts w:hint="eastAsia"/>
                <w:sz w:val="24"/>
                <w:szCs w:val="24"/>
              </w:rPr>
              <w:t>黄琨</w:t>
            </w:r>
            <w:r>
              <w:rPr>
                <w:rFonts w:hint="eastAsia"/>
                <w:sz w:val="24"/>
                <w:szCs w:val="24"/>
              </w:rPr>
              <w:t>、周斌</w:t>
            </w:r>
          </w:p>
          <w:p w14:paraId="3C156B34" w14:textId="45C0260C" w:rsidR="00C369D6" w:rsidRDefault="00C369D6" w:rsidP="00EC378E">
            <w:pPr>
              <w:rPr>
                <w:sz w:val="24"/>
                <w:szCs w:val="24"/>
              </w:rPr>
            </w:pPr>
            <w:r>
              <w:rPr>
                <w:rFonts w:hint="eastAsia"/>
                <w:sz w:val="24"/>
                <w:szCs w:val="24"/>
              </w:rPr>
              <w:t>财通证券资产管理有限公司：周奕涛</w:t>
            </w:r>
          </w:p>
          <w:p w14:paraId="2903D11B" w14:textId="47488FC4" w:rsidR="002C72F3" w:rsidRDefault="00C369D6" w:rsidP="00EC378E">
            <w:pPr>
              <w:rPr>
                <w:sz w:val="24"/>
                <w:szCs w:val="24"/>
              </w:rPr>
            </w:pPr>
            <w:r>
              <w:rPr>
                <w:rFonts w:hint="eastAsia"/>
                <w:sz w:val="24"/>
                <w:szCs w:val="24"/>
              </w:rPr>
              <w:t>天</w:t>
            </w:r>
            <w:proofErr w:type="gramStart"/>
            <w:r>
              <w:rPr>
                <w:rFonts w:hint="eastAsia"/>
                <w:sz w:val="24"/>
                <w:szCs w:val="24"/>
              </w:rPr>
              <w:t>治基金</w:t>
            </w:r>
            <w:proofErr w:type="gramEnd"/>
            <w:r>
              <w:rPr>
                <w:rFonts w:hint="eastAsia"/>
                <w:sz w:val="24"/>
                <w:szCs w:val="24"/>
              </w:rPr>
              <w:t>管理有限公司：胡耀文</w:t>
            </w:r>
          </w:p>
        </w:tc>
      </w:tr>
      <w:tr w:rsidR="00E43451" w14:paraId="7F9A3D6E" w14:textId="77777777" w:rsidTr="00E97F0B">
        <w:trPr>
          <w:trHeight w:hRule="exact" w:val="510"/>
          <w:jc w:val="center"/>
        </w:trPr>
        <w:tc>
          <w:tcPr>
            <w:tcW w:w="2864" w:type="dxa"/>
            <w:tcBorders>
              <w:top w:val="single" w:sz="4" w:space="0" w:color="auto"/>
              <w:left w:val="single" w:sz="4" w:space="0" w:color="auto"/>
              <w:bottom w:val="single" w:sz="4" w:space="0" w:color="auto"/>
              <w:right w:val="single" w:sz="4" w:space="0" w:color="auto"/>
            </w:tcBorders>
            <w:vAlign w:val="center"/>
          </w:tcPr>
          <w:p w14:paraId="6348C1DE"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时  间</w:t>
            </w:r>
          </w:p>
        </w:tc>
        <w:tc>
          <w:tcPr>
            <w:tcW w:w="6349" w:type="dxa"/>
            <w:tcBorders>
              <w:top w:val="single" w:sz="4" w:space="0" w:color="auto"/>
              <w:left w:val="single" w:sz="4" w:space="0" w:color="auto"/>
              <w:bottom w:val="single" w:sz="4" w:space="0" w:color="auto"/>
              <w:right w:val="single" w:sz="4" w:space="0" w:color="auto"/>
            </w:tcBorders>
            <w:vAlign w:val="center"/>
          </w:tcPr>
          <w:p w14:paraId="79424D3E" w14:textId="77777777" w:rsidR="00E43451" w:rsidRDefault="000D5C09" w:rsidP="00086175">
            <w:pPr>
              <w:widowControl/>
              <w:jc w:val="left"/>
              <w:rPr>
                <w:rFonts w:ascii="宋体" w:hAnsi="宋体"/>
                <w:bCs/>
                <w:iCs/>
                <w:sz w:val="24"/>
                <w:szCs w:val="24"/>
              </w:rPr>
            </w:pPr>
            <w:r>
              <w:rPr>
                <w:rFonts w:ascii="宋体" w:hAnsi="宋体" w:hint="eastAsia"/>
                <w:bCs/>
                <w:iCs/>
                <w:sz w:val="24"/>
                <w:szCs w:val="24"/>
              </w:rPr>
              <w:t>20</w:t>
            </w:r>
            <w:r w:rsidR="005F09C3">
              <w:rPr>
                <w:rFonts w:ascii="宋体" w:hAnsi="宋体" w:hint="eastAsia"/>
                <w:bCs/>
                <w:iCs/>
                <w:sz w:val="24"/>
                <w:szCs w:val="24"/>
              </w:rPr>
              <w:t>20</w:t>
            </w:r>
            <w:r w:rsidR="00E43451">
              <w:rPr>
                <w:rFonts w:ascii="宋体" w:hAnsi="宋体" w:hint="eastAsia"/>
                <w:bCs/>
                <w:iCs/>
                <w:sz w:val="24"/>
                <w:szCs w:val="24"/>
              </w:rPr>
              <w:t>年</w:t>
            </w:r>
            <w:r>
              <w:rPr>
                <w:rFonts w:ascii="宋体" w:hAnsi="宋体"/>
                <w:bCs/>
                <w:iCs/>
                <w:sz w:val="24"/>
                <w:szCs w:val="24"/>
              </w:rPr>
              <w:t>1</w:t>
            </w:r>
            <w:r w:rsidR="00086175">
              <w:rPr>
                <w:rFonts w:ascii="宋体" w:hAnsi="宋体" w:hint="eastAsia"/>
                <w:bCs/>
                <w:iCs/>
                <w:sz w:val="24"/>
                <w:szCs w:val="24"/>
              </w:rPr>
              <w:t>1</w:t>
            </w:r>
            <w:r w:rsidR="00E43451">
              <w:rPr>
                <w:rFonts w:ascii="宋体" w:hAnsi="宋体" w:hint="eastAsia"/>
                <w:bCs/>
                <w:iCs/>
                <w:sz w:val="24"/>
                <w:szCs w:val="24"/>
              </w:rPr>
              <w:t>月</w:t>
            </w:r>
            <w:r w:rsidR="00086175">
              <w:rPr>
                <w:rFonts w:ascii="宋体" w:hAnsi="宋体" w:hint="eastAsia"/>
                <w:bCs/>
                <w:iCs/>
                <w:sz w:val="24"/>
                <w:szCs w:val="24"/>
              </w:rPr>
              <w:t>18</w:t>
            </w:r>
            <w:r w:rsidR="00E43451">
              <w:rPr>
                <w:rFonts w:ascii="宋体" w:hAnsi="宋体" w:hint="eastAsia"/>
                <w:bCs/>
                <w:iCs/>
                <w:sz w:val="24"/>
                <w:szCs w:val="24"/>
              </w:rPr>
              <w:t>日</w:t>
            </w:r>
          </w:p>
        </w:tc>
      </w:tr>
      <w:tr w:rsidR="00E43451" w14:paraId="3CA6D6F6" w14:textId="77777777" w:rsidTr="00E97F0B">
        <w:trPr>
          <w:trHeight w:hRule="exact" w:val="500"/>
          <w:jc w:val="center"/>
        </w:trPr>
        <w:tc>
          <w:tcPr>
            <w:tcW w:w="2864" w:type="dxa"/>
            <w:tcBorders>
              <w:top w:val="single" w:sz="4" w:space="0" w:color="auto"/>
              <w:left w:val="single" w:sz="4" w:space="0" w:color="auto"/>
              <w:bottom w:val="single" w:sz="4" w:space="0" w:color="auto"/>
              <w:right w:val="single" w:sz="4" w:space="0" w:color="auto"/>
            </w:tcBorders>
            <w:vAlign w:val="center"/>
          </w:tcPr>
          <w:p w14:paraId="5B33932E"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地  点</w:t>
            </w:r>
          </w:p>
        </w:tc>
        <w:tc>
          <w:tcPr>
            <w:tcW w:w="6349" w:type="dxa"/>
            <w:tcBorders>
              <w:top w:val="single" w:sz="4" w:space="0" w:color="auto"/>
              <w:left w:val="single" w:sz="4" w:space="0" w:color="auto"/>
              <w:bottom w:val="single" w:sz="4" w:space="0" w:color="auto"/>
              <w:right w:val="single" w:sz="4" w:space="0" w:color="auto"/>
            </w:tcBorders>
            <w:vAlign w:val="center"/>
          </w:tcPr>
          <w:p w14:paraId="64A22D0A" w14:textId="77777777" w:rsidR="00E43451" w:rsidRDefault="00086175" w:rsidP="00086175">
            <w:pPr>
              <w:widowControl/>
              <w:jc w:val="left"/>
              <w:rPr>
                <w:rFonts w:ascii="宋体" w:hAnsi="宋体"/>
                <w:bCs/>
                <w:iCs/>
                <w:sz w:val="24"/>
                <w:szCs w:val="24"/>
              </w:rPr>
            </w:pPr>
            <w:r>
              <w:rPr>
                <w:rFonts w:ascii="宋体" w:hAnsi="宋体" w:hint="eastAsia"/>
                <w:bCs/>
                <w:iCs/>
                <w:sz w:val="24"/>
                <w:szCs w:val="24"/>
              </w:rPr>
              <w:t>子公司上海清河机械有限公司（上海）</w:t>
            </w:r>
          </w:p>
        </w:tc>
      </w:tr>
      <w:tr w:rsidR="00E43451" w14:paraId="4CC4D2B6" w14:textId="77777777" w:rsidTr="00A67F66">
        <w:trPr>
          <w:trHeight w:hRule="exact" w:val="1022"/>
          <w:jc w:val="center"/>
        </w:trPr>
        <w:tc>
          <w:tcPr>
            <w:tcW w:w="2864" w:type="dxa"/>
            <w:tcBorders>
              <w:top w:val="single" w:sz="4" w:space="0" w:color="auto"/>
              <w:left w:val="single" w:sz="4" w:space="0" w:color="auto"/>
              <w:bottom w:val="single" w:sz="4" w:space="0" w:color="auto"/>
              <w:right w:val="single" w:sz="4" w:space="0" w:color="auto"/>
            </w:tcBorders>
            <w:vAlign w:val="center"/>
          </w:tcPr>
          <w:p w14:paraId="67917EA5" w14:textId="77777777" w:rsidR="00E43451" w:rsidRDefault="00E43451" w:rsidP="00E97F0B">
            <w:pPr>
              <w:widowControl/>
              <w:jc w:val="center"/>
              <w:rPr>
                <w:rFonts w:ascii="宋体" w:hAnsi="宋体"/>
                <w:bCs/>
                <w:iCs/>
                <w:sz w:val="24"/>
                <w:szCs w:val="24"/>
              </w:rPr>
            </w:pPr>
            <w:r>
              <w:rPr>
                <w:rFonts w:ascii="宋体" w:hAnsi="宋体" w:hint="eastAsia"/>
                <w:bCs/>
                <w:iCs/>
                <w:sz w:val="24"/>
                <w:szCs w:val="24"/>
              </w:rPr>
              <w:t>上市公司接待人员姓名</w:t>
            </w:r>
          </w:p>
        </w:tc>
        <w:tc>
          <w:tcPr>
            <w:tcW w:w="6349" w:type="dxa"/>
            <w:tcBorders>
              <w:top w:val="single" w:sz="4" w:space="0" w:color="auto"/>
              <w:left w:val="single" w:sz="4" w:space="0" w:color="auto"/>
              <w:bottom w:val="single" w:sz="4" w:space="0" w:color="auto"/>
              <w:right w:val="single" w:sz="4" w:space="0" w:color="auto"/>
            </w:tcBorders>
            <w:vAlign w:val="center"/>
          </w:tcPr>
          <w:p w14:paraId="53B473A1" w14:textId="77777777" w:rsidR="00E43451" w:rsidRPr="004B43BA" w:rsidRDefault="00086175" w:rsidP="00A67F66">
            <w:pPr>
              <w:widowControl/>
              <w:rPr>
                <w:rFonts w:ascii="宋体" w:hAnsi="宋体"/>
                <w:bCs/>
                <w:iCs/>
                <w:sz w:val="24"/>
                <w:szCs w:val="24"/>
              </w:rPr>
            </w:pPr>
            <w:r>
              <w:rPr>
                <w:rFonts w:ascii="宋体" w:hAnsi="宋体" w:hint="eastAsia"/>
                <w:bCs/>
                <w:iCs/>
                <w:sz w:val="24"/>
                <w:szCs w:val="24"/>
              </w:rPr>
              <w:t>清河机械总经理卢一欣</w:t>
            </w:r>
            <w:r w:rsidR="00A67F66">
              <w:rPr>
                <w:rFonts w:ascii="宋体" w:hAnsi="宋体" w:hint="eastAsia"/>
                <w:bCs/>
                <w:iCs/>
                <w:sz w:val="24"/>
                <w:szCs w:val="24"/>
              </w:rPr>
              <w:t>、证券事务代表</w:t>
            </w:r>
            <w:r w:rsidR="00E43451">
              <w:rPr>
                <w:rFonts w:ascii="宋体" w:hAnsi="宋体" w:hint="eastAsia"/>
                <w:bCs/>
                <w:iCs/>
                <w:sz w:val="24"/>
                <w:szCs w:val="24"/>
              </w:rPr>
              <w:t>武锐锐</w:t>
            </w:r>
          </w:p>
        </w:tc>
      </w:tr>
      <w:tr w:rsidR="00E43451" w14:paraId="15B6183A"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35D4672F"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投资者关系活动</w:t>
            </w:r>
          </w:p>
          <w:p w14:paraId="30875276"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主要内容介绍</w:t>
            </w:r>
          </w:p>
          <w:p w14:paraId="52735148" w14:textId="77777777" w:rsidR="00E43451" w:rsidRDefault="00E43451" w:rsidP="00E97F0B">
            <w:pPr>
              <w:spacing w:line="480" w:lineRule="atLeast"/>
              <w:jc w:val="center"/>
              <w:rPr>
                <w:rFonts w:ascii="宋体" w:hAnsi="宋体"/>
                <w:bCs/>
                <w:iCs/>
                <w:color w:val="000000"/>
                <w:sz w:val="24"/>
                <w:szCs w:val="24"/>
              </w:rPr>
            </w:pPr>
          </w:p>
        </w:tc>
        <w:tc>
          <w:tcPr>
            <w:tcW w:w="6349" w:type="dxa"/>
            <w:tcBorders>
              <w:top w:val="single" w:sz="4" w:space="0" w:color="auto"/>
              <w:left w:val="single" w:sz="4" w:space="0" w:color="auto"/>
              <w:bottom w:val="single" w:sz="4" w:space="0" w:color="auto"/>
              <w:right w:val="single" w:sz="4" w:space="0" w:color="auto"/>
            </w:tcBorders>
          </w:tcPr>
          <w:p w14:paraId="2D021DE2" w14:textId="77777777" w:rsidR="00E43451" w:rsidRDefault="00E43451" w:rsidP="00D54806">
            <w:pPr>
              <w:adjustRightInd w:val="0"/>
              <w:snapToGrid w:val="0"/>
              <w:spacing w:beforeLines="50" w:before="156" w:line="360" w:lineRule="auto"/>
              <w:ind w:firstLineChars="200" w:firstLine="480"/>
              <w:rPr>
                <w:rFonts w:ascii="宋体" w:hAnsi="宋体"/>
                <w:sz w:val="24"/>
                <w:szCs w:val="24"/>
              </w:rPr>
            </w:pPr>
            <w:r>
              <w:rPr>
                <w:rFonts w:ascii="宋体" w:hAnsi="宋体" w:hint="eastAsia"/>
                <w:sz w:val="24"/>
                <w:szCs w:val="24"/>
              </w:rPr>
              <w:t>本次投资者关系活动主要内容如下：</w:t>
            </w:r>
          </w:p>
          <w:p w14:paraId="2F4B7B5A" w14:textId="4FC00C47" w:rsidR="00BA717D" w:rsidRPr="00633F16" w:rsidRDefault="00E43451" w:rsidP="00351D97">
            <w:pPr>
              <w:adjustRightInd w:val="0"/>
              <w:snapToGrid w:val="0"/>
              <w:spacing w:line="360" w:lineRule="auto"/>
              <w:ind w:firstLineChars="200" w:firstLine="482"/>
              <w:rPr>
                <w:rFonts w:ascii="宋体" w:hAnsi="宋体"/>
                <w:b/>
                <w:sz w:val="24"/>
                <w:szCs w:val="24"/>
              </w:rPr>
            </w:pPr>
            <w:r w:rsidRPr="00BA717D">
              <w:rPr>
                <w:rFonts w:ascii="宋体" w:hAnsi="宋体" w:hint="eastAsia"/>
                <w:b/>
                <w:sz w:val="24"/>
                <w:szCs w:val="24"/>
              </w:rPr>
              <w:t>一、</w:t>
            </w:r>
            <w:r w:rsidR="002B13A4">
              <w:rPr>
                <w:rFonts w:ascii="宋体" w:hAnsi="宋体" w:hint="eastAsia"/>
                <w:b/>
                <w:sz w:val="24"/>
                <w:szCs w:val="24"/>
              </w:rPr>
              <w:t>介绍了</w:t>
            </w:r>
            <w:r w:rsidR="00633F16" w:rsidRPr="00633F16">
              <w:rPr>
                <w:rFonts w:ascii="宋体" w:hAnsi="宋体" w:hint="eastAsia"/>
                <w:b/>
                <w:sz w:val="24"/>
                <w:szCs w:val="24"/>
              </w:rPr>
              <w:t>海默科技</w:t>
            </w:r>
            <w:r w:rsidR="009510FC">
              <w:rPr>
                <w:rFonts w:ascii="宋体" w:hAnsi="宋体" w:hint="eastAsia"/>
                <w:b/>
                <w:sz w:val="24"/>
                <w:szCs w:val="24"/>
              </w:rPr>
              <w:t>的发展战略</w:t>
            </w:r>
          </w:p>
          <w:p w14:paraId="7DC7E8FC" w14:textId="77777777" w:rsidR="00633F16" w:rsidRPr="007601A9" w:rsidRDefault="00633F16" w:rsidP="009510FC">
            <w:pPr>
              <w:adjustRightInd w:val="0"/>
              <w:snapToGrid w:val="0"/>
              <w:spacing w:line="360" w:lineRule="auto"/>
              <w:ind w:firstLineChars="200" w:firstLine="480"/>
              <w:rPr>
                <w:bCs/>
                <w:sz w:val="24"/>
                <w:szCs w:val="28"/>
              </w:rPr>
            </w:pPr>
            <w:r w:rsidRPr="007601A9">
              <w:rPr>
                <w:bCs/>
                <w:sz w:val="24"/>
                <w:szCs w:val="28"/>
              </w:rPr>
              <w:t>海默</w:t>
            </w:r>
            <w:r>
              <w:rPr>
                <w:rFonts w:hint="eastAsia"/>
                <w:bCs/>
                <w:sz w:val="24"/>
                <w:szCs w:val="28"/>
              </w:rPr>
              <w:t>科技</w:t>
            </w:r>
            <w:proofErr w:type="gramStart"/>
            <w:r w:rsidRPr="007601A9">
              <w:rPr>
                <w:bCs/>
                <w:sz w:val="24"/>
                <w:szCs w:val="28"/>
              </w:rPr>
              <w:t>的愿景是</w:t>
            </w:r>
            <w:proofErr w:type="gramEnd"/>
            <w:r w:rsidRPr="007601A9">
              <w:rPr>
                <w:bCs/>
                <w:sz w:val="24"/>
                <w:szCs w:val="28"/>
              </w:rPr>
              <w:t>成为中国领先、国际一流的智能油田整体解决方案提供商。未来海默</w:t>
            </w:r>
            <w:r>
              <w:rPr>
                <w:rFonts w:hint="eastAsia"/>
                <w:bCs/>
                <w:sz w:val="24"/>
                <w:szCs w:val="28"/>
              </w:rPr>
              <w:t>科技</w:t>
            </w:r>
            <w:r w:rsidRPr="007601A9">
              <w:rPr>
                <w:bCs/>
                <w:sz w:val="24"/>
                <w:szCs w:val="28"/>
              </w:rPr>
              <w:t>将继续致力于为深水、深层和非常规（两深</w:t>
            </w:r>
            <w:proofErr w:type="gramStart"/>
            <w:r w:rsidRPr="007601A9">
              <w:rPr>
                <w:bCs/>
                <w:sz w:val="24"/>
                <w:szCs w:val="28"/>
              </w:rPr>
              <w:t>一</w:t>
            </w:r>
            <w:proofErr w:type="gramEnd"/>
            <w:r w:rsidRPr="007601A9">
              <w:rPr>
                <w:bCs/>
                <w:sz w:val="24"/>
                <w:szCs w:val="28"/>
              </w:rPr>
              <w:t>非）油气勘探开发提供创新的技术、产品和服务，业务将主要聚焦在智能完井技术、水下高端装备和油田数字化这三大战略方向。</w:t>
            </w:r>
          </w:p>
          <w:p w14:paraId="794212B7" w14:textId="77777777" w:rsidR="002B13A4" w:rsidRPr="009510FC" w:rsidRDefault="009510FC" w:rsidP="009510FC">
            <w:pPr>
              <w:adjustRightInd w:val="0"/>
              <w:snapToGrid w:val="0"/>
              <w:spacing w:line="360" w:lineRule="auto"/>
              <w:ind w:firstLineChars="200" w:firstLine="482"/>
              <w:rPr>
                <w:b/>
                <w:bCs/>
                <w:sz w:val="24"/>
                <w:szCs w:val="28"/>
              </w:rPr>
            </w:pPr>
            <w:r w:rsidRPr="009510FC">
              <w:rPr>
                <w:rFonts w:hint="eastAsia"/>
                <w:b/>
                <w:bCs/>
                <w:sz w:val="24"/>
                <w:szCs w:val="28"/>
              </w:rPr>
              <w:t>1</w:t>
            </w:r>
            <w:r w:rsidRPr="009510FC">
              <w:rPr>
                <w:rFonts w:hint="eastAsia"/>
                <w:b/>
                <w:bCs/>
                <w:sz w:val="24"/>
                <w:szCs w:val="28"/>
              </w:rPr>
              <w:t>、</w:t>
            </w:r>
            <w:r w:rsidR="002B13A4" w:rsidRPr="009510FC">
              <w:rPr>
                <w:b/>
                <w:bCs/>
                <w:sz w:val="24"/>
                <w:szCs w:val="28"/>
              </w:rPr>
              <w:t>智能完井</w:t>
            </w:r>
            <w:r w:rsidR="002B13A4" w:rsidRPr="009510FC">
              <w:rPr>
                <w:rFonts w:hint="eastAsia"/>
                <w:b/>
                <w:bCs/>
                <w:sz w:val="24"/>
                <w:szCs w:val="28"/>
              </w:rPr>
              <w:t>技术</w:t>
            </w:r>
            <w:r w:rsidR="002B13A4" w:rsidRPr="009510FC">
              <w:rPr>
                <w:b/>
                <w:bCs/>
                <w:sz w:val="24"/>
                <w:szCs w:val="28"/>
              </w:rPr>
              <w:t>领域</w:t>
            </w:r>
          </w:p>
          <w:p w14:paraId="76D4EA64" w14:textId="0BEB5679" w:rsidR="002B13A4" w:rsidRPr="007601A9" w:rsidRDefault="009510FC" w:rsidP="009510FC">
            <w:pPr>
              <w:adjustRightInd w:val="0"/>
              <w:snapToGrid w:val="0"/>
              <w:spacing w:line="360" w:lineRule="auto"/>
              <w:ind w:firstLineChars="200" w:firstLine="480"/>
              <w:rPr>
                <w:bCs/>
                <w:sz w:val="24"/>
                <w:szCs w:val="28"/>
              </w:rPr>
            </w:pPr>
            <w:r>
              <w:rPr>
                <w:rFonts w:hint="eastAsia"/>
                <w:bCs/>
                <w:sz w:val="24"/>
                <w:szCs w:val="28"/>
              </w:rPr>
              <w:t>公司</w:t>
            </w:r>
            <w:r w:rsidR="002B13A4" w:rsidRPr="007601A9">
              <w:rPr>
                <w:bCs/>
                <w:sz w:val="24"/>
                <w:szCs w:val="28"/>
              </w:rPr>
              <w:t>是智能完</w:t>
            </w:r>
            <w:proofErr w:type="gramStart"/>
            <w:r w:rsidR="002B13A4" w:rsidRPr="007601A9">
              <w:rPr>
                <w:bCs/>
                <w:sz w:val="24"/>
                <w:szCs w:val="28"/>
              </w:rPr>
              <w:t>井领域</w:t>
            </w:r>
            <w:proofErr w:type="gramEnd"/>
            <w:r w:rsidR="002B13A4" w:rsidRPr="007601A9">
              <w:rPr>
                <w:bCs/>
                <w:sz w:val="24"/>
                <w:szCs w:val="28"/>
              </w:rPr>
              <w:t>里智能</w:t>
            </w:r>
            <w:proofErr w:type="gramStart"/>
            <w:r w:rsidR="002B13A4" w:rsidRPr="007601A9">
              <w:rPr>
                <w:bCs/>
                <w:sz w:val="24"/>
                <w:szCs w:val="28"/>
              </w:rPr>
              <w:t>分注产品</w:t>
            </w:r>
            <w:proofErr w:type="gramEnd"/>
            <w:r w:rsidR="002B13A4" w:rsidRPr="007601A9">
              <w:rPr>
                <w:bCs/>
                <w:sz w:val="24"/>
                <w:szCs w:val="28"/>
              </w:rPr>
              <w:t>的开创者和领导者，主要从事智能分注、智能分采和井下永久监测为代表的智能完井技术的研发及产品制造。目前随着油气田的大量开采，全球的地层油藏资源已经出现萎缩的迹象，而中国作为一个贫油国家，问题更加明显。为了尽可能高经济性的加大</w:t>
            </w:r>
            <w:r w:rsidR="002B13A4" w:rsidRPr="007601A9">
              <w:rPr>
                <w:bCs/>
                <w:sz w:val="24"/>
                <w:szCs w:val="28"/>
              </w:rPr>
              <w:lastRenderedPageBreak/>
              <w:t>原油开采力度，实现各细分层的</w:t>
            </w:r>
            <w:proofErr w:type="gramStart"/>
            <w:r w:rsidR="002B13A4" w:rsidRPr="007601A9">
              <w:rPr>
                <w:bCs/>
                <w:sz w:val="24"/>
                <w:szCs w:val="28"/>
              </w:rPr>
              <w:t>精细分注和</w:t>
            </w:r>
            <w:proofErr w:type="gramEnd"/>
            <w:r w:rsidR="002B13A4" w:rsidRPr="007601A9">
              <w:rPr>
                <w:bCs/>
                <w:sz w:val="24"/>
                <w:szCs w:val="28"/>
              </w:rPr>
              <w:t>分采，智能完</w:t>
            </w:r>
            <w:proofErr w:type="gramStart"/>
            <w:r w:rsidR="002B13A4" w:rsidRPr="007601A9">
              <w:rPr>
                <w:bCs/>
                <w:sz w:val="24"/>
                <w:szCs w:val="28"/>
              </w:rPr>
              <w:t>井产品</w:t>
            </w:r>
            <w:proofErr w:type="gramEnd"/>
            <w:r w:rsidR="002B13A4" w:rsidRPr="007601A9">
              <w:rPr>
                <w:bCs/>
                <w:sz w:val="24"/>
                <w:szCs w:val="28"/>
              </w:rPr>
              <w:t>将会越来越多的应用在油气田中，</w:t>
            </w:r>
            <w:r w:rsidR="002B13A4">
              <w:rPr>
                <w:rFonts w:hint="eastAsia"/>
                <w:bCs/>
                <w:sz w:val="24"/>
                <w:szCs w:val="28"/>
              </w:rPr>
              <w:t>仅</w:t>
            </w:r>
            <w:r w:rsidR="002B13A4" w:rsidRPr="007601A9">
              <w:rPr>
                <w:bCs/>
                <w:sz w:val="24"/>
                <w:szCs w:val="28"/>
              </w:rPr>
              <w:t>中国目前</w:t>
            </w:r>
            <w:r w:rsidR="002B13A4">
              <w:rPr>
                <w:bCs/>
                <w:sz w:val="24"/>
                <w:szCs w:val="28"/>
              </w:rPr>
              <w:t>就</w:t>
            </w:r>
            <w:r w:rsidR="002B13A4" w:rsidRPr="007601A9">
              <w:rPr>
                <w:bCs/>
                <w:sz w:val="24"/>
                <w:szCs w:val="28"/>
              </w:rPr>
              <w:t>约有</w:t>
            </w:r>
            <w:r w:rsidR="005C11DE">
              <w:rPr>
                <w:rFonts w:hint="eastAsia"/>
                <w:bCs/>
                <w:sz w:val="24"/>
                <w:szCs w:val="28"/>
              </w:rPr>
              <w:t>数十万口</w:t>
            </w:r>
            <w:r w:rsidR="002B13A4" w:rsidRPr="007601A9">
              <w:rPr>
                <w:bCs/>
                <w:sz w:val="24"/>
                <w:szCs w:val="28"/>
              </w:rPr>
              <w:t>注水井和采油井，而全球的数量更多。每口井的未来随着</w:t>
            </w:r>
            <w:r w:rsidR="002B13A4" w:rsidRPr="007601A9">
              <w:rPr>
                <w:rFonts w:asciiTheme="minorEastAsia" w:hAnsiTheme="minorEastAsia"/>
                <w:bCs/>
                <w:sz w:val="24"/>
                <w:szCs w:val="28"/>
              </w:rPr>
              <w:t>“</w:t>
            </w:r>
            <w:r w:rsidR="002B13A4" w:rsidRPr="007601A9">
              <w:rPr>
                <w:bCs/>
                <w:sz w:val="24"/>
                <w:szCs w:val="28"/>
              </w:rPr>
              <w:t>两深</w:t>
            </w:r>
            <w:proofErr w:type="gramStart"/>
            <w:r w:rsidR="002B13A4" w:rsidRPr="007601A9">
              <w:rPr>
                <w:bCs/>
                <w:sz w:val="24"/>
                <w:szCs w:val="28"/>
              </w:rPr>
              <w:t>一</w:t>
            </w:r>
            <w:proofErr w:type="gramEnd"/>
            <w:r w:rsidR="002B13A4" w:rsidRPr="007601A9">
              <w:rPr>
                <w:bCs/>
                <w:sz w:val="24"/>
                <w:szCs w:val="28"/>
              </w:rPr>
              <w:t>非</w:t>
            </w:r>
            <w:r w:rsidR="002B13A4" w:rsidRPr="007601A9">
              <w:rPr>
                <w:rFonts w:asciiTheme="minorEastAsia" w:hAnsiTheme="minorEastAsia"/>
                <w:bCs/>
                <w:sz w:val="24"/>
                <w:szCs w:val="28"/>
              </w:rPr>
              <w:t>”</w:t>
            </w:r>
            <w:r w:rsidR="002B13A4" w:rsidRPr="007601A9">
              <w:rPr>
                <w:bCs/>
                <w:sz w:val="24"/>
                <w:szCs w:val="28"/>
              </w:rPr>
              <w:t>（深层、水深和非常规油气）计划的推行</w:t>
            </w:r>
            <w:r w:rsidR="002B13A4">
              <w:rPr>
                <w:rFonts w:hint="eastAsia"/>
                <w:bCs/>
                <w:sz w:val="24"/>
                <w:szCs w:val="28"/>
              </w:rPr>
              <w:t>和</w:t>
            </w:r>
            <w:r w:rsidR="002B13A4" w:rsidRPr="007601A9">
              <w:rPr>
                <w:bCs/>
                <w:sz w:val="24"/>
                <w:szCs w:val="28"/>
              </w:rPr>
              <w:t>石油天然气在国家战略层面意义的提升，该领域产品将有广阔的发展空间和前景。</w:t>
            </w:r>
            <w:r>
              <w:rPr>
                <w:rFonts w:hint="eastAsia"/>
                <w:bCs/>
                <w:sz w:val="24"/>
                <w:szCs w:val="28"/>
              </w:rPr>
              <w:t>公司</w:t>
            </w:r>
            <w:r w:rsidR="002B13A4" w:rsidRPr="007601A9">
              <w:rPr>
                <w:bCs/>
                <w:sz w:val="24"/>
                <w:szCs w:val="28"/>
              </w:rPr>
              <w:t>在未来将不遗余力的深耕这片蓝海领域，成为业绩增长的重要方面。</w:t>
            </w:r>
          </w:p>
          <w:p w14:paraId="6130FE87" w14:textId="77777777" w:rsidR="002B13A4" w:rsidRPr="007601A9" w:rsidRDefault="009510FC" w:rsidP="009510FC">
            <w:pPr>
              <w:adjustRightInd w:val="0"/>
              <w:snapToGrid w:val="0"/>
              <w:spacing w:line="360" w:lineRule="auto"/>
              <w:ind w:firstLineChars="200" w:firstLine="482"/>
              <w:rPr>
                <w:b/>
                <w:bCs/>
                <w:sz w:val="24"/>
                <w:szCs w:val="28"/>
              </w:rPr>
            </w:pPr>
            <w:r>
              <w:rPr>
                <w:rFonts w:hint="eastAsia"/>
                <w:b/>
                <w:bCs/>
                <w:sz w:val="24"/>
                <w:szCs w:val="28"/>
              </w:rPr>
              <w:t>2</w:t>
            </w:r>
            <w:r>
              <w:rPr>
                <w:rFonts w:hint="eastAsia"/>
                <w:b/>
                <w:bCs/>
                <w:sz w:val="24"/>
                <w:szCs w:val="28"/>
              </w:rPr>
              <w:t>、</w:t>
            </w:r>
            <w:r w:rsidR="002B13A4" w:rsidRPr="007601A9">
              <w:rPr>
                <w:b/>
                <w:bCs/>
                <w:sz w:val="24"/>
                <w:szCs w:val="28"/>
              </w:rPr>
              <w:t>海洋油田水下</w:t>
            </w:r>
            <w:r w:rsidR="002B13A4">
              <w:rPr>
                <w:rFonts w:hint="eastAsia"/>
                <w:b/>
                <w:bCs/>
                <w:sz w:val="24"/>
                <w:szCs w:val="28"/>
              </w:rPr>
              <w:t>尖端</w:t>
            </w:r>
            <w:r w:rsidR="002B13A4" w:rsidRPr="007601A9">
              <w:rPr>
                <w:b/>
                <w:bCs/>
                <w:sz w:val="24"/>
                <w:szCs w:val="28"/>
              </w:rPr>
              <w:t>装备</w:t>
            </w:r>
          </w:p>
          <w:p w14:paraId="2FA17928" w14:textId="77777777" w:rsidR="002B13A4" w:rsidRPr="007601A9" w:rsidRDefault="002B13A4" w:rsidP="009510FC">
            <w:pPr>
              <w:adjustRightInd w:val="0"/>
              <w:snapToGrid w:val="0"/>
              <w:spacing w:line="360" w:lineRule="auto"/>
              <w:ind w:firstLineChars="200" w:firstLine="480"/>
              <w:rPr>
                <w:bCs/>
                <w:sz w:val="24"/>
                <w:szCs w:val="28"/>
              </w:rPr>
            </w:pPr>
            <w:r w:rsidRPr="007601A9">
              <w:rPr>
                <w:bCs/>
                <w:sz w:val="24"/>
                <w:szCs w:val="28"/>
              </w:rPr>
              <w:t>目前全球每年的水下油气装备市场规模高达百亿美元。在中国加强国家油气勘探开发战略的指导下，国内水下油气装备市场也在快速增长。预计到</w:t>
            </w:r>
            <w:r w:rsidRPr="007601A9">
              <w:rPr>
                <w:bCs/>
                <w:sz w:val="24"/>
                <w:szCs w:val="28"/>
              </w:rPr>
              <w:t>2025</w:t>
            </w:r>
            <w:r w:rsidRPr="007601A9">
              <w:rPr>
                <w:bCs/>
                <w:sz w:val="24"/>
                <w:szCs w:val="28"/>
              </w:rPr>
              <w:t>年，</w:t>
            </w:r>
            <w:r>
              <w:rPr>
                <w:rFonts w:hint="eastAsia"/>
                <w:bCs/>
                <w:sz w:val="24"/>
                <w:szCs w:val="28"/>
              </w:rPr>
              <w:t>仅</w:t>
            </w:r>
            <w:r w:rsidRPr="007601A9">
              <w:rPr>
                <w:bCs/>
                <w:sz w:val="24"/>
                <w:szCs w:val="28"/>
              </w:rPr>
              <w:t>中国南海西部油田油气产量将较目前翻一番，南海东部油田油气产量将增长近</w:t>
            </w:r>
            <w:r w:rsidRPr="007601A9">
              <w:rPr>
                <w:bCs/>
                <w:sz w:val="24"/>
                <w:szCs w:val="28"/>
              </w:rPr>
              <w:t>1/3</w:t>
            </w:r>
            <w:r w:rsidRPr="007601A9">
              <w:rPr>
                <w:bCs/>
                <w:sz w:val="24"/>
                <w:szCs w:val="28"/>
              </w:rPr>
              <w:t>，水下油气装备市场的前景十分广阔。</w:t>
            </w:r>
          </w:p>
          <w:p w14:paraId="60B1AD86" w14:textId="0DAE3B42" w:rsidR="002B13A4" w:rsidRPr="007601A9" w:rsidRDefault="009510FC" w:rsidP="009510FC">
            <w:pPr>
              <w:adjustRightInd w:val="0"/>
              <w:snapToGrid w:val="0"/>
              <w:spacing w:line="360" w:lineRule="auto"/>
              <w:ind w:firstLineChars="200" w:firstLine="480"/>
              <w:rPr>
                <w:bCs/>
                <w:sz w:val="24"/>
                <w:szCs w:val="28"/>
              </w:rPr>
            </w:pPr>
            <w:r>
              <w:rPr>
                <w:rFonts w:hint="eastAsia"/>
                <w:bCs/>
                <w:sz w:val="24"/>
                <w:szCs w:val="28"/>
              </w:rPr>
              <w:t>公司</w:t>
            </w:r>
            <w:r w:rsidR="00987820">
              <w:rPr>
                <w:rFonts w:hint="eastAsia"/>
                <w:bCs/>
                <w:sz w:val="24"/>
                <w:szCs w:val="28"/>
              </w:rPr>
              <w:t>选</w:t>
            </w:r>
            <w:r w:rsidR="002B13A4" w:rsidRPr="007601A9">
              <w:rPr>
                <w:bCs/>
                <w:sz w:val="24"/>
                <w:szCs w:val="28"/>
              </w:rPr>
              <w:t>择聚焦海洋油田水下高端装备这一领域作为战略发展方向：一方面这个领域市场空间足够大、行业壁垒高，很多技术长期被外国公司垄断，成为制约我国海洋油气开发</w:t>
            </w:r>
            <w:r w:rsidR="00CF4B8B">
              <w:rPr>
                <w:rFonts w:hint="eastAsia"/>
                <w:bCs/>
                <w:sz w:val="24"/>
                <w:szCs w:val="28"/>
              </w:rPr>
              <w:t>的</w:t>
            </w:r>
            <w:r w:rsidR="002B13A4" w:rsidRPr="007601A9">
              <w:rPr>
                <w:bCs/>
                <w:sz w:val="24"/>
                <w:szCs w:val="28"/>
              </w:rPr>
              <w:t>一个重要因素，具有迫切的国内市场需求；另一方面，</w:t>
            </w:r>
            <w:r w:rsidR="00CF4B8B">
              <w:rPr>
                <w:rFonts w:hint="eastAsia"/>
                <w:bCs/>
                <w:sz w:val="24"/>
                <w:szCs w:val="28"/>
              </w:rPr>
              <w:t>公司</w:t>
            </w:r>
            <w:r w:rsidR="002B13A4" w:rsidRPr="007601A9">
              <w:rPr>
                <w:bCs/>
                <w:sz w:val="24"/>
                <w:szCs w:val="28"/>
              </w:rPr>
              <w:t>拥有多年的相关技术积累、研发能力和制造能力，能够解决像水下多相流量</w:t>
            </w:r>
            <w:proofErr w:type="gramStart"/>
            <w:r w:rsidR="002B13A4" w:rsidRPr="007601A9">
              <w:rPr>
                <w:bCs/>
                <w:sz w:val="24"/>
                <w:szCs w:val="28"/>
              </w:rPr>
              <w:t>计这样</w:t>
            </w:r>
            <w:proofErr w:type="gramEnd"/>
            <w:r w:rsidR="002B13A4" w:rsidRPr="007601A9">
              <w:rPr>
                <w:bCs/>
                <w:sz w:val="24"/>
                <w:szCs w:val="28"/>
              </w:rPr>
              <w:t>的</w:t>
            </w:r>
            <w:r w:rsidR="002B13A4" w:rsidRPr="007601A9">
              <w:rPr>
                <w:rFonts w:asciiTheme="minorEastAsia" w:hAnsiTheme="minorEastAsia"/>
                <w:bCs/>
                <w:sz w:val="24"/>
                <w:szCs w:val="28"/>
              </w:rPr>
              <w:t>“</w:t>
            </w:r>
            <w:r w:rsidR="002B13A4" w:rsidRPr="007601A9">
              <w:rPr>
                <w:bCs/>
                <w:sz w:val="24"/>
                <w:szCs w:val="28"/>
              </w:rPr>
              <w:t>卡脖子</w:t>
            </w:r>
            <w:r w:rsidR="002B13A4" w:rsidRPr="007601A9">
              <w:rPr>
                <w:rFonts w:asciiTheme="minorEastAsia" w:hAnsiTheme="minorEastAsia"/>
                <w:bCs/>
                <w:sz w:val="24"/>
                <w:szCs w:val="28"/>
              </w:rPr>
              <w:t>”</w:t>
            </w:r>
            <w:r w:rsidR="002B13A4" w:rsidRPr="007601A9">
              <w:rPr>
                <w:bCs/>
                <w:sz w:val="24"/>
                <w:szCs w:val="28"/>
              </w:rPr>
              <w:t>技术，打破国外垄断，实现进口替代并参与国际市场竞争。海默</w:t>
            </w:r>
            <w:r w:rsidR="002B13A4">
              <w:rPr>
                <w:rFonts w:hint="eastAsia"/>
                <w:bCs/>
                <w:sz w:val="24"/>
                <w:szCs w:val="28"/>
              </w:rPr>
              <w:t>科技</w:t>
            </w:r>
            <w:r w:rsidR="002B13A4" w:rsidRPr="007601A9">
              <w:rPr>
                <w:bCs/>
                <w:sz w:val="24"/>
                <w:szCs w:val="28"/>
              </w:rPr>
              <w:t>用近五年的时间，承接了</w:t>
            </w:r>
            <w:r w:rsidR="002B13A4">
              <w:rPr>
                <w:rFonts w:hint="eastAsia"/>
                <w:bCs/>
                <w:sz w:val="24"/>
                <w:szCs w:val="28"/>
              </w:rPr>
              <w:t>工信部和科技部</w:t>
            </w:r>
            <w:r w:rsidR="002B13A4" w:rsidRPr="007601A9">
              <w:rPr>
                <w:bCs/>
                <w:sz w:val="24"/>
                <w:szCs w:val="28"/>
              </w:rPr>
              <w:t>两项国家级水下计量产品科研项目，并和中海油在相关技术开发、产品测试和产业化应用方面开展深入合作。海默</w:t>
            </w:r>
            <w:r w:rsidR="002B13A4">
              <w:rPr>
                <w:rFonts w:hint="eastAsia"/>
                <w:bCs/>
                <w:sz w:val="24"/>
                <w:szCs w:val="28"/>
              </w:rPr>
              <w:t>科技</w:t>
            </w:r>
            <w:r w:rsidR="002B13A4" w:rsidRPr="008B33FC">
              <w:rPr>
                <w:rFonts w:hint="eastAsia"/>
                <w:bCs/>
                <w:sz w:val="24"/>
                <w:szCs w:val="28"/>
              </w:rPr>
              <w:t>于</w:t>
            </w:r>
            <w:r w:rsidR="002B13A4" w:rsidRPr="008B33FC">
              <w:rPr>
                <w:rFonts w:hint="eastAsia"/>
                <w:bCs/>
                <w:sz w:val="24"/>
                <w:szCs w:val="28"/>
              </w:rPr>
              <w:t>2020</w:t>
            </w:r>
            <w:r w:rsidR="002B13A4" w:rsidRPr="008B33FC">
              <w:rPr>
                <w:rFonts w:hint="eastAsia"/>
                <w:bCs/>
                <w:sz w:val="24"/>
                <w:szCs w:val="28"/>
              </w:rPr>
              <w:t>年</w:t>
            </w:r>
            <w:r w:rsidR="002B13A4" w:rsidRPr="008B33FC">
              <w:rPr>
                <w:rFonts w:hint="eastAsia"/>
                <w:bCs/>
                <w:sz w:val="24"/>
                <w:szCs w:val="28"/>
              </w:rPr>
              <w:t>5</w:t>
            </w:r>
            <w:r w:rsidR="002B13A4" w:rsidRPr="008B33FC">
              <w:rPr>
                <w:rFonts w:hint="eastAsia"/>
                <w:bCs/>
                <w:sz w:val="24"/>
                <w:szCs w:val="28"/>
              </w:rPr>
              <w:t>月承</w:t>
            </w:r>
            <w:r w:rsidR="002B13A4">
              <w:rPr>
                <w:rFonts w:hint="eastAsia"/>
                <w:bCs/>
                <w:sz w:val="24"/>
                <w:szCs w:val="28"/>
              </w:rPr>
              <w:t>担了</w:t>
            </w:r>
            <w:r w:rsidR="002B13A4" w:rsidRPr="008B33FC">
              <w:rPr>
                <w:rFonts w:hint="eastAsia"/>
                <w:bCs/>
                <w:sz w:val="24"/>
                <w:szCs w:val="28"/>
              </w:rPr>
              <w:t>“广东省海洋经济发展（海洋六大产业）专项——海洋工程装备结构检测与深水计量装置研发”项目，获得专项资助经费</w:t>
            </w:r>
            <w:r w:rsidR="002B13A4" w:rsidRPr="008B33FC">
              <w:rPr>
                <w:rFonts w:hint="eastAsia"/>
                <w:bCs/>
                <w:sz w:val="24"/>
                <w:szCs w:val="28"/>
              </w:rPr>
              <w:t xml:space="preserve">1000 </w:t>
            </w:r>
            <w:r w:rsidR="002B13A4" w:rsidRPr="008B33FC">
              <w:rPr>
                <w:rFonts w:hint="eastAsia"/>
                <w:bCs/>
                <w:sz w:val="24"/>
                <w:szCs w:val="28"/>
              </w:rPr>
              <w:t>万元。</w:t>
            </w:r>
          </w:p>
          <w:p w14:paraId="1B5ADE26" w14:textId="70241D87" w:rsidR="002B13A4" w:rsidRPr="007601A9" w:rsidRDefault="002B13A4" w:rsidP="009510FC">
            <w:pPr>
              <w:adjustRightInd w:val="0"/>
              <w:snapToGrid w:val="0"/>
              <w:spacing w:line="360" w:lineRule="auto"/>
              <w:ind w:firstLineChars="200" w:firstLine="480"/>
              <w:rPr>
                <w:bCs/>
                <w:sz w:val="24"/>
                <w:szCs w:val="28"/>
              </w:rPr>
            </w:pPr>
            <w:r>
              <w:rPr>
                <w:rFonts w:hint="eastAsia"/>
                <w:bCs/>
                <w:sz w:val="24"/>
                <w:szCs w:val="28"/>
              </w:rPr>
              <w:t>2020</w:t>
            </w:r>
            <w:r>
              <w:rPr>
                <w:rFonts w:hint="eastAsia"/>
                <w:bCs/>
                <w:sz w:val="24"/>
                <w:szCs w:val="28"/>
              </w:rPr>
              <w:t>年</w:t>
            </w:r>
            <w:r>
              <w:rPr>
                <w:rFonts w:hint="eastAsia"/>
                <w:bCs/>
                <w:sz w:val="24"/>
                <w:szCs w:val="28"/>
              </w:rPr>
              <w:t>9</w:t>
            </w:r>
            <w:r>
              <w:rPr>
                <w:rFonts w:hint="eastAsia"/>
                <w:bCs/>
                <w:sz w:val="24"/>
                <w:szCs w:val="28"/>
              </w:rPr>
              <w:t>月，</w:t>
            </w:r>
            <w:r w:rsidR="009510FC">
              <w:rPr>
                <w:rFonts w:hint="eastAsia"/>
                <w:bCs/>
                <w:sz w:val="24"/>
                <w:szCs w:val="28"/>
              </w:rPr>
              <w:t>公司</w:t>
            </w:r>
            <w:r w:rsidRPr="007601A9">
              <w:rPr>
                <w:bCs/>
                <w:sz w:val="24"/>
                <w:szCs w:val="28"/>
              </w:rPr>
              <w:t>1500</w:t>
            </w:r>
            <w:r w:rsidRPr="007601A9">
              <w:rPr>
                <w:bCs/>
                <w:sz w:val="24"/>
                <w:szCs w:val="28"/>
              </w:rPr>
              <w:t>米水深级别的水下多相流量</w:t>
            </w:r>
            <w:proofErr w:type="gramStart"/>
            <w:r w:rsidRPr="007601A9">
              <w:rPr>
                <w:bCs/>
                <w:sz w:val="24"/>
                <w:szCs w:val="28"/>
              </w:rPr>
              <w:t>计产品</w:t>
            </w:r>
            <w:proofErr w:type="gramEnd"/>
            <w:r>
              <w:rPr>
                <w:rFonts w:hint="eastAsia"/>
                <w:bCs/>
                <w:sz w:val="24"/>
                <w:szCs w:val="28"/>
              </w:rPr>
              <w:t>已经在中海油南海油田“流花</w:t>
            </w:r>
            <w:r>
              <w:rPr>
                <w:rFonts w:hint="eastAsia"/>
                <w:bCs/>
                <w:sz w:val="24"/>
                <w:szCs w:val="28"/>
              </w:rPr>
              <w:t>29-2</w:t>
            </w:r>
            <w:r>
              <w:rPr>
                <w:rFonts w:hint="eastAsia"/>
                <w:bCs/>
                <w:sz w:val="24"/>
                <w:szCs w:val="28"/>
              </w:rPr>
              <w:t>”项目成功下水安装</w:t>
            </w:r>
            <w:r w:rsidRPr="007601A9">
              <w:rPr>
                <w:bCs/>
                <w:sz w:val="24"/>
                <w:szCs w:val="28"/>
              </w:rPr>
              <w:t>，</w:t>
            </w:r>
            <w:r>
              <w:rPr>
                <w:rFonts w:hint="eastAsia"/>
                <w:bCs/>
                <w:sz w:val="24"/>
                <w:szCs w:val="28"/>
              </w:rPr>
              <w:t>实现国产水下多相流量</w:t>
            </w:r>
            <w:proofErr w:type="gramStart"/>
            <w:r>
              <w:rPr>
                <w:rFonts w:hint="eastAsia"/>
                <w:bCs/>
                <w:sz w:val="24"/>
                <w:szCs w:val="28"/>
              </w:rPr>
              <w:t>计首次</w:t>
            </w:r>
            <w:proofErr w:type="gramEnd"/>
            <w:r>
              <w:rPr>
                <w:rFonts w:hint="eastAsia"/>
                <w:bCs/>
                <w:sz w:val="24"/>
                <w:szCs w:val="28"/>
              </w:rPr>
              <w:t>应用，</w:t>
            </w:r>
            <w:r w:rsidRPr="007601A9">
              <w:rPr>
                <w:bCs/>
                <w:sz w:val="24"/>
                <w:szCs w:val="28"/>
              </w:rPr>
              <w:t>打破了国外垄断，</w:t>
            </w:r>
            <w:r w:rsidRPr="007601A9">
              <w:rPr>
                <w:bCs/>
                <w:sz w:val="24"/>
                <w:szCs w:val="28"/>
              </w:rPr>
              <w:lastRenderedPageBreak/>
              <w:t>各项技术指标达到了国际</w:t>
            </w:r>
            <w:r>
              <w:rPr>
                <w:rFonts w:hint="eastAsia"/>
                <w:bCs/>
                <w:sz w:val="24"/>
                <w:szCs w:val="28"/>
              </w:rPr>
              <w:t>先进</w:t>
            </w:r>
            <w:r w:rsidRPr="007601A9">
              <w:rPr>
                <w:bCs/>
                <w:sz w:val="24"/>
                <w:szCs w:val="28"/>
              </w:rPr>
              <w:t>水平，</w:t>
            </w:r>
            <w:r w:rsidR="00CF4B8B">
              <w:rPr>
                <w:rFonts w:hint="eastAsia"/>
                <w:bCs/>
                <w:sz w:val="24"/>
                <w:szCs w:val="28"/>
              </w:rPr>
              <w:t>且</w:t>
            </w:r>
            <w:r w:rsidRPr="007601A9">
              <w:rPr>
                <w:bCs/>
                <w:sz w:val="24"/>
                <w:szCs w:val="28"/>
              </w:rPr>
              <w:t>成本只有国外同类产品的一半，具有明显的市场竞争优势</w:t>
            </w:r>
            <w:r>
              <w:rPr>
                <w:rFonts w:hint="eastAsia"/>
                <w:bCs/>
                <w:sz w:val="24"/>
                <w:szCs w:val="28"/>
              </w:rPr>
              <w:t>。该产品未来发展空间巨大，将成为海默科技重要的盈利来源之一。</w:t>
            </w:r>
          </w:p>
          <w:p w14:paraId="706042E1" w14:textId="2E6680DD" w:rsidR="002B13A4" w:rsidRPr="007601A9" w:rsidRDefault="009510FC" w:rsidP="000D0987">
            <w:pPr>
              <w:adjustRightInd w:val="0"/>
              <w:snapToGrid w:val="0"/>
              <w:spacing w:line="360" w:lineRule="auto"/>
              <w:ind w:firstLineChars="200" w:firstLine="480"/>
              <w:rPr>
                <w:bCs/>
                <w:sz w:val="24"/>
                <w:szCs w:val="28"/>
              </w:rPr>
            </w:pPr>
            <w:r>
              <w:rPr>
                <w:rFonts w:hint="eastAsia"/>
                <w:bCs/>
                <w:sz w:val="24"/>
                <w:szCs w:val="28"/>
              </w:rPr>
              <w:t>公司</w:t>
            </w:r>
            <w:r w:rsidR="002B13A4">
              <w:rPr>
                <w:rFonts w:hint="eastAsia"/>
                <w:bCs/>
                <w:sz w:val="24"/>
                <w:szCs w:val="28"/>
              </w:rPr>
              <w:t>在现有水下产品的基础上，正在</w:t>
            </w:r>
            <w:r w:rsidR="002B13A4" w:rsidRPr="007601A9">
              <w:rPr>
                <w:bCs/>
                <w:sz w:val="24"/>
                <w:szCs w:val="28"/>
              </w:rPr>
              <w:t>研发</w:t>
            </w:r>
            <w:r w:rsidR="002B13A4">
              <w:rPr>
                <w:rFonts w:hint="eastAsia"/>
                <w:bCs/>
                <w:sz w:val="24"/>
                <w:szCs w:val="28"/>
              </w:rPr>
              <w:t>相关水下系列尖端装备，以确保在此领域的长期领先地位。</w:t>
            </w:r>
          </w:p>
          <w:p w14:paraId="37F29518" w14:textId="77777777" w:rsidR="002B13A4" w:rsidRPr="007601A9" w:rsidRDefault="009510FC" w:rsidP="009510FC">
            <w:pPr>
              <w:adjustRightInd w:val="0"/>
              <w:snapToGrid w:val="0"/>
              <w:spacing w:line="360" w:lineRule="auto"/>
              <w:ind w:firstLineChars="200" w:firstLine="482"/>
              <w:rPr>
                <w:b/>
                <w:bCs/>
                <w:sz w:val="24"/>
                <w:szCs w:val="28"/>
              </w:rPr>
            </w:pPr>
            <w:r>
              <w:rPr>
                <w:rFonts w:hint="eastAsia"/>
                <w:b/>
                <w:bCs/>
                <w:sz w:val="24"/>
                <w:szCs w:val="28"/>
              </w:rPr>
              <w:t>3</w:t>
            </w:r>
            <w:r>
              <w:rPr>
                <w:rFonts w:hint="eastAsia"/>
                <w:b/>
                <w:bCs/>
                <w:sz w:val="24"/>
                <w:szCs w:val="28"/>
              </w:rPr>
              <w:t>、</w:t>
            </w:r>
            <w:r w:rsidR="002B13A4" w:rsidRPr="007601A9">
              <w:rPr>
                <w:b/>
                <w:bCs/>
                <w:sz w:val="24"/>
                <w:szCs w:val="28"/>
              </w:rPr>
              <w:t>油田数字化业务</w:t>
            </w:r>
          </w:p>
          <w:p w14:paraId="704E8E29" w14:textId="77777777" w:rsidR="002B13A4" w:rsidRDefault="002B13A4" w:rsidP="009510FC">
            <w:pPr>
              <w:adjustRightInd w:val="0"/>
              <w:snapToGrid w:val="0"/>
              <w:spacing w:line="360" w:lineRule="auto"/>
              <w:ind w:firstLineChars="200" w:firstLine="480"/>
              <w:rPr>
                <w:bCs/>
                <w:sz w:val="24"/>
                <w:szCs w:val="28"/>
              </w:rPr>
            </w:pPr>
            <w:r w:rsidRPr="007601A9">
              <w:rPr>
                <w:bCs/>
                <w:sz w:val="24"/>
                <w:szCs w:val="28"/>
              </w:rPr>
              <w:t>当前，石油行业正在经历</w:t>
            </w:r>
            <w:r>
              <w:rPr>
                <w:bCs/>
                <w:sz w:val="24"/>
                <w:szCs w:val="28"/>
              </w:rPr>
              <w:t>深刻的</w:t>
            </w:r>
            <w:r w:rsidRPr="007601A9">
              <w:rPr>
                <w:bCs/>
                <w:sz w:val="24"/>
                <w:szCs w:val="28"/>
              </w:rPr>
              <w:t>数字化变革，新一代信息技术成为推动能源行业变革的加速器，国际上各大石油公司都纷纷将数字化转型作为未来发展的战略方向之一。海默</w:t>
            </w:r>
            <w:r>
              <w:rPr>
                <w:rFonts w:hint="eastAsia"/>
                <w:bCs/>
                <w:sz w:val="24"/>
                <w:szCs w:val="28"/>
              </w:rPr>
              <w:t>科技</w:t>
            </w:r>
            <w:r w:rsidRPr="007601A9">
              <w:rPr>
                <w:bCs/>
                <w:sz w:val="24"/>
                <w:szCs w:val="28"/>
              </w:rPr>
              <w:t>在油田数字化解决方案方面目前主要开发了两个系统，一是数据潘多拉智能油井生产优化系统，另一个是数据潘多拉移动式智能修井作业监控系统，这两个系统目前均已完成系统研发工作，进入市场推广阶段。</w:t>
            </w:r>
          </w:p>
          <w:p w14:paraId="10B0AFF0" w14:textId="77777777" w:rsidR="002B13A4" w:rsidRDefault="002B13A4" w:rsidP="009510FC">
            <w:pPr>
              <w:adjustRightInd w:val="0"/>
              <w:snapToGrid w:val="0"/>
              <w:spacing w:line="360" w:lineRule="auto"/>
              <w:ind w:firstLineChars="200" w:firstLine="480"/>
              <w:rPr>
                <w:bCs/>
                <w:sz w:val="24"/>
                <w:szCs w:val="28"/>
              </w:rPr>
            </w:pPr>
            <w:r w:rsidRPr="007601A9">
              <w:rPr>
                <w:bCs/>
                <w:sz w:val="24"/>
                <w:szCs w:val="28"/>
              </w:rPr>
              <w:t>智能油井生产优化系统</w:t>
            </w:r>
            <w:r>
              <w:rPr>
                <w:rFonts w:hint="eastAsia"/>
                <w:bCs/>
                <w:sz w:val="24"/>
                <w:szCs w:val="28"/>
              </w:rPr>
              <w:t>和</w:t>
            </w:r>
            <w:r w:rsidRPr="007601A9">
              <w:rPr>
                <w:bCs/>
                <w:sz w:val="24"/>
                <w:szCs w:val="28"/>
              </w:rPr>
              <w:t>数据潘多拉移动式智能修井作业监控系统已</w:t>
            </w:r>
            <w:r w:rsidR="005C11DE">
              <w:rPr>
                <w:rFonts w:hint="eastAsia"/>
                <w:bCs/>
                <w:sz w:val="24"/>
                <w:szCs w:val="28"/>
              </w:rPr>
              <w:t>不断取得</w:t>
            </w:r>
            <w:r w:rsidRPr="007601A9">
              <w:rPr>
                <w:bCs/>
                <w:sz w:val="24"/>
                <w:szCs w:val="28"/>
              </w:rPr>
              <w:t>市场订单，随着各大油田将智慧油田建设列入战略发展规划，预计该系统市场增长空间非常巨大，未来几年市场</w:t>
            </w:r>
            <w:r w:rsidR="005C11DE">
              <w:rPr>
                <w:rFonts w:hint="eastAsia"/>
                <w:bCs/>
                <w:sz w:val="24"/>
                <w:szCs w:val="28"/>
              </w:rPr>
              <w:t>需求有望快速</w:t>
            </w:r>
            <w:r w:rsidRPr="007601A9">
              <w:rPr>
                <w:bCs/>
                <w:sz w:val="24"/>
                <w:szCs w:val="28"/>
              </w:rPr>
              <w:t>增长。油田数字化业务成为公司转型升级的又一引擎和新的盈利增长点。</w:t>
            </w:r>
          </w:p>
          <w:p w14:paraId="655A332C" w14:textId="77777777" w:rsidR="002B13A4" w:rsidRDefault="002B13A4" w:rsidP="009510FC">
            <w:pPr>
              <w:adjustRightInd w:val="0"/>
              <w:snapToGrid w:val="0"/>
              <w:spacing w:line="360" w:lineRule="auto"/>
              <w:ind w:firstLineChars="200" w:firstLine="480"/>
              <w:rPr>
                <w:bCs/>
                <w:sz w:val="24"/>
                <w:szCs w:val="28"/>
              </w:rPr>
            </w:pPr>
            <w:r w:rsidRPr="007601A9">
              <w:rPr>
                <w:bCs/>
                <w:sz w:val="24"/>
                <w:szCs w:val="28"/>
              </w:rPr>
              <w:t>面对经济形势和行业环境的变化，</w:t>
            </w:r>
            <w:r w:rsidR="009510FC">
              <w:rPr>
                <w:rFonts w:hint="eastAsia"/>
                <w:bCs/>
                <w:sz w:val="24"/>
                <w:szCs w:val="28"/>
              </w:rPr>
              <w:t>公司</w:t>
            </w:r>
            <w:r w:rsidRPr="007601A9">
              <w:rPr>
                <w:bCs/>
                <w:sz w:val="24"/>
                <w:szCs w:val="28"/>
              </w:rPr>
              <w:t>转变发展思路，调整发展战略，不再对盈利能力差、近年来持续亏损的美国页岩油气勘探开发业务进行后续投资。海默</w:t>
            </w:r>
            <w:r>
              <w:rPr>
                <w:rFonts w:hint="eastAsia"/>
                <w:bCs/>
                <w:sz w:val="24"/>
                <w:szCs w:val="28"/>
              </w:rPr>
              <w:t>科技</w:t>
            </w:r>
            <w:r w:rsidRPr="007601A9">
              <w:rPr>
                <w:bCs/>
                <w:sz w:val="24"/>
                <w:szCs w:val="28"/>
              </w:rPr>
              <w:t>在继续深耕具备核心竞争力的油田高端装备制造及相关服务业务的基础上</w:t>
            </w:r>
            <w:r w:rsidRPr="00B20B30">
              <w:rPr>
                <w:bCs/>
                <w:sz w:val="24"/>
                <w:szCs w:val="28"/>
              </w:rPr>
              <w:t>，</w:t>
            </w:r>
            <w:r w:rsidRPr="00B20B30">
              <w:rPr>
                <w:rFonts w:hint="eastAsia"/>
                <w:bCs/>
                <w:sz w:val="24"/>
                <w:szCs w:val="28"/>
              </w:rPr>
              <w:t>未来将更深入的聚焦智能完井技术、海洋油田水下高端装备和油田数字化三大战略方向，</w:t>
            </w:r>
            <w:r w:rsidRPr="007601A9">
              <w:rPr>
                <w:bCs/>
                <w:sz w:val="24"/>
                <w:szCs w:val="28"/>
              </w:rPr>
              <w:t>致力于成为中国领先、国际一流的智能油田整体解决方案提供商。</w:t>
            </w:r>
          </w:p>
          <w:p w14:paraId="506A0689" w14:textId="1D83300D" w:rsidR="00D54806" w:rsidRPr="00F96B06" w:rsidRDefault="00351D97" w:rsidP="00D54806">
            <w:pPr>
              <w:adjustRightInd w:val="0"/>
              <w:snapToGrid w:val="0"/>
              <w:spacing w:line="360" w:lineRule="auto"/>
              <w:ind w:firstLineChars="200" w:firstLine="482"/>
              <w:rPr>
                <w:rFonts w:ascii="宋体" w:hAnsi="宋体"/>
                <w:b/>
                <w:sz w:val="24"/>
                <w:szCs w:val="24"/>
              </w:rPr>
            </w:pPr>
            <w:r w:rsidRPr="00F96B06">
              <w:rPr>
                <w:rFonts w:ascii="宋体" w:hAnsi="宋体" w:hint="eastAsia"/>
                <w:b/>
                <w:sz w:val="24"/>
                <w:szCs w:val="24"/>
              </w:rPr>
              <w:t>二</w:t>
            </w:r>
            <w:r w:rsidR="00D54806" w:rsidRPr="00F96B06">
              <w:rPr>
                <w:rFonts w:ascii="宋体" w:hAnsi="宋体" w:hint="eastAsia"/>
                <w:b/>
                <w:sz w:val="24"/>
                <w:szCs w:val="24"/>
              </w:rPr>
              <w:t>、子公司清河机械</w:t>
            </w:r>
            <w:r w:rsidR="00241FDA" w:rsidRPr="00F96B06">
              <w:rPr>
                <w:rFonts w:ascii="宋体" w:hAnsi="宋体" w:hint="eastAsia"/>
                <w:b/>
                <w:sz w:val="24"/>
                <w:szCs w:val="24"/>
              </w:rPr>
              <w:t>及水下产品生产制造</w:t>
            </w:r>
            <w:r w:rsidR="00D54806" w:rsidRPr="00F96B06">
              <w:rPr>
                <w:rFonts w:ascii="宋体" w:hAnsi="宋体" w:hint="eastAsia"/>
                <w:b/>
                <w:sz w:val="24"/>
                <w:szCs w:val="24"/>
              </w:rPr>
              <w:t>情况</w:t>
            </w:r>
          </w:p>
          <w:p w14:paraId="3AD450A6" w14:textId="60E76674" w:rsidR="00E60334" w:rsidRDefault="00F2250A" w:rsidP="00882038">
            <w:pPr>
              <w:adjustRightInd w:val="0"/>
              <w:snapToGrid w:val="0"/>
              <w:spacing w:line="360" w:lineRule="auto"/>
              <w:ind w:firstLineChars="200" w:firstLine="480"/>
              <w:rPr>
                <w:bCs/>
                <w:sz w:val="24"/>
                <w:szCs w:val="28"/>
              </w:rPr>
            </w:pPr>
            <w:r w:rsidRPr="00F2250A">
              <w:rPr>
                <w:rFonts w:hint="eastAsia"/>
                <w:bCs/>
                <w:sz w:val="24"/>
                <w:szCs w:val="28"/>
              </w:rPr>
              <w:t>子公司上海清河机械主要从事压裂泵液力端产品制商，是全球</w:t>
            </w:r>
            <w:proofErr w:type="gramStart"/>
            <w:r w:rsidRPr="00F2250A">
              <w:rPr>
                <w:rFonts w:hint="eastAsia"/>
                <w:bCs/>
                <w:sz w:val="24"/>
                <w:szCs w:val="28"/>
              </w:rPr>
              <w:t>知名油服公司</w:t>
            </w:r>
            <w:proofErr w:type="gramEnd"/>
            <w:r w:rsidRPr="00F2250A">
              <w:rPr>
                <w:rFonts w:hint="eastAsia"/>
                <w:bCs/>
                <w:sz w:val="24"/>
                <w:szCs w:val="28"/>
              </w:rPr>
              <w:t>和压裂服务商哈里伯顿</w:t>
            </w:r>
            <w:r>
              <w:rPr>
                <w:rFonts w:hint="eastAsia"/>
                <w:bCs/>
                <w:sz w:val="24"/>
                <w:szCs w:val="28"/>
              </w:rPr>
              <w:t>2013</w:t>
            </w:r>
            <w:r>
              <w:rPr>
                <w:rFonts w:hint="eastAsia"/>
                <w:bCs/>
                <w:sz w:val="24"/>
                <w:szCs w:val="28"/>
              </w:rPr>
              <w:t>年</w:t>
            </w:r>
            <w:r w:rsidRPr="00F2250A">
              <w:rPr>
                <w:rFonts w:hint="eastAsia"/>
                <w:bCs/>
                <w:sz w:val="24"/>
                <w:szCs w:val="28"/>
              </w:rPr>
              <w:t>从全球</w:t>
            </w:r>
            <w:r w:rsidRPr="00F2250A">
              <w:rPr>
                <w:rFonts w:hint="eastAsia"/>
                <w:bCs/>
                <w:sz w:val="24"/>
                <w:szCs w:val="28"/>
              </w:rPr>
              <w:t>3.5</w:t>
            </w:r>
            <w:r w:rsidRPr="00F2250A">
              <w:rPr>
                <w:rFonts w:hint="eastAsia"/>
                <w:bCs/>
                <w:sz w:val="24"/>
                <w:szCs w:val="28"/>
              </w:rPr>
              <w:t>万家供应商中评选获得“金头盔”奖的八家</w:t>
            </w:r>
            <w:r>
              <w:rPr>
                <w:rFonts w:hint="eastAsia"/>
                <w:bCs/>
                <w:sz w:val="24"/>
                <w:szCs w:val="28"/>
              </w:rPr>
              <w:t>供应商</w:t>
            </w:r>
            <w:r w:rsidRPr="00F2250A">
              <w:rPr>
                <w:rFonts w:hint="eastAsia"/>
                <w:bCs/>
                <w:sz w:val="24"/>
                <w:szCs w:val="28"/>
              </w:rPr>
              <w:t>之一。</w:t>
            </w:r>
            <w:r w:rsidRPr="00F2250A">
              <w:rPr>
                <w:rFonts w:hint="eastAsia"/>
                <w:bCs/>
                <w:sz w:val="24"/>
                <w:szCs w:val="28"/>
              </w:rPr>
              <w:lastRenderedPageBreak/>
              <w:t>同时，也是国内四大石油公司的压裂泵液力端产品的</w:t>
            </w:r>
            <w:r>
              <w:rPr>
                <w:rFonts w:hint="eastAsia"/>
                <w:bCs/>
                <w:sz w:val="24"/>
                <w:szCs w:val="28"/>
              </w:rPr>
              <w:t>重要</w:t>
            </w:r>
            <w:r w:rsidRPr="00F2250A">
              <w:rPr>
                <w:rFonts w:hint="eastAsia"/>
                <w:bCs/>
                <w:sz w:val="24"/>
                <w:szCs w:val="28"/>
              </w:rPr>
              <w:t>供应商。</w:t>
            </w:r>
            <w:r>
              <w:rPr>
                <w:rFonts w:hint="eastAsia"/>
                <w:bCs/>
                <w:sz w:val="24"/>
                <w:szCs w:val="28"/>
              </w:rPr>
              <w:t>随着国内页岩油气和致密油气勘探开发的快速发展，公司国内销售占比不断提升，为国内</w:t>
            </w:r>
            <w:r w:rsidRPr="007601A9">
              <w:rPr>
                <w:bCs/>
                <w:sz w:val="24"/>
                <w:szCs w:val="28"/>
              </w:rPr>
              <w:t>非常规油气勘探开发提供创新的技术、产品和服务。</w:t>
            </w:r>
            <w:r w:rsidR="00C65BB0">
              <w:rPr>
                <w:rFonts w:hint="eastAsia"/>
                <w:bCs/>
                <w:sz w:val="24"/>
                <w:szCs w:val="28"/>
              </w:rPr>
              <w:t>2</w:t>
            </w:r>
            <w:r w:rsidR="00C65BB0">
              <w:rPr>
                <w:bCs/>
                <w:sz w:val="24"/>
                <w:szCs w:val="28"/>
              </w:rPr>
              <w:t>019</w:t>
            </w:r>
            <w:r w:rsidR="00C65BB0">
              <w:rPr>
                <w:rFonts w:hint="eastAsia"/>
                <w:bCs/>
                <w:sz w:val="24"/>
                <w:szCs w:val="28"/>
              </w:rPr>
              <w:t>年初，</w:t>
            </w:r>
            <w:r w:rsidR="00386FEB" w:rsidRPr="00386FEB">
              <w:rPr>
                <w:rFonts w:hint="eastAsia"/>
                <w:bCs/>
                <w:sz w:val="24"/>
                <w:szCs w:val="28"/>
              </w:rPr>
              <w:t>公司</w:t>
            </w:r>
            <w:r w:rsidR="00C65BB0">
              <w:rPr>
                <w:rFonts w:hint="eastAsia"/>
                <w:bCs/>
                <w:sz w:val="24"/>
                <w:szCs w:val="28"/>
              </w:rPr>
              <w:t>在清河机械建成了</w:t>
            </w:r>
            <w:r w:rsidR="00386FEB" w:rsidRPr="00386FEB">
              <w:rPr>
                <w:rFonts w:hint="eastAsia"/>
                <w:bCs/>
                <w:sz w:val="24"/>
                <w:szCs w:val="28"/>
              </w:rPr>
              <w:t>水下产品的加工及试验基地</w:t>
            </w:r>
            <w:r w:rsidR="00386FEB">
              <w:rPr>
                <w:rFonts w:hint="eastAsia"/>
                <w:bCs/>
                <w:sz w:val="24"/>
                <w:szCs w:val="28"/>
              </w:rPr>
              <w:t>。</w:t>
            </w:r>
          </w:p>
          <w:p w14:paraId="0E8990A9" w14:textId="5EAC3CEB" w:rsidR="00D54806" w:rsidRDefault="00C65BB0" w:rsidP="00C65BB0">
            <w:pPr>
              <w:adjustRightInd w:val="0"/>
              <w:snapToGrid w:val="0"/>
              <w:spacing w:line="360" w:lineRule="auto"/>
              <w:ind w:firstLineChars="200" w:firstLine="480"/>
              <w:rPr>
                <w:bCs/>
                <w:sz w:val="24"/>
                <w:szCs w:val="28"/>
              </w:rPr>
            </w:pPr>
            <w:r>
              <w:rPr>
                <w:rFonts w:ascii="宋体" w:hAnsi="宋体" w:hint="eastAsia"/>
                <w:sz w:val="24"/>
                <w:szCs w:val="24"/>
              </w:rPr>
              <w:t>此次调研</w:t>
            </w:r>
            <w:r w:rsidR="00E60334">
              <w:rPr>
                <w:rFonts w:ascii="宋体" w:hAnsi="宋体" w:hint="eastAsia"/>
                <w:sz w:val="24"/>
                <w:szCs w:val="24"/>
              </w:rPr>
              <w:t>参观了清河机械压裂泵液力端产品的生产制造</w:t>
            </w:r>
            <w:r w:rsidR="003524A5">
              <w:rPr>
                <w:rFonts w:ascii="宋体" w:hAnsi="宋体" w:hint="eastAsia"/>
                <w:sz w:val="24"/>
                <w:szCs w:val="24"/>
              </w:rPr>
              <w:t>车间</w:t>
            </w:r>
            <w:r w:rsidR="00E60334">
              <w:rPr>
                <w:rFonts w:ascii="宋体" w:hAnsi="宋体" w:hint="eastAsia"/>
                <w:sz w:val="24"/>
                <w:szCs w:val="24"/>
              </w:rPr>
              <w:t>以及公司水下</w:t>
            </w:r>
            <w:r w:rsidR="00DA5CFE">
              <w:rPr>
                <w:rFonts w:ascii="宋体" w:hAnsi="宋体" w:hint="eastAsia"/>
                <w:sz w:val="24"/>
                <w:szCs w:val="24"/>
              </w:rPr>
              <w:t>产品</w:t>
            </w:r>
            <w:r w:rsidR="00AA0D6E">
              <w:rPr>
                <w:rFonts w:ascii="宋体" w:hAnsi="宋体" w:hint="eastAsia"/>
                <w:sz w:val="24"/>
                <w:szCs w:val="24"/>
              </w:rPr>
              <w:t>试验</w:t>
            </w:r>
            <w:r w:rsidR="00386FEB">
              <w:rPr>
                <w:rFonts w:ascii="宋体" w:hAnsi="宋体" w:hint="eastAsia"/>
                <w:sz w:val="24"/>
                <w:szCs w:val="24"/>
              </w:rPr>
              <w:t>中心</w:t>
            </w:r>
            <w:r>
              <w:rPr>
                <w:rFonts w:ascii="宋体" w:hAnsi="宋体" w:hint="eastAsia"/>
                <w:sz w:val="24"/>
                <w:szCs w:val="24"/>
              </w:rPr>
              <w:t>，</w:t>
            </w:r>
            <w:r w:rsidR="003428BB">
              <w:rPr>
                <w:rFonts w:ascii="宋体" w:hAnsi="宋体" w:hint="eastAsia"/>
                <w:sz w:val="24"/>
                <w:szCs w:val="24"/>
              </w:rPr>
              <w:t>进一步</w:t>
            </w:r>
            <w:r w:rsidRPr="00E60334">
              <w:rPr>
                <w:rFonts w:hint="eastAsia"/>
                <w:bCs/>
                <w:sz w:val="24"/>
                <w:szCs w:val="28"/>
              </w:rPr>
              <w:t>了解</w:t>
            </w:r>
            <w:r w:rsidR="00B53D7C">
              <w:rPr>
                <w:rFonts w:hint="eastAsia"/>
                <w:bCs/>
                <w:sz w:val="24"/>
                <w:szCs w:val="28"/>
              </w:rPr>
              <w:t>了</w:t>
            </w:r>
            <w:r w:rsidRPr="00E60334">
              <w:rPr>
                <w:rFonts w:hint="eastAsia"/>
                <w:bCs/>
                <w:sz w:val="24"/>
                <w:szCs w:val="28"/>
              </w:rPr>
              <w:t>公司水下产品的生产</w:t>
            </w:r>
            <w:r w:rsidR="00CF6521">
              <w:rPr>
                <w:rFonts w:hint="eastAsia"/>
                <w:bCs/>
                <w:sz w:val="24"/>
                <w:szCs w:val="28"/>
              </w:rPr>
              <w:t>和</w:t>
            </w:r>
            <w:r w:rsidRPr="00E60334">
              <w:rPr>
                <w:rFonts w:hint="eastAsia"/>
                <w:bCs/>
                <w:sz w:val="24"/>
                <w:szCs w:val="28"/>
              </w:rPr>
              <w:t>制造。</w:t>
            </w:r>
          </w:p>
          <w:p w14:paraId="0909D98B" w14:textId="77777777" w:rsidR="009A3CB4" w:rsidRPr="00F96B06" w:rsidRDefault="009A3CB4" w:rsidP="00F96B06">
            <w:pPr>
              <w:adjustRightInd w:val="0"/>
              <w:snapToGrid w:val="0"/>
              <w:spacing w:line="360" w:lineRule="auto"/>
              <w:ind w:firstLineChars="200" w:firstLine="482"/>
              <w:rPr>
                <w:rFonts w:ascii="宋体" w:hAnsi="宋体"/>
                <w:b/>
                <w:sz w:val="24"/>
                <w:szCs w:val="24"/>
              </w:rPr>
            </w:pPr>
            <w:r w:rsidRPr="00F96B06">
              <w:rPr>
                <w:rFonts w:ascii="宋体" w:hAnsi="宋体" w:hint="eastAsia"/>
                <w:b/>
                <w:sz w:val="24"/>
                <w:szCs w:val="24"/>
              </w:rPr>
              <w:t>三、前三季度经营业绩问题</w:t>
            </w:r>
          </w:p>
          <w:p w14:paraId="10A9F4E4" w14:textId="3737B8A9" w:rsidR="009A3CB4" w:rsidRPr="00F96B06" w:rsidRDefault="009A3CB4" w:rsidP="003E2E55">
            <w:pPr>
              <w:adjustRightInd w:val="0"/>
              <w:snapToGrid w:val="0"/>
              <w:spacing w:line="360" w:lineRule="auto"/>
              <w:ind w:firstLineChars="200" w:firstLine="480"/>
              <w:rPr>
                <w:bCs/>
                <w:sz w:val="24"/>
                <w:szCs w:val="28"/>
              </w:rPr>
            </w:pPr>
            <w:r w:rsidRPr="00F96B06">
              <w:rPr>
                <w:rFonts w:hint="eastAsia"/>
                <w:bCs/>
                <w:sz w:val="24"/>
                <w:szCs w:val="28"/>
              </w:rPr>
              <w:t>2020</w:t>
            </w:r>
            <w:r w:rsidRPr="00F96B06">
              <w:rPr>
                <w:rFonts w:hint="eastAsia"/>
                <w:bCs/>
                <w:sz w:val="24"/>
                <w:szCs w:val="28"/>
              </w:rPr>
              <w:t>年受疫情、业务季节性特征和大额计提美国油气资产减值准备等因素影响，公司前三季度实现的营业收入较少，前三季度实现营业收入</w:t>
            </w:r>
            <w:r w:rsidRPr="00F96B06">
              <w:rPr>
                <w:rFonts w:hint="eastAsia"/>
                <w:bCs/>
                <w:sz w:val="24"/>
                <w:szCs w:val="28"/>
              </w:rPr>
              <w:t>2.1</w:t>
            </w:r>
            <w:r w:rsidRPr="00F96B06">
              <w:rPr>
                <w:rFonts w:hint="eastAsia"/>
                <w:bCs/>
                <w:sz w:val="24"/>
                <w:szCs w:val="28"/>
              </w:rPr>
              <w:t>亿元，同比减少</w:t>
            </w:r>
            <w:r w:rsidRPr="00F96B06">
              <w:rPr>
                <w:rFonts w:hint="eastAsia"/>
                <w:bCs/>
                <w:sz w:val="24"/>
                <w:szCs w:val="28"/>
              </w:rPr>
              <w:t>34.26%</w:t>
            </w:r>
            <w:r w:rsidRPr="00F96B06">
              <w:rPr>
                <w:rFonts w:hint="eastAsia"/>
                <w:bCs/>
                <w:sz w:val="24"/>
                <w:szCs w:val="28"/>
              </w:rPr>
              <w:t>，业务出现阶段性下滑。扣除大额计提美国油气资产减值准备的因素之外，公司核心业务保持稳定发展态势，主要收入确认和主营业务利润将在第四季度中体现。</w:t>
            </w:r>
          </w:p>
          <w:p w14:paraId="4E7F6388" w14:textId="5B669999" w:rsidR="009510FC" w:rsidRPr="003E2E55" w:rsidRDefault="003B0CEE" w:rsidP="003E2E55">
            <w:pPr>
              <w:adjustRightInd w:val="0"/>
              <w:snapToGrid w:val="0"/>
              <w:spacing w:line="360" w:lineRule="auto"/>
              <w:ind w:firstLineChars="200" w:firstLine="482"/>
              <w:rPr>
                <w:rFonts w:ascii="宋体" w:hAnsi="宋体"/>
                <w:b/>
                <w:sz w:val="24"/>
                <w:szCs w:val="24"/>
              </w:rPr>
            </w:pPr>
            <w:r w:rsidRPr="003E2E55">
              <w:rPr>
                <w:rFonts w:ascii="宋体" w:hAnsi="宋体" w:hint="eastAsia"/>
                <w:b/>
                <w:sz w:val="24"/>
                <w:szCs w:val="24"/>
              </w:rPr>
              <w:t>四</w:t>
            </w:r>
            <w:r w:rsidR="009510FC" w:rsidRPr="003E2E55">
              <w:rPr>
                <w:rFonts w:ascii="宋体" w:hAnsi="宋体" w:hint="eastAsia"/>
                <w:b/>
                <w:sz w:val="24"/>
                <w:szCs w:val="24"/>
              </w:rPr>
              <w:t>、</w:t>
            </w:r>
            <w:r w:rsidR="002114EB" w:rsidRPr="003E2E55">
              <w:rPr>
                <w:rFonts w:ascii="宋体" w:hAnsi="宋体" w:hint="eastAsia"/>
                <w:b/>
                <w:sz w:val="24"/>
                <w:szCs w:val="24"/>
              </w:rPr>
              <w:t>拟</w:t>
            </w:r>
            <w:r w:rsidR="009510FC" w:rsidRPr="003E2E55">
              <w:rPr>
                <w:rFonts w:ascii="宋体" w:hAnsi="宋体" w:hint="eastAsia"/>
                <w:b/>
                <w:sz w:val="24"/>
                <w:szCs w:val="24"/>
              </w:rPr>
              <w:t>引进国</w:t>
            </w:r>
            <w:proofErr w:type="gramStart"/>
            <w:r w:rsidR="009510FC" w:rsidRPr="003E2E55">
              <w:rPr>
                <w:rFonts w:ascii="宋体" w:hAnsi="宋体" w:hint="eastAsia"/>
                <w:b/>
                <w:sz w:val="24"/>
                <w:szCs w:val="24"/>
              </w:rPr>
              <w:t>资股东</w:t>
            </w:r>
            <w:proofErr w:type="gramEnd"/>
            <w:r w:rsidR="009510FC" w:rsidRPr="003E2E55">
              <w:rPr>
                <w:rFonts w:ascii="宋体" w:hAnsi="宋体" w:hint="eastAsia"/>
                <w:b/>
                <w:sz w:val="24"/>
                <w:szCs w:val="24"/>
              </w:rPr>
              <w:t>优化资产结构、实现优势互补</w:t>
            </w:r>
          </w:p>
          <w:p w14:paraId="7AFA5A18" w14:textId="5109AD61" w:rsidR="00382DDB" w:rsidRDefault="002B13A4" w:rsidP="003E2E55">
            <w:pPr>
              <w:adjustRightInd w:val="0"/>
              <w:snapToGrid w:val="0"/>
              <w:spacing w:line="360" w:lineRule="auto"/>
              <w:ind w:firstLineChars="200" w:firstLine="480"/>
              <w:rPr>
                <w:bCs/>
                <w:sz w:val="24"/>
                <w:szCs w:val="28"/>
              </w:rPr>
            </w:pPr>
            <w:r w:rsidRPr="00633F16">
              <w:rPr>
                <w:rFonts w:hint="eastAsia"/>
                <w:bCs/>
                <w:sz w:val="24"/>
                <w:szCs w:val="28"/>
              </w:rPr>
              <w:t>公司目前正在引进拥有资源和实力的国有股东，与公司的创新能力和经营活力形成优势互补，优化公司资产和债务结构，调整业务结构，整合优势资源，进一步提升公司可持续发展能力和盈利能力。</w:t>
            </w:r>
          </w:p>
          <w:p w14:paraId="75234726" w14:textId="6C382636" w:rsidR="00F919EA" w:rsidRDefault="009A3CB4" w:rsidP="009510FC">
            <w:pPr>
              <w:adjustRightInd w:val="0"/>
              <w:snapToGrid w:val="0"/>
              <w:spacing w:line="360" w:lineRule="auto"/>
              <w:ind w:firstLineChars="200" w:firstLine="480"/>
              <w:rPr>
                <w:bCs/>
                <w:sz w:val="24"/>
                <w:szCs w:val="28"/>
              </w:rPr>
            </w:pPr>
            <w:r>
              <w:rPr>
                <w:rFonts w:hint="eastAsia"/>
                <w:bCs/>
                <w:sz w:val="24"/>
                <w:szCs w:val="28"/>
              </w:rPr>
              <w:t>公司已披露</w:t>
            </w:r>
            <w:r w:rsidR="00DC6932">
              <w:rPr>
                <w:rFonts w:hint="eastAsia"/>
                <w:bCs/>
                <w:sz w:val="24"/>
                <w:szCs w:val="28"/>
              </w:rPr>
              <w:t>股权转让及非公开发行股票</w:t>
            </w:r>
            <w:r w:rsidR="00382DDB">
              <w:rPr>
                <w:rFonts w:hint="eastAsia"/>
                <w:bCs/>
                <w:sz w:val="24"/>
                <w:szCs w:val="28"/>
              </w:rPr>
              <w:t>事项</w:t>
            </w:r>
            <w:r>
              <w:rPr>
                <w:rFonts w:hint="eastAsia"/>
                <w:bCs/>
                <w:sz w:val="24"/>
                <w:szCs w:val="28"/>
              </w:rPr>
              <w:t>，目前</w:t>
            </w:r>
            <w:r w:rsidR="004B406D">
              <w:rPr>
                <w:rFonts w:hint="eastAsia"/>
                <w:bCs/>
                <w:sz w:val="24"/>
                <w:szCs w:val="28"/>
              </w:rPr>
              <w:t>正在</w:t>
            </w:r>
            <w:proofErr w:type="gramStart"/>
            <w:r w:rsidR="00226224" w:rsidRPr="003E2E55">
              <w:rPr>
                <w:rFonts w:hint="eastAsia"/>
                <w:bCs/>
                <w:sz w:val="24"/>
                <w:szCs w:val="28"/>
              </w:rPr>
              <w:t>履行</w:t>
            </w:r>
            <w:r w:rsidR="00351D97" w:rsidRPr="003E2E55">
              <w:rPr>
                <w:rFonts w:hint="eastAsia"/>
                <w:bCs/>
                <w:sz w:val="24"/>
                <w:szCs w:val="28"/>
              </w:rPr>
              <w:t>国</w:t>
            </w:r>
            <w:proofErr w:type="gramEnd"/>
            <w:r w:rsidR="00351D97" w:rsidRPr="003E2E55">
              <w:rPr>
                <w:rFonts w:hint="eastAsia"/>
                <w:bCs/>
                <w:sz w:val="24"/>
                <w:szCs w:val="28"/>
              </w:rPr>
              <w:t>资</w:t>
            </w:r>
            <w:r w:rsidR="00ED56B3" w:rsidRPr="003E2E55">
              <w:rPr>
                <w:rFonts w:hint="eastAsia"/>
                <w:bCs/>
                <w:sz w:val="24"/>
                <w:szCs w:val="28"/>
              </w:rPr>
              <w:t>监管</w:t>
            </w:r>
            <w:r w:rsidR="00226224" w:rsidRPr="003E2E55">
              <w:rPr>
                <w:rFonts w:hint="eastAsia"/>
                <w:bCs/>
                <w:sz w:val="24"/>
                <w:szCs w:val="28"/>
              </w:rPr>
              <w:t>审批</w:t>
            </w:r>
            <w:r w:rsidR="00F919EA" w:rsidRPr="00F919EA">
              <w:rPr>
                <w:rFonts w:hint="eastAsia"/>
                <w:bCs/>
                <w:sz w:val="24"/>
                <w:szCs w:val="28"/>
              </w:rPr>
              <w:t>。</w:t>
            </w:r>
          </w:p>
          <w:p w14:paraId="511F8C9E" w14:textId="7245D497" w:rsidR="00ED56B3" w:rsidRDefault="003B0CEE" w:rsidP="00ED56B3">
            <w:pPr>
              <w:adjustRightInd w:val="0"/>
              <w:snapToGrid w:val="0"/>
              <w:spacing w:line="360" w:lineRule="auto"/>
              <w:ind w:firstLineChars="200" w:firstLine="482"/>
              <w:rPr>
                <w:rFonts w:ascii="宋体" w:hAnsi="宋体"/>
                <w:sz w:val="24"/>
                <w:szCs w:val="24"/>
              </w:rPr>
            </w:pPr>
            <w:r>
              <w:rPr>
                <w:rFonts w:ascii="宋体" w:hAnsi="宋体" w:hint="eastAsia"/>
                <w:b/>
                <w:sz w:val="24"/>
                <w:szCs w:val="24"/>
              </w:rPr>
              <w:t>五</w:t>
            </w:r>
            <w:r w:rsidR="00351D97">
              <w:rPr>
                <w:rFonts w:ascii="宋体" w:hAnsi="宋体" w:hint="eastAsia"/>
                <w:b/>
                <w:sz w:val="24"/>
                <w:szCs w:val="24"/>
              </w:rPr>
              <w:t>、</w:t>
            </w:r>
            <w:r w:rsidR="00ED56B3">
              <w:rPr>
                <w:rFonts w:ascii="宋体" w:hAnsi="宋体" w:hint="eastAsia"/>
                <w:b/>
                <w:sz w:val="24"/>
                <w:szCs w:val="24"/>
              </w:rPr>
              <w:t>共同探讨了国内石油行业“十四五”期间的重点发展方向</w:t>
            </w:r>
          </w:p>
          <w:p w14:paraId="426274EC" w14:textId="77777777" w:rsidR="00ED56B3" w:rsidRPr="00D54806" w:rsidRDefault="00ED56B3" w:rsidP="00ED56B3">
            <w:pPr>
              <w:adjustRightInd w:val="0"/>
              <w:snapToGrid w:val="0"/>
              <w:spacing w:line="360" w:lineRule="auto"/>
              <w:ind w:firstLineChars="200" w:firstLine="480"/>
              <w:rPr>
                <w:rFonts w:ascii="宋体" w:hAnsi="宋体"/>
                <w:b/>
                <w:sz w:val="24"/>
                <w:szCs w:val="24"/>
              </w:rPr>
            </w:pPr>
            <w:r w:rsidRPr="00D54806">
              <w:rPr>
                <w:rFonts w:ascii="宋体" w:hAnsi="宋体" w:hint="eastAsia"/>
                <w:sz w:val="24"/>
                <w:szCs w:val="24"/>
              </w:rPr>
              <w:t>深地深海油气、</w:t>
            </w:r>
            <w:r>
              <w:rPr>
                <w:rFonts w:ascii="宋体" w:hAnsi="宋体" w:hint="eastAsia"/>
                <w:sz w:val="24"/>
                <w:szCs w:val="24"/>
              </w:rPr>
              <w:t>页岩油气和致密油气</w:t>
            </w:r>
            <w:r w:rsidRPr="00D54806">
              <w:rPr>
                <w:rFonts w:ascii="宋体" w:hAnsi="宋体" w:hint="eastAsia"/>
                <w:sz w:val="24"/>
                <w:szCs w:val="24"/>
              </w:rPr>
              <w:t>资源</w:t>
            </w:r>
            <w:r>
              <w:rPr>
                <w:rFonts w:ascii="宋体" w:hAnsi="宋体" w:hint="eastAsia"/>
                <w:sz w:val="24"/>
                <w:szCs w:val="24"/>
              </w:rPr>
              <w:t>将成为未来保障国家能源安全的重要方面。</w:t>
            </w:r>
            <w:r w:rsidRPr="00D54806">
              <w:rPr>
                <w:rFonts w:ascii="宋体" w:hAnsi="宋体" w:hint="eastAsia"/>
                <w:sz w:val="24"/>
                <w:szCs w:val="24"/>
              </w:rPr>
              <w:t>海洋</w:t>
            </w:r>
            <w:r>
              <w:rPr>
                <w:rFonts w:ascii="宋体" w:hAnsi="宋体" w:hint="eastAsia"/>
                <w:sz w:val="24"/>
                <w:szCs w:val="24"/>
              </w:rPr>
              <w:t>油气开发</w:t>
            </w:r>
            <w:r w:rsidRPr="00D54806">
              <w:rPr>
                <w:rFonts w:ascii="宋体" w:hAnsi="宋体" w:hint="eastAsia"/>
                <w:sz w:val="24"/>
                <w:szCs w:val="24"/>
              </w:rPr>
              <w:t>装备</w:t>
            </w:r>
            <w:r>
              <w:rPr>
                <w:rFonts w:ascii="宋体" w:hAnsi="宋体" w:hint="eastAsia"/>
                <w:sz w:val="24"/>
                <w:szCs w:val="24"/>
              </w:rPr>
              <w:t>、非常规油气开发关键设备（重点是压裂设备）、油田数字化</w:t>
            </w:r>
            <w:r w:rsidRPr="00D54806">
              <w:rPr>
                <w:rFonts w:ascii="宋体" w:hAnsi="宋体" w:hint="eastAsia"/>
                <w:sz w:val="24"/>
                <w:szCs w:val="24"/>
              </w:rPr>
              <w:t>成为未来重点发展方向。</w:t>
            </w:r>
            <w:r>
              <w:rPr>
                <w:rFonts w:ascii="宋体" w:hAnsi="宋体" w:hint="eastAsia"/>
                <w:sz w:val="24"/>
                <w:szCs w:val="24"/>
              </w:rPr>
              <w:t>“十四五”期间，</w:t>
            </w:r>
            <w:r w:rsidRPr="00BA717D">
              <w:rPr>
                <w:rFonts w:ascii="宋体" w:hAnsi="宋体"/>
                <w:sz w:val="24"/>
                <w:szCs w:val="24"/>
              </w:rPr>
              <w:t>国内石油公司</w:t>
            </w:r>
            <w:r>
              <w:rPr>
                <w:rFonts w:ascii="宋体" w:hAnsi="宋体" w:hint="eastAsia"/>
                <w:sz w:val="24"/>
                <w:szCs w:val="24"/>
              </w:rPr>
              <w:t>将继续</w:t>
            </w:r>
            <w:r w:rsidRPr="00BA717D">
              <w:rPr>
                <w:rFonts w:ascii="宋体" w:hAnsi="宋体"/>
                <w:sz w:val="24"/>
                <w:szCs w:val="24"/>
              </w:rPr>
              <w:t>贯彻执行“保障国家能源安全”、“加大国内勘探开发力度”的</w:t>
            </w:r>
            <w:r w:rsidRPr="00BA717D">
              <w:rPr>
                <w:rFonts w:ascii="宋体" w:hAnsi="宋体"/>
                <w:sz w:val="24"/>
                <w:szCs w:val="24"/>
              </w:rPr>
              <w:lastRenderedPageBreak/>
              <w:t>政策要求，实施国内油气勘探开发行业“七年行动计划”纲领，国内石油公司勘探开发投资将保持稳定增长，带动</w:t>
            </w:r>
            <w:r>
              <w:rPr>
                <w:rFonts w:ascii="宋体" w:hAnsi="宋体" w:hint="eastAsia"/>
                <w:sz w:val="24"/>
                <w:szCs w:val="24"/>
              </w:rPr>
              <w:t>国内</w:t>
            </w:r>
            <w:r w:rsidRPr="00BA717D">
              <w:rPr>
                <w:rFonts w:ascii="宋体" w:hAnsi="宋体"/>
                <w:sz w:val="24"/>
                <w:szCs w:val="24"/>
              </w:rPr>
              <w:t>油田设备和油田服务市场的稳定发展</w:t>
            </w:r>
            <w:r w:rsidRPr="007601A9">
              <w:rPr>
                <w:bCs/>
                <w:sz w:val="24"/>
                <w:szCs w:val="28"/>
              </w:rPr>
              <w:t>。</w:t>
            </w:r>
          </w:p>
          <w:p w14:paraId="6DA79582" w14:textId="5E29CD6E" w:rsidR="00ED56B3" w:rsidRDefault="00ED56B3" w:rsidP="001B5E6B">
            <w:pPr>
              <w:adjustRightInd w:val="0"/>
              <w:snapToGrid w:val="0"/>
              <w:spacing w:line="360" w:lineRule="auto"/>
              <w:ind w:firstLineChars="200" w:firstLine="480"/>
              <w:rPr>
                <w:rFonts w:ascii="宋体" w:hAnsi="宋体"/>
                <w:sz w:val="24"/>
                <w:szCs w:val="24"/>
              </w:rPr>
            </w:pPr>
            <w:r w:rsidRPr="00BA717D">
              <w:rPr>
                <w:rFonts w:ascii="宋体" w:hAnsi="宋体"/>
                <w:sz w:val="24"/>
                <w:szCs w:val="24"/>
              </w:rPr>
              <w:t>党中央在《关于制定国民经济和社会发展第十四个五年规划和二〇三五年远景目标的建议》中将“深地深海”列为要强化国家战略科技力量，将“海洋装备”列为战略性新兴产业，并提出加快数字化发展，推进数字产业化和产业数字化，推动数字经济和实体经济深度融合。</w:t>
            </w:r>
          </w:p>
          <w:p w14:paraId="72CF4C7C" w14:textId="1A3818FC" w:rsidR="009510FC" w:rsidRPr="002B13A4" w:rsidRDefault="009510FC" w:rsidP="009510FC">
            <w:pPr>
              <w:adjustRightInd w:val="0"/>
              <w:snapToGrid w:val="0"/>
              <w:spacing w:line="360" w:lineRule="auto"/>
              <w:ind w:firstLineChars="200" w:firstLine="480"/>
              <w:rPr>
                <w:rFonts w:ascii="宋体" w:hAnsi="宋体"/>
                <w:sz w:val="24"/>
                <w:szCs w:val="24"/>
              </w:rPr>
            </w:pPr>
            <w:r>
              <w:rPr>
                <w:rFonts w:ascii="宋体" w:hAnsi="宋体" w:hint="eastAsia"/>
                <w:sz w:val="24"/>
                <w:szCs w:val="24"/>
              </w:rPr>
              <w:t>本次已按要求签署了《调研承诺书》。</w:t>
            </w:r>
          </w:p>
        </w:tc>
      </w:tr>
      <w:tr w:rsidR="00E43451" w14:paraId="51ABF804"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05CC2132"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349" w:type="dxa"/>
            <w:tcBorders>
              <w:top w:val="single" w:sz="4" w:space="0" w:color="auto"/>
              <w:left w:val="single" w:sz="4" w:space="0" w:color="auto"/>
              <w:bottom w:val="single" w:sz="4" w:space="0" w:color="auto"/>
              <w:right w:val="single" w:sz="4" w:space="0" w:color="auto"/>
            </w:tcBorders>
          </w:tcPr>
          <w:p w14:paraId="03223084" w14:textId="77777777" w:rsidR="00E43451" w:rsidRDefault="00E43451" w:rsidP="00E97F0B">
            <w:pPr>
              <w:spacing w:line="480" w:lineRule="atLeast"/>
              <w:rPr>
                <w:rFonts w:ascii="宋体" w:hAnsi="宋体"/>
                <w:bCs/>
                <w:iCs/>
                <w:color w:val="000000"/>
                <w:sz w:val="24"/>
                <w:szCs w:val="24"/>
              </w:rPr>
            </w:pPr>
            <w:r>
              <w:rPr>
                <w:rFonts w:ascii="宋体" w:hAnsi="宋体" w:hint="eastAsia"/>
                <w:bCs/>
                <w:iCs/>
                <w:color w:val="000000"/>
                <w:sz w:val="24"/>
                <w:szCs w:val="24"/>
              </w:rPr>
              <w:t>无</w:t>
            </w:r>
          </w:p>
        </w:tc>
      </w:tr>
      <w:tr w:rsidR="00E43451" w14:paraId="1FA7DF1D" w14:textId="77777777" w:rsidTr="00E97F0B">
        <w:trPr>
          <w:jc w:val="center"/>
        </w:trPr>
        <w:tc>
          <w:tcPr>
            <w:tcW w:w="2864" w:type="dxa"/>
            <w:tcBorders>
              <w:top w:val="single" w:sz="4" w:space="0" w:color="auto"/>
              <w:left w:val="single" w:sz="4" w:space="0" w:color="auto"/>
              <w:bottom w:val="single" w:sz="4" w:space="0" w:color="auto"/>
              <w:right w:val="single" w:sz="4" w:space="0" w:color="auto"/>
            </w:tcBorders>
            <w:vAlign w:val="center"/>
          </w:tcPr>
          <w:p w14:paraId="4D5696E8" w14:textId="77777777" w:rsidR="00E43451" w:rsidRDefault="00E43451" w:rsidP="00E97F0B">
            <w:pPr>
              <w:spacing w:line="480" w:lineRule="atLeast"/>
              <w:jc w:val="center"/>
              <w:rPr>
                <w:rFonts w:ascii="宋体" w:hAnsi="宋体"/>
                <w:bCs/>
                <w:iCs/>
                <w:color w:val="000000"/>
                <w:sz w:val="24"/>
                <w:szCs w:val="24"/>
              </w:rPr>
            </w:pPr>
            <w:r>
              <w:rPr>
                <w:rFonts w:ascii="宋体" w:hAnsi="宋体" w:hint="eastAsia"/>
                <w:bCs/>
                <w:iCs/>
                <w:color w:val="000000"/>
                <w:sz w:val="24"/>
                <w:szCs w:val="24"/>
              </w:rPr>
              <w:t>日期</w:t>
            </w:r>
          </w:p>
        </w:tc>
        <w:tc>
          <w:tcPr>
            <w:tcW w:w="6349" w:type="dxa"/>
            <w:tcBorders>
              <w:top w:val="single" w:sz="4" w:space="0" w:color="auto"/>
              <w:left w:val="single" w:sz="4" w:space="0" w:color="auto"/>
              <w:bottom w:val="single" w:sz="4" w:space="0" w:color="auto"/>
              <w:right w:val="single" w:sz="4" w:space="0" w:color="auto"/>
            </w:tcBorders>
          </w:tcPr>
          <w:p w14:paraId="0DE830E1" w14:textId="77777777" w:rsidR="00E43451" w:rsidRDefault="009937E3" w:rsidP="009510FC">
            <w:pPr>
              <w:spacing w:line="480" w:lineRule="atLeast"/>
              <w:rPr>
                <w:rFonts w:ascii="宋体" w:hAnsi="宋体"/>
                <w:bCs/>
                <w:iCs/>
                <w:color w:val="000000"/>
                <w:sz w:val="24"/>
                <w:szCs w:val="24"/>
              </w:rPr>
            </w:pPr>
            <w:r>
              <w:rPr>
                <w:rFonts w:ascii="宋体" w:hAnsi="宋体" w:hint="eastAsia"/>
                <w:bCs/>
                <w:iCs/>
                <w:sz w:val="24"/>
                <w:szCs w:val="24"/>
              </w:rPr>
              <w:t>20</w:t>
            </w:r>
            <w:r w:rsidR="00DE3A25">
              <w:rPr>
                <w:rFonts w:ascii="宋体" w:hAnsi="宋体" w:hint="eastAsia"/>
                <w:bCs/>
                <w:iCs/>
                <w:sz w:val="24"/>
                <w:szCs w:val="24"/>
              </w:rPr>
              <w:t>20</w:t>
            </w:r>
            <w:r w:rsidR="00E43451">
              <w:rPr>
                <w:rFonts w:ascii="宋体" w:hAnsi="宋体" w:hint="eastAsia"/>
                <w:bCs/>
                <w:iCs/>
                <w:sz w:val="24"/>
                <w:szCs w:val="24"/>
              </w:rPr>
              <w:t>年</w:t>
            </w:r>
            <w:r>
              <w:rPr>
                <w:rFonts w:ascii="宋体" w:hAnsi="宋体"/>
                <w:bCs/>
                <w:iCs/>
                <w:sz w:val="24"/>
                <w:szCs w:val="24"/>
              </w:rPr>
              <w:t>1</w:t>
            </w:r>
            <w:r w:rsidR="009510FC">
              <w:rPr>
                <w:rFonts w:ascii="宋体" w:hAnsi="宋体" w:hint="eastAsia"/>
                <w:bCs/>
                <w:iCs/>
                <w:sz w:val="24"/>
                <w:szCs w:val="24"/>
              </w:rPr>
              <w:t>1</w:t>
            </w:r>
            <w:r w:rsidR="00E43451">
              <w:rPr>
                <w:rFonts w:ascii="宋体" w:hAnsi="宋体" w:hint="eastAsia"/>
                <w:bCs/>
                <w:iCs/>
                <w:sz w:val="24"/>
                <w:szCs w:val="24"/>
              </w:rPr>
              <w:t>月</w:t>
            </w:r>
            <w:r w:rsidR="009510FC">
              <w:rPr>
                <w:rFonts w:ascii="宋体" w:hAnsi="宋体" w:hint="eastAsia"/>
                <w:bCs/>
                <w:iCs/>
                <w:sz w:val="24"/>
                <w:szCs w:val="24"/>
              </w:rPr>
              <w:t>18</w:t>
            </w:r>
            <w:r w:rsidR="00E43451">
              <w:rPr>
                <w:rFonts w:ascii="宋体" w:hAnsi="宋体" w:hint="eastAsia"/>
                <w:bCs/>
                <w:iCs/>
                <w:sz w:val="24"/>
                <w:szCs w:val="24"/>
              </w:rPr>
              <w:t>日</w:t>
            </w:r>
          </w:p>
        </w:tc>
      </w:tr>
    </w:tbl>
    <w:p w14:paraId="062717EE" w14:textId="77777777" w:rsidR="00E43451" w:rsidRDefault="00E43451" w:rsidP="00E43451"/>
    <w:p w14:paraId="24CDC860" w14:textId="77777777" w:rsidR="00695CB6" w:rsidRDefault="00695CB6"/>
    <w:sectPr w:rsidR="00695CB6" w:rsidSect="00E8231D">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1B8C9" w14:textId="77777777" w:rsidR="00616FEB" w:rsidRDefault="00616FEB" w:rsidP="00CE1787">
      <w:r>
        <w:separator/>
      </w:r>
    </w:p>
  </w:endnote>
  <w:endnote w:type="continuationSeparator" w:id="0">
    <w:p w14:paraId="30207DC1" w14:textId="77777777" w:rsidR="00616FEB" w:rsidRDefault="00616FEB" w:rsidP="00CE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4D66" w14:textId="77777777" w:rsidR="00E8231D" w:rsidRDefault="00913E65">
    <w:pPr>
      <w:pStyle w:val="a3"/>
      <w:framePr w:wrap="around" w:vAnchor="text" w:hAnchor="margin" w:xAlign="right" w:y="1"/>
      <w:rPr>
        <w:rStyle w:val="a7"/>
      </w:rPr>
    </w:pPr>
    <w:r>
      <w:rPr>
        <w:rStyle w:val="a7"/>
      </w:rPr>
      <w:fldChar w:fldCharType="begin"/>
    </w:r>
    <w:r w:rsidR="00E43451">
      <w:rPr>
        <w:rStyle w:val="a7"/>
      </w:rPr>
      <w:instrText xml:space="preserve">PAGE  </w:instrText>
    </w:r>
    <w:r>
      <w:rPr>
        <w:rStyle w:val="a7"/>
      </w:rPr>
      <w:fldChar w:fldCharType="end"/>
    </w:r>
  </w:p>
  <w:p w14:paraId="4081FEAC" w14:textId="77777777" w:rsidR="00E8231D" w:rsidRDefault="00616FE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3351" w14:textId="77777777" w:rsidR="00E8231D" w:rsidRDefault="00913E65" w:rsidP="009510FC">
    <w:pPr>
      <w:pStyle w:val="a3"/>
      <w:framePr w:wrap="around" w:vAnchor="text" w:hAnchor="margin" w:xAlign="right" w:y="1"/>
      <w:jc w:val="center"/>
      <w:rPr>
        <w:rStyle w:val="a7"/>
      </w:rPr>
    </w:pPr>
    <w:r>
      <w:rPr>
        <w:rStyle w:val="a7"/>
      </w:rPr>
      <w:fldChar w:fldCharType="begin"/>
    </w:r>
    <w:r w:rsidR="00E43451">
      <w:rPr>
        <w:rStyle w:val="a7"/>
      </w:rPr>
      <w:instrText xml:space="preserve">PAGE  </w:instrText>
    </w:r>
    <w:r>
      <w:rPr>
        <w:rStyle w:val="a7"/>
      </w:rPr>
      <w:fldChar w:fldCharType="separate"/>
    </w:r>
    <w:r w:rsidR="00F2250A">
      <w:rPr>
        <w:rStyle w:val="a7"/>
        <w:noProof/>
      </w:rPr>
      <w:t>5</w:t>
    </w:r>
    <w:r>
      <w:rPr>
        <w:rStyle w:val="a7"/>
      </w:rPr>
      <w:fldChar w:fldCharType="end"/>
    </w:r>
  </w:p>
  <w:p w14:paraId="71FF7FFE" w14:textId="77777777" w:rsidR="00E8231D" w:rsidRDefault="00616FE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B8FCB" w14:textId="77777777" w:rsidR="00616FEB" w:rsidRDefault="00616FEB" w:rsidP="00CE1787">
      <w:r>
        <w:separator/>
      </w:r>
    </w:p>
  </w:footnote>
  <w:footnote w:type="continuationSeparator" w:id="0">
    <w:p w14:paraId="01B25887" w14:textId="77777777" w:rsidR="00616FEB" w:rsidRDefault="00616FEB" w:rsidP="00CE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EABCC" w14:textId="77777777" w:rsidR="00E8231D" w:rsidRDefault="00616FE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51"/>
    <w:rsid w:val="0002440D"/>
    <w:rsid w:val="00061245"/>
    <w:rsid w:val="00075F38"/>
    <w:rsid w:val="00086175"/>
    <w:rsid w:val="000B1FBB"/>
    <w:rsid w:val="000B7DA3"/>
    <w:rsid w:val="000D0987"/>
    <w:rsid w:val="000D5C09"/>
    <w:rsid w:val="00115678"/>
    <w:rsid w:val="00126158"/>
    <w:rsid w:val="00164EE1"/>
    <w:rsid w:val="001737FC"/>
    <w:rsid w:val="0017476D"/>
    <w:rsid w:val="001B0C77"/>
    <w:rsid w:val="001B5E6B"/>
    <w:rsid w:val="001C6AC4"/>
    <w:rsid w:val="001D3618"/>
    <w:rsid w:val="002114EB"/>
    <w:rsid w:val="00215D25"/>
    <w:rsid w:val="00226224"/>
    <w:rsid w:val="00241FDA"/>
    <w:rsid w:val="0028744F"/>
    <w:rsid w:val="002941E7"/>
    <w:rsid w:val="002B13A4"/>
    <w:rsid w:val="002B667F"/>
    <w:rsid w:val="002C2A20"/>
    <w:rsid w:val="002C72F3"/>
    <w:rsid w:val="002E2FB7"/>
    <w:rsid w:val="002E33A2"/>
    <w:rsid w:val="00322646"/>
    <w:rsid w:val="003428BB"/>
    <w:rsid w:val="00351D97"/>
    <w:rsid w:val="003524A5"/>
    <w:rsid w:val="00353061"/>
    <w:rsid w:val="00360A29"/>
    <w:rsid w:val="00382DDB"/>
    <w:rsid w:val="00386FEB"/>
    <w:rsid w:val="003B0CEE"/>
    <w:rsid w:val="003D5FC7"/>
    <w:rsid w:val="003E2E55"/>
    <w:rsid w:val="003F432E"/>
    <w:rsid w:val="004228EA"/>
    <w:rsid w:val="00463AE6"/>
    <w:rsid w:val="004A5640"/>
    <w:rsid w:val="004B406D"/>
    <w:rsid w:val="005723D6"/>
    <w:rsid w:val="005860FE"/>
    <w:rsid w:val="00593F58"/>
    <w:rsid w:val="00595559"/>
    <w:rsid w:val="005B6655"/>
    <w:rsid w:val="005C11DE"/>
    <w:rsid w:val="005F09C3"/>
    <w:rsid w:val="006164B1"/>
    <w:rsid w:val="00616FEB"/>
    <w:rsid w:val="00620C8D"/>
    <w:rsid w:val="00623601"/>
    <w:rsid w:val="00625227"/>
    <w:rsid w:val="00633F16"/>
    <w:rsid w:val="00695CB6"/>
    <w:rsid w:val="006C1E0D"/>
    <w:rsid w:val="006C22E4"/>
    <w:rsid w:val="006D4F6F"/>
    <w:rsid w:val="006E0A1D"/>
    <w:rsid w:val="006E7615"/>
    <w:rsid w:val="006F41CB"/>
    <w:rsid w:val="0070591D"/>
    <w:rsid w:val="007102A4"/>
    <w:rsid w:val="0073105C"/>
    <w:rsid w:val="00732427"/>
    <w:rsid w:val="007448E3"/>
    <w:rsid w:val="00747FA4"/>
    <w:rsid w:val="00792FB5"/>
    <w:rsid w:val="007A7026"/>
    <w:rsid w:val="007B6E90"/>
    <w:rsid w:val="007F6AC8"/>
    <w:rsid w:val="007F78B5"/>
    <w:rsid w:val="00864192"/>
    <w:rsid w:val="00882038"/>
    <w:rsid w:val="008C22D8"/>
    <w:rsid w:val="00913E65"/>
    <w:rsid w:val="00914615"/>
    <w:rsid w:val="00930405"/>
    <w:rsid w:val="009454AF"/>
    <w:rsid w:val="009510FC"/>
    <w:rsid w:val="009639D0"/>
    <w:rsid w:val="009762E7"/>
    <w:rsid w:val="0098646E"/>
    <w:rsid w:val="00987820"/>
    <w:rsid w:val="009916F3"/>
    <w:rsid w:val="009937E3"/>
    <w:rsid w:val="009A3CB4"/>
    <w:rsid w:val="009B1F98"/>
    <w:rsid w:val="009B4FE5"/>
    <w:rsid w:val="009C3C94"/>
    <w:rsid w:val="009D331E"/>
    <w:rsid w:val="00A307AD"/>
    <w:rsid w:val="00A67881"/>
    <w:rsid w:val="00A67F66"/>
    <w:rsid w:val="00A70CBB"/>
    <w:rsid w:val="00A7298A"/>
    <w:rsid w:val="00A86ED9"/>
    <w:rsid w:val="00A96653"/>
    <w:rsid w:val="00AA0716"/>
    <w:rsid w:val="00AA0D6E"/>
    <w:rsid w:val="00AE4978"/>
    <w:rsid w:val="00B52FA9"/>
    <w:rsid w:val="00B53D7C"/>
    <w:rsid w:val="00B668AE"/>
    <w:rsid w:val="00B6695E"/>
    <w:rsid w:val="00BA717D"/>
    <w:rsid w:val="00BB210E"/>
    <w:rsid w:val="00BB5F24"/>
    <w:rsid w:val="00BC3FE2"/>
    <w:rsid w:val="00BD3FF3"/>
    <w:rsid w:val="00BE35A8"/>
    <w:rsid w:val="00C369D6"/>
    <w:rsid w:val="00C434C4"/>
    <w:rsid w:val="00C5721B"/>
    <w:rsid w:val="00C6566C"/>
    <w:rsid w:val="00C65BB0"/>
    <w:rsid w:val="00C7198B"/>
    <w:rsid w:val="00C925A2"/>
    <w:rsid w:val="00CC2135"/>
    <w:rsid w:val="00CE0EC7"/>
    <w:rsid w:val="00CE1787"/>
    <w:rsid w:val="00CF4B8B"/>
    <w:rsid w:val="00CF6521"/>
    <w:rsid w:val="00D40896"/>
    <w:rsid w:val="00D54806"/>
    <w:rsid w:val="00D54B2E"/>
    <w:rsid w:val="00D710B6"/>
    <w:rsid w:val="00D741C4"/>
    <w:rsid w:val="00D7740A"/>
    <w:rsid w:val="00D966BB"/>
    <w:rsid w:val="00D972BC"/>
    <w:rsid w:val="00DA5CFE"/>
    <w:rsid w:val="00DA7E31"/>
    <w:rsid w:val="00DC6932"/>
    <w:rsid w:val="00DE2898"/>
    <w:rsid w:val="00DE3A25"/>
    <w:rsid w:val="00DF5940"/>
    <w:rsid w:val="00E35D63"/>
    <w:rsid w:val="00E43451"/>
    <w:rsid w:val="00E60334"/>
    <w:rsid w:val="00E63A85"/>
    <w:rsid w:val="00EA6B90"/>
    <w:rsid w:val="00EB47EB"/>
    <w:rsid w:val="00EC378E"/>
    <w:rsid w:val="00ED56B3"/>
    <w:rsid w:val="00EF6690"/>
    <w:rsid w:val="00F2250A"/>
    <w:rsid w:val="00F43835"/>
    <w:rsid w:val="00F44F91"/>
    <w:rsid w:val="00F467AA"/>
    <w:rsid w:val="00F47891"/>
    <w:rsid w:val="00F55B79"/>
    <w:rsid w:val="00F64334"/>
    <w:rsid w:val="00F80E38"/>
    <w:rsid w:val="00F919EA"/>
    <w:rsid w:val="00F96B06"/>
    <w:rsid w:val="00FC26AE"/>
    <w:rsid w:val="00FD01C0"/>
    <w:rsid w:val="00FD1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FFC03"/>
  <w15:docId w15:val="{113CCB0E-9360-4281-9A86-C7EDC62F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4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43451"/>
    <w:pPr>
      <w:tabs>
        <w:tab w:val="center" w:pos="4153"/>
        <w:tab w:val="right" w:pos="8306"/>
      </w:tabs>
      <w:snapToGrid w:val="0"/>
      <w:jc w:val="left"/>
    </w:pPr>
    <w:rPr>
      <w:sz w:val="18"/>
      <w:szCs w:val="18"/>
    </w:rPr>
  </w:style>
  <w:style w:type="character" w:customStyle="1" w:styleId="a4">
    <w:name w:val="页脚 字符"/>
    <w:basedOn w:val="a0"/>
    <w:link w:val="a3"/>
    <w:rsid w:val="00E43451"/>
    <w:rPr>
      <w:rFonts w:ascii="Times New Roman" w:eastAsia="宋体" w:hAnsi="Times New Roman" w:cs="Times New Roman"/>
      <w:sz w:val="18"/>
      <w:szCs w:val="18"/>
    </w:rPr>
  </w:style>
  <w:style w:type="paragraph" w:styleId="a5">
    <w:name w:val="header"/>
    <w:basedOn w:val="a"/>
    <w:link w:val="a6"/>
    <w:qFormat/>
    <w:rsid w:val="00E434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43451"/>
    <w:rPr>
      <w:rFonts w:ascii="Times New Roman" w:eastAsia="宋体" w:hAnsi="Times New Roman" w:cs="Times New Roman"/>
      <w:sz w:val="18"/>
      <w:szCs w:val="18"/>
    </w:rPr>
  </w:style>
  <w:style w:type="character" w:styleId="a7">
    <w:name w:val="page number"/>
    <w:basedOn w:val="a0"/>
    <w:qFormat/>
    <w:rsid w:val="00E43451"/>
  </w:style>
  <w:style w:type="paragraph" w:customStyle="1" w:styleId="p0">
    <w:name w:val="p0"/>
    <w:basedOn w:val="a"/>
    <w:qFormat/>
    <w:rsid w:val="00E43451"/>
    <w:pPr>
      <w:widowControl/>
    </w:pPr>
    <w:rPr>
      <w:kern w:val="0"/>
      <w:szCs w:val="21"/>
    </w:rPr>
  </w:style>
  <w:style w:type="paragraph" w:styleId="a8">
    <w:name w:val="Balloon Text"/>
    <w:basedOn w:val="a"/>
    <w:link w:val="a9"/>
    <w:uiPriority w:val="99"/>
    <w:semiHidden/>
    <w:unhideWhenUsed/>
    <w:rsid w:val="009B1F98"/>
    <w:rPr>
      <w:sz w:val="18"/>
      <w:szCs w:val="18"/>
    </w:rPr>
  </w:style>
  <w:style w:type="character" w:customStyle="1" w:styleId="a9">
    <w:name w:val="批注框文本 字符"/>
    <w:basedOn w:val="a0"/>
    <w:link w:val="a8"/>
    <w:uiPriority w:val="99"/>
    <w:semiHidden/>
    <w:rsid w:val="009B1F9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495229">
      <w:bodyDiv w:val="1"/>
      <w:marLeft w:val="0"/>
      <w:marRight w:val="0"/>
      <w:marTop w:val="0"/>
      <w:marBottom w:val="0"/>
      <w:divBdr>
        <w:top w:val="none" w:sz="0" w:space="0" w:color="auto"/>
        <w:left w:val="none" w:sz="0" w:space="0" w:color="auto"/>
        <w:bottom w:val="none" w:sz="0" w:space="0" w:color="auto"/>
        <w:right w:val="none" w:sz="0" w:space="0" w:color="auto"/>
      </w:divBdr>
    </w:div>
    <w:div w:id="19378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7C2B4-2572-49C4-A0AE-09B77B65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437</Words>
  <Characters>2493</Characters>
  <Application>Microsoft Office Word</Application>
  <DocSecurity>0</DocSecurity>
  <Lines>20</Lines>
  <Paragraphs>5</Paragraphs>
  <ScaleCrop>false</ScaleCrop>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菁</cp:lastModifiedBy>
  <cp:revision>61</cp:revision>
  <dcterms:created xsi:type="dcterms:W3CDTF">2020-11-18T06:58:00Z</dcterms:created>
  <dcterms:modified xsi:type="dcterms:W3CDTF">2020-11-18T09:44:00Z</dcterms:modified>
</cp:coreProperties>
</file>