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Arial" w:hAnsi="Arial" w:cs="Arial" w:eastAsiaTheme="minorEastAsia"/>
          <w:bCs/>
          <w:iCs/>
          <w:color w:val="000000"/>
          <w:sz w:val="24"/>
        </w:rPr>
      </w:pPr>
      <w:r>
        <w:rPr>
          <w:rFonts w:ascii="Arial" w:cs="Arial" w:hAnsiTheme="minorEastAsia" w:eastAsiaTheme="minorEastAsia"/>
          <w:bCs/>
          <w:iCs/>
          <w:color w:val="000000"/>
          <w:sz w:val="24"/>
        </w:rPr>
        <w:t>证券代码：</w:t>
      </w:r>
      <w:r>
        <w:rPr>
          <w:rFonts w:ascii="Arial" w:hAnsi="Arial" w:cs="Arial" w:eastAsiaTheme="minorEastAsia"/>
          <w:bCs/>
          <w:iCs/>
          <w:color w:val="000000"/>
          <w:sz w:val="24"/>
        </w:rPr>
        <w:t xml:space="preserve">300622                                </w:t>
      </w:r>
      <w:r>
        <w:rPr>
          <w:rFonts w:ascii="Arial" w:cs="Arial" w:hAnsiTheme="minorEastAsia" w:eastAsiaTheme="minorEastAsia"/>
          <w:bCs/>
          <w:iCs/>
          <w:color w:val="000000"/>
          <w:sz w:val="24"/>
        </w:rPr>
        <w:t>证券简称：</w:t>
      </w:r>
      <w:r>
        <w:rPr>
          <w:rFonts w:hint="eastAsia" w:ascii="Arial" w:cs="Arial" w:hAnsiTheme="minorEastAsia" w:eastAsiaTheme="minorEastAsia"/>
          <w:bCs/>
          <w:iCs/>
          <w:color w:val="000000"/>
          <w:sz w:val="24"/>
        </w:rPr>
        <w:t>博士</w:t>
      </w:r>
      <w:r>
        <w:rPr>
          <w:rFonts w:ascii="Arial" w:cs="Arial" w:hAnsiTheme="minorEastAsia" w:eastAsiaTheme="minorEastAsia"/>
          <w:bCs/>
          <w:iCs/>
          <w:color w:val="000000"/>
          <w:sz w:val="24"/>
        </w:rPr>
        <w:t>眼镜</w:t>
      </w:r>
    </w:p>
    <w:p>
      <w:pPr>
        <w:spacing w:line="360" w:lineRule="auto"/>
        <w:jc w:val="center"/>
        <w:rPr>
          <w:rFonts w:ascii="Arial" w:cs="Arial" w:hAnsiTheme="minorEastAsia" w:eastAsiaTheme="minorEastAsia"/>
          <w:b/>
          <w:bCs/>
          <w:iCs/>
          <w:color w:val="000000"/>
          <w:sz w:val="32"/>
          <w:szCs w:val="32"/>
        </w:rPr>
      </w:pPr>
      <w:r>
        <w:rPr>
          <w:rFonts w:hint="eastAsia" w:ascii="Arial" w:cs="Arial" w:hAnsiTheme="minorEastAsia" w:eastAsiaTheme="minorEastAsia"/>
          <w:b/>
          <w:bCs/>
          <w:iCs/>
          <w:color w:val="000000"/>
          <w:sz w:val="32"/>
          <w:szCs w:val="32"/>
        </w:rPr>
        <w:t>博士眼镜连锁股份有限公司</w:t>
      </w:r>
    </w:p>
    <w:p>
      <w:pPr>
        <w:spacing w:line="360" w:lineRule="auto"/>
        <w:jc w:val="center"/>
        <w:rPr>
          <w:rFonts w:ascii="Arial" w:hAnsi="Arial" w:cs="Arial" w:eastAsiaTheme="minorEastAsia"/>
          <w:b/>
          <w:bCs/>
          <w:iCs/>
          <w:color w:val="000000"/>
          <w:sz w:val="32"/>
          <w:szCs w:val="32"/>
        </w:rPr>
      </w:pPr>
      <w:r>
        <w:rPr>
          <w:rFonts w:ascii="Arial" w:cs="Arial" w:hAnsiTheme="minorEastAsia" w:eastAsiaTheme="minorEastAsia"/>
          <w:b/>
          <w:bCs/>
          <w:iCs/>
          <w:color w:val="000000"/>
          <w:sz w:val="32"/>
          <w:szCs w:val="32"/>
        </w:rPr>
        <w:t>投资者关系活动记录表</w:t>
      </w:r>
    </w:p>
    <w:p>
      <w:pPr>
        <w:spacing w:line="360" w:lineRule="auto"/>
        <w:jc w:val="right"/>
        <w:rPr>
          <w:rFonts w:ascii="Arial" w:hAnsi="Arial" w:cs="Arial" w:eastAsiaTheme="minorEastAsia"/>
          <w:bCs/>
          <w:iCs/>
          <w:color w:val="000000"/>
          <w:sz w:val="24"/>
        </w:rPr>
      </w:pPr>
      <w:r>
        <w:rPr>
          <w:rFonts w:ascii="Arial" w:cs="Arial" w:hAnsiTheme="minorEastAsia" w:eastAsiaTheme="minorEastAsia"/>
          <w:bCs/>
          <w:iCs/>
          <w:color w:val="000000"/>
          <w:sz w:val="24"/>
        </w:rPr>
        <w:t>编号：</w:t>
      </w:r>
      <w:r>
        <w:rPr>
          <w:rFonts w:hint="eastAsia" w:ascii="Arial" w:hAnsi="Arial" w:cs="Arial" w:eastAsiaTheme="minorEastAsia"/>
          <w:bCs/>
          <w:iCs/>
          <w:color w:val="000000"/>
          <w:sz w:val="24"/>
          <w:lang w:val="en-US" w:eastAsia="zh-CN"/>
        </w:rPr>
        <w:t>2020</w:t>
      </w:r>
      <w:r>
        <w:rPr>
          <w:rFonts w:hint="eastAsia" w:ascii="Arial" w:hAnsi="Arial" w:cs="Arial" w:eastAsiaTheme="minorEastAsia"/>
          <w:bCs/>
          <w:iCs/>
          <w:color w:val="000000"/>
          <w:sz w:val="24"/>
        </w:rPr>
        <w:t>-</w:t>
      </w:r>
      <w:r>
        <w:rPr>
          <w:rFonts w:hint="eastAsia" w:ascii="Arial" w:hAnsi="Arial" w:cs="Arial" w:eastAsiaTheme="minorEastAsia"/>
          <w:bCs/>
          <w:iCs/>
          <w:color w:val="000000"/>
          <w:sz w:val="24"/>
          <w:lang w:val="en-US" w:eastAsia="zh-CN"/>
        </w:rPr>
        <w:t>001</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Arial" w:hAnsi="Arial" w:cs="Arial" w:eastAsiaTheme="minorEastAsia"/>
                <w:bCs/>
                <w:iCs/>
                <w:color w:val="000000"/>
                <w:sz w:val="24"/>
              </w:rPr>
            </w:pPr>
            <w:r>
              <w:rPr>
                <w:rFonts w:ascii="Arial" w:cs="Arial" w:hAnsiTheme="minorEastAsia" w:eastAsiaTheme="minorEastAsia"/>
                <w:bCs/>
                <w:iCs/>
                <w:color w:val="000000"/>
                <w:sz w:val="24"/>
              </w:rPr>
              <w:t>投资者关系活动类别</w:t>
            </w:r>
          </w:p>
        </w:tc>
        <w:tc>
          <w:tcPr>
            <w:tcW w:w="4271" w:type="pct"/>
            <w:tcBorders>
              <w:top w:val="single" w:color="auto" w:sz="4" w:space="0"/>
              <w:left w:val="single" w:color="auto" w:sz="4" w:space="0"/>
              <w:bottom w:val="single" w:color="auto" w:sz="4" w:space="0"/>
              <w:right w:val="single" w:color="auto" w:sz="4" w:space="0"/>
            </w:tcBorders>
          </w:tcPr>
          <w:p>
            <w:pPr>
              <w:spacing w:line="360" w:lineRule="auto"/>
              <w:rPr>
                <w:rFonts w:ascii="Arial" w:hAnsi="Arial" w:cs="Arial" w:eastAsiaTheme="minorEastAsia"/>
                <w:bCs/>
                <w:iCs/>
                <w:color w:val="000000"/>
                <w:sz w:val="24"/>
              </w:rPr>
            </w:pPr>
            <w:r>
              <w:rPr>
                <w:rFonts w:ascii="Arial" w:hAnsi="Arial" w:cs="Arial" w:eastAsiaTheme="minorEastAsia"/>
                <w:bCs/>
                <w:iCs/>
                <w:color w:val="000000"/>
                <w:sz w:val="24"/>
              </w:rPr>
              <w:t>■</w:t>
            </w:r>
            <w:r>
              <w:rPr>
                <w:rFonts w:ascii="Arial" w:cs="Arial" w:hAnsiTheme="minorEastAsia" w:eastAsiaTheme="minorEastAsia"/>
                <w:bCs/>
                <w:iCs/>
                <w:color w:val="000000"/>
                <w:sz w:val="24"/>
              </w:rPr>
              <w:t>特定对象调研</w:t>
            </w:r>
            <w:r>
              <w:rPr>
                <w:rFonts w:ascii="Arial" w:hAnsi="Arial" w:cs="Arial" w:eastAsiaTheme="minorEastAsia"/>
                <w:bCs/>
                <w:iCs/>
                <w:color w:val="000000"/>
                <w:sz w:val="24"/>
              </w:rPr>
              <w:t xml:space="preserve">              □</w:t>
            </w:r>
            <w:r>
              <w:rPr>
                <w:rFonts w:ascii="Arial" w:cs="Arial" w:hAnsiTheme="minorEastAsia" w:eastAsiaTheme="minorEastAsia"/>
                <w:bCs/>
                <w:iCs/>
                <w:color w:val="000000"/>
                <w:sz w:val="24"/>
              </w:rPr>
              <w:t>分析师会议</w:t>
            </w:r>
          </w:p>
          <w:p>
            <w:pPr>
              <w:spacing w:line="360" w:lineRule="auto"/>
              <w:rPr>
                <w:rFonts w:ascii="Arial" w:hAnsi="Arial" w:cs="Arial" w:eastAsiaTheme="minorEastAsia"/>
                <w:bCs/>
                <w:iCs/>
                <w:color w:val="000000"/>
                <w:sz w:val="24"/>
              </w:rPr>
            </w:pPr>
            <w:r>
              <w:rPr>
                <w:rFonts w:ascii="Arial" w:hAnsi="Arial" w:cs="Arial" w:eastAsiaTheme="minorEastAsia"/>
                <w:bCs/>
                <w:iCs/>
                <w:color w:val="000000"/>
                <w:sz w:val="24"/>
              </w:rPr>
              <w:t>□</w:t>
            </w:r>
            <w:r>
              <w:rPr>
                <w:rFonts w:ascii="Arial" w:cs="Arial" w:hAnsiTheme="minorEastAsia" w:eastAsiaTheme="minorEastAsia"/>
                <w:bCs/>
                <w:iCs/>
                <w:color w:val="000000"/>
                <w:sz w:val="24"/>
              </w:rPr>
              <w:t>媒体采访</w:t>
            </w:r>
            <w:r>
              <w:rPr>
                <w:rFonts w:hint="eastAsia" w:ascii="Arial" w:cs="Arial" w:hAnsiTheme="minorEastAsia" w:eastAsiaTheme="minorEastAsia"/>
                <w:bCs/>
                <w:iCs/>
                <w:color w:val="000000"/>
                <w:sz w:val="24"/>
              </w:rPr>
              <w:t xml:space="preserve">           </w:t>
            </w:r>
            <w:r>
              <w:rPr>
                <w:rFonts w:ascii="Arial" w:cs="Arial" w:hAnsiTheme="minorEastAsia" w:eastAsiaTheme="minorEastAsia"/>
                <w:bCs/>
                <w:iCs/>
                <w:color w:val="000000"/>
                <w:sz w:val="24"/>
              </w:rPr>
              <w:t xml:space="preserve">      </w:t>
            </w:r>
            <w:r>
              <w:rPr>
                <w:rFonts w:hint="eastAsia" w:ascii="Arial" w:cs="Arial" w:hAnsiTheme="minorEastAsia" w:eastAsiaTheme="minorEastAsia"/>
                <w:bCs/>
                <w:iCs/>
                <w:color w:val="000000"/>
                <w:sz w:val="24"/>
              </w:rPr>
              <w:t xml:space="preserve"> </w:t>
            </w:r>
            <w:r>
              <w:rPr>
                <w:rFonts w:ascii="Arial" w:hAnsi="Arial" w:cs="Arial" w:eastAsiaTheme="minorEastAsia"/>
                <w:bCs/>
                <w:iCs/>
                <w:color w:val="000000"/>
                <w:sz w:val="24"/>
              </w:rPr>
              <w:t>□</w:t>
            </w:r>
            <w:r>
              <w:rPr>
                <w:rFonts w:ascii="Arial" w:cs="Arial" w:hAnsiTheme="minorEastAsia" w:eastAsiaTheme="minorEastAsia"/>
                <w:bCs/>
                <w:iCs/>
                <w:color w:val="000000"/>
                <w:sz w:val="24"/>
              </w:rPr>
              <w:t>业绩说明会</w:t>
            </w:r>
          </w:p>
          <w:p>
            <w:pPr>
              <w:spacing w:line="360" w:lineRule="auto"/>
              <w:rPr>
                <w:rFonts w:ascii="Arial" w:hAnsi="Arial" w:cs="Arial" w:eastAsiaTheme="minorEastAsia"/>
                <w:bCs/>
                <w:iCs/>
                <w:color w:val="000000"/>
                <w:sz w:val="24"/>
              </w:rPr>
            </w:pPr>
            <w:r>
              <w:rPr>
                <w:rFonts w:ascii="Arial" w:hAnsi="Arial" w:cs="Arial" w:eastAsiaTheme="minorEastAsia"/>
                <w:bCs/>
                <w:iCs/>
                <w:color w:val="000000"/>
                <w:sz w:val="24"/>
              </w:rPr>
              <w:t>□</w:t>
            </w:r>
            <w:r>
              <w:rPr>
                <w:rFonts w:ascii="Arial" w:cs="Arial" w:hAnsiTheme="minorEastAsia" w:eastAsiaTheme="minorEastAsia"/>
                <w:bCs/>
                <w:iCs/>
                <w:color w:val="000000"/>
                <w:sz w:val="24"/>
              </w:rPr>
              <w:t>新闻发布会</w:t>
            </w:r>
            <w:r>
              <w:rPr>
                <w:rFonts w:hint="eastAsia" w:ascii="Arial" w:cs="Arial" w:hAnsiTheme="minorEastAsia" w:eastAsiaTheme="minorEastAsia"/>
                <w:bCs/>
                <w:iCs/>
                <w:color w:val="000000"/>
                <w:sz w:val="24"/>
              </w:rPr>
              <w:t xml:space="preserve">         </w:t>
            </w:r>
            <w:r>
              <w:rPr>
                <w:rFonts w:ascii="Arial" w:cs="Arial" w:hAnsiTheme="minorEastAsia" w:eastAsiaTheme="minorEastAsia"/>
                <w:bCs/>
                <w:iCs/>
                <w:color w:val="000000"/>
                <w:sz w:val="24"/>
              </w:rPr>
              <w:t xml:space="preserve">      </w:t>
            </w:r>
            <w:r>
              <w:rPr>
                <w:rFonts w:hint="eastAsia" w:ascii="Arial" w:cs="Arial" w:hAnsiTheme="minorEastAsia" w:eastAsiaTheme="minorEastAsia"/>
                <w:bCs/>
                <w:iCs/>
                <w:color w:val="000000"/>
                <w:sz w:val="24"/>
              </w:rPr>
              <w:t xml:space="preserve"> </w:t>
            </w:r>
            <w:r>
              <w:rPr>
                <w:rFonts w:ascii="Arial" w:hAnsi="Arial" w:cs="Arial" w:eastAsiaTheme="minorEastAsia"/>
                <w:bCs/>
                <w:iCs/>
                <w:color w:val="000000"/>
                <w:sz w:val="24"/>
              </w:rPr>
              <w:t>□</w:t>
            </w:r>
            <w:r>
              <w:rPr>
                <w:rFonts w:ascii="Arial" w:cs="Arial" w:hAnsiTheme="minorEastAsia" w:eastAsiaTheme="minorEastAsia"/>
                <w:bCs/>
                <w:iCs/>
                <w:color w:val="000000"/>
                <w:sz w:val="24"/>
              </w:rPr>
              <w:t>路演活动</w:t>
            </w:r>
          </w:p>
          <w:p>
            <w:pPr>
              <w:spacing w:line="360" w:lineRule="auto"/>
              <w:rPr>
                <w:rFonts w:ascii="Arial" w:hAnsi="Arial" w:cs="Arial" w:eastAsiaTheme="minorEastAsia"/>
                <w:bCs/>
                <w:iCs/>
                <w:color w:val="000000"/>
                <w:sz w:val="24"/>
              </w:rPr>
            </w:pPr>
            <w:r>
              <w:rPr>
                <w:rFonts w:ascii="Arial" w:hAnsi="Arial" w:cs="Arial" w:eastAsiaTheme="minorEastAsia"/>
                <w:bCs/>
                <w:iCs/>
                <w:color w:val="000000"/>
                <w:sz w:val="24"/>
              </w:rPr>
              <w:t>□</w:t>
            </w:r>
            <w:r>
              <w:rPr>
                <w:rFonts w:ascii="Arial" w:cs="Arial" w:hAnsiTheme="minorEastAsia" w:eastAsiaTheme="minorEastAsia"/>
                <w:bCs/>
                <w:iCs/>
                <w:color w:val="000000"/>
                <w:sz w:val="24"/>
              </w:rPr>
              <w:t>现场参观</w:t>
            </w:r>
            <w:r>
              <w:rPr>
                <w:rFonts w:ascii="Arial" w:hAnsi="Arial" w:cs="Arial" w:eastAsiaTheme="minorEastAsia"/>
                <w:bCs/>
                <w:iCs/>
                <w:color w:val="000000"/>
                <w:sz w:val="24"/>
              </w:rPr>
              <w:tab/>
            </w:r>
          </w:p>
          <w:p>
            <w:pPr>
              <w:tabs>
                <w:tab w:val="center" w:pos="3199"/>
              </w:tabs>
              <w:spacing w:line="360" w:lineRule="auto"/>
              <w:rPr>
                <w:rFonts w:ascii="Arial" w:hAnsi="Arial" w:cs="Arial" w:eastAsiaTheme="minorEastAsia"/>
                <w:bCs/>
                <w:iCs/>
                <w:color w:val="000000"/>
                <w:sz w:val="24"/>
                <w:u w:val="single"/>
              </w:rPr>
            </w:pPr>
            <w:r>
              <w:rPr>
                <w:rFonts w:ascii="Arial" w:hAnsi="Arial" w:cs="Arial" w:eastAsiaTheme="minorEastAsia"/>
                <w:bCs/>
                <w:iCs/>
                <w:color w:val="000000"/>
                <w:sz w:val="24"/>
              </w:rPr>
              <w:t>□</w:t>
            </w:r>
            <w:r>
              <w:rPr>
                <w:rFonts w:ascii="Arial" w:cs="Arial" w:hAnsiTheme="minorEastAsia" w:eastAsiaTheme="minorEastAsia"/>
                <w:bCs/>
                <w:iCs/>
                <w:color w:val="000000"/>
                <w:sz w:val="24"/>
              </w:rPr>
              <w:t>其他</w:t>
            </w:r>
            <w:r>
              <w:rPr>
                <w:rFonts w:hint="eastAsia" w:ascii="Arial" w:cs="Arial" w:hAnsiTheme="minorEastAsia" w:eastAsiaTheme="minorEastAsia"/>
                <w:bCs/>
                <w:iCs/>
                <w:color w:val="000000"/>
                <w:sz w:val="24"/>
              </w:rPr>
              <w:t xml:space="preserve"> </w:t>
            </w:r>
            <w:r>
              <w:rPr>
                <w:rFonts w:ascii="Arial" w:cs="Arial" w:hAnsiTheme="minorEastAsia" w:eastAsiaTheme="minorEastAsia"/>
                <w:bCs/>
                <w:iCs/>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Borders>
              <w:top w:val="single" w:color="auto" w:sz="4" w:space="0"/>
              <w:left w:val="single" w:color="auto" w:sz="4" w:space="0"/>
              <w:bottom w:val="single" w:color="auto" w:sz="4" w:space="0"/>
              <w:right w:val="single" w:color="auto" w:sz="4" w:space="0"/>
            </w:tcBorders>
          </w:tcPr>
          <w:p>
            <w:pPr>
              <w:spacing w:line="360" w:lineRule="auto"/>
              <w:rPr>
                <w:rFonts w:ascii="Arial" w:hAnsi="Arial" w:cs="Arial" w:eastAsiaTheme="minorEastAsia"/>
                <w:bCs/>
                <w:iCs/>
                <w:color w:val="000000"/>
                <w:sz w:val="24"/>
              </w:rPr>
            </w:pPr>
            <w:r>
              <w:rPr>
                <w:rFonts w:ascii="Arial" w:cs="Arial" w:hAnsiTheme="minorEastAsia" w:eastAsiaTheme="minorEastAsia"/>
                <w:bCs/>
                <w:iCs/>
                <w:color w:val="000000"/>
                <w:sz w:val="24"/>
              </w:rPr>
              <w:t>参与单位名称及人员姓名</w:t>
            </w:r>
          </w:p>
        </w:tc>
        <w:tc>
          <w:tcPr>
            <w:tcW w:w="4271"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Arial" w:hAnsi="Arial" w:cs="Arial" w:eastAsiaTheme="minorEastAsia"/>
                <w:bCs/>
                <w:iCs/>
                <w:color w:val="000000"/>
                <w:sz w:val="24"/>
                <w:lang w:val="en-US" w:eastAsia="zh-CN"/>
              </w:rPr>
            </w:pPr>
            <w:r>
              <w:rPr>
                <w:rFonts w:hint="eastAsia" w:ascii="Arial" w:hAnsi="Arial" w:cs="Arial" w:eastAsiaTheme="minorEastAsia"/>
                <w:bCs/>
                <w:iCs/>
                <w:color w:val="000000"/>
                <w:sz w:val="24"/>
              </w:rPr>
              <w:t>生命人寿贾殿春</w:t>
            </w:r>
            <w:r>
              <w:rPr>
                <w:rFonts w:hint="eastAsia" w:ascii="Arial" w:hAnsi="Arial" w:cs="Arial" w:eastAsiaTheme="minorEastAsia"/>
                <w:bCs/>
                <w:iCs/>
                <w:color w:val="000000"/>
                <w:sz w:val="24"/>
                <w:lang w:eastAsia="zh-CN"/>
              </w:rPr>
              <w:t>、</w:t>
            </w:r>
            <w:r>
              <w:rPr>
                <w:rFonts w:hint="eastAsia" w:ascii="Arial" w:hAnsi="Arial" w:cs="Arial" w:eastAsiaTheme="minorEastAsia"/>
                <w:bCs/>
                <w:iCs/>
                <w:color w:val="000000"/>
                <w:sz w:val="24"/>
              </w:rPr>
              <w:t>博时基金葛晨</w:t>
            </w:r>
            <w:r>
              <w:rPr>
                <w:rFonts w:hint="eastAsia" w:ascii="Arial" w:hAnsi="Arial" w:cs="Arial" w:eastAsiaTheme="minorEastAsia"/>
                <w:bCs/>
                <w:iCs/>
                <w:color w:val="000000"/>
                <w:sz w:val="24"/>
                <w:lang w:eastAsia="zh-CN"/>
              </w:rPr>
              <w:t>、</w:t>
            </w:r>
            <w:r>
              <w:rPr>
                <w:rFonts w:hint="eastAsia" w:ascii="Arial" w:hAnsi="Arial" w:cs="Arial" w:eastAsiaTheme="minorEastAsia"/>
                <w:bCs/>
                <w:iCs/>
                <w:color w:val="000000"/>
                <w:sz w:val="24"/>
              </w:rPr>
              <w:t>中欧瑞博刘飞</w:t>
            </w:r>
            <w:r>
              <w:rPr>
                <w:rFonts w:hint="eastAsia" w:ascii="Arial" w:hAnsi="Arial" w:cs="Arial" w:eastAsiaTheme="minorEastAsia"/>
                <w:bCs/>
                <w:iCs/>
                <w:color w:val="000000"/>
                <w:sz w:val="24"/>
                <w:lang w:eastAsia="zh-CN"/>
              </w:rPr>
              <w:t>、</w:t>
            </w:r>
            <w:r>
              <w:rPr>
                <w:rFonts w:hint="eastAsia" w:ascii="Arial" w:hAnsi="Arial" w:cs="Arial" w:eastAsiaTheme="minorEastAsia"/>
                <w:bCs/>
                <w:iCs/>
                <w:color w:val="000000"/>
                <w:sz w:val="24"/>
              </w:rPr>
              <w:t>南方基金汪径尘</w:t>
            </w:r>
            <w:r>
              <w:rPr>
                <w:rFonts w:hint="eastAsia" w:ascii="Arial" w:hAnsi="Arial" w:cs="Arial" w:eastAsiaTheme="minorEastAsia"/>
                <w:bCs/>
                <w:iCs/>
                <w:color w:val="000000"/>
                <w:sz w:val="24"/>
                <w:lang w:eastAsia="zh-CN"/>
              </w:rPr>
              <w:t>、</w:t>
            </w:r>
            <w:r>
              <w:rPr>
                <w:rFonts w:hint="eastAsia" w:ascii="Arial" w:hAnsi="Arial" w:cs="Arial" w:eastAsiaTheme="minorEastAsia"/>
                <w:bCs/>
                <w:iCs/>
                <w:color w:val="000000"/>
                <w:sz w:val="24"/>
              </w:rPr>
              <w:t xml:space="preserve"> </w:t>
            </w:r>
            <w:r>
              <w:rPr>
                <w:rFonts w:hint="eastAsia" w:ascii="Arial" w:hAnsi="Arial" w:cs="Arial" w:eastAsiaTheme="minorEastAsia"/>
                <w:bCs/>
                <w:iCs/>
                <w:color w:val="000000"/>
                <w:sz w:val="24"/>
                <w:lang w:val="en-US" w:eastAsia="zh-CN"/>
              </w:rPr>
              <w:t xml:space="preserve">    </w:t>
            </w:r>
            <w:r>
              <w:rPr>
                <w:rFonts w:hint="eastAsia" w:ascii="Arial" w:hAnsi="Arial" w:cs="Arial" w:eastAsiaTheme="minorEastAsia"/>
                <w:bCs/>
                <w:iCs/>
                <w:color w:val="000000"/>
                <w:sz w:val="24"/>
              </w:rPr>
              <w:t>国信证券贺泽安</w:t>
            </w:r>
            <w:r>
              <w:rPr>
                <w:rFonts w:hint="eastAsia" w:ascii="Arial" w:hAnsi="Arial" w:cs="Arial" w:eastAsiaTheme="minorEastAsia"/>
                <w:bCs/>
                <w:iCs/>
                <w:color w:val="000000"/>
                <w:sz w:val="24"/>
                <w:lang w:eastAsia="zh-CN"/>
              </w:rPr>
              <w:t>、</w:t>
            </w:r>
            <w:r>
              <w:rPr>
                <w:rFonts w:hint="eastAsia" w:ascii="Arial" w:hAnsi="Arial" w:cs="Arial" w:eastAsiaTheme="minorEastAsia"/>
                <w:bCs/>
                <w:iCs/>
                <w:color w:val="000000"/>
                <w:sz w:val="24"/>
              </w:rPr>
              <w:t>国泰君安穆方舟</w:t>
            </w:r>
            <w:r>
              <w:rPr>
                <w:rFonts w:hint="eastAsia" w:ascii="Arial" w:hAnsi="Arial" w:cs="Arial" w:eastAsiaTheme="minorEastAsia"/>
                <w:bCs/>
                <w:iCs/>
                <w:color w:val="000000"/>
                <w:sz w:val="24"/>
                <w:lang w:eastAsia="zh-CN"/>
              </w:rPr>
              <w:t>、</w:t>
            </w:r>
            <w:r>
              <w:rPr>
                <w:rFonts w:hint="eastAsia" w:ascii="Arial" w:hAnsi="Arial" w:cs="Arial" w:eastAsiaTheme="minorEastAsia"/>
                <w:bCs/>
                <w:iCs/>
                <w:color w:val="000000"/>
                <w:sz w:val="24"/>
              </w:rPr>
              <w:t>招商证券唐牧嘉</w:t>
            </w:r>
            <w:r>
              <w:rPr>
                <w:rFonts w:hint="eastAsia" w:ascii="Arial" w:hAnsi="Arial" w:cs="Arial" w:eastAsiaTheme="minorEastAsia"/>
                <w:bCs/>
                <w:iCs/>
                <w:color w:val="000000"/>
                <w:sz w:val="24"/>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Borders>
              <w:top w:val="single" w:color="auto" w:sz="4" w:space="0"/>
              <w:left w:val="single" w:color="auto" w:sz="4" w:space="0"/>
              <w:bottom w:val="single" w:color="auto" w:sz="4" w:space="0"/>
              <w:right w:val="single" w:color="auto" w:sz="4" w:space="0"/>
            </w:tcBorders>
          </w:tcPr>
          <w:p>
            <w:pPr>
              <w:spacing w:line="360" w:lineRule="auto"/>
              <w:rPr>
                <w:rFonts w:ascii="Arial" w:hAnsi="Arial" w:cs="Arial" w:eastAsiaTheme="minorEastAsia"/>
                <w:bCs/>
                <w:iCs/>
                <w:color w:val="000000"/>
                <w:sz w:val="24"/>
              </w:rPr>
            </w:pPr>
            <w:r>
              <w:rPr>
                <w:rFonts w:ascii="Arial" w:cs="Arial" w:hAnsiTheme="minorEastAsia" w:eastAsiaTheme="minorEastAsia"/>
                <w:bCs/>
                <w:iCs/>
                <w:color w:val="000000"/>
                <w:sz w:val="24"/>
              </w:rPr>
              <w:t>时间</w:t>
            </w:r>
          </w:p>
        </w:tc>
        <w:tc>
          <w:tcPr>
            <w:tcW w:w="4271" w:type="pct"/>
            <w:tcBorders>
              <w:top w:val="single" w:color="auto" w:sz="4" w:space="0"/>
              <w:left w:val="single" w:color="auto" w:sz="4" w:space="0"/>
              <w:bottom w:val="single" w:color="auto" w:sz="4" w:space="0"/>
              <w:right w:val="single" w:color="auto" w:sz="4" w:space="0"/>
            </w:tcBorders>
          </w:tcPr>
          <w:p>
            <w:pPr>
              <w:spacing w:line="360" w:lineRule="auto"/>
              <w:rPr>
                <w:rFonts w:hint="default" w:ascii="Arial" w:hAnsi="Arial" w:cs="Arial" w:eastAsiaTheme="minorEastAsia"/>
                <w:bCs/>
                <w:iCs/>
                <w:color w:val="000000"/>
                <w:sz w:val="24"/>
                <w:lang w:val="en-US" w:eastAsia="zh-CN"/>
              </w:rPr>
            </w:pPr>
            <w:r>
              <w:rPr>
                <w:rFonts w:hint="eastAsia" w:ascii="Arial" w:hAnsi="Arial" w:cs="Arial" w:eastAsiaTheme="minorEastAsia"/>
                <w:bCs/>
                <w:iCs/>
                <w:color w:val="000000"/>
                <w:sz w:val="24"/>
                <w:lang w:val="en-US" w:eastAsia="zh-CN"/>
              </w:rPr>
              <w:t>2020年11月19日16:30-18:00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Borders>
              <w:top w:val="single" w:color="auto" w:sz="4" w:space="0"/>
              <w:left w:val="single" w:color="auto" w:sz="4" w:space="0"/>
              <w:bottom w:val="single" w:color="auto" w:sz="4" w:space="0"/>
              <w:right w:val="single" w:color="auto" w:sz="4" w:space="0"/>
            </w:tcBorders>
          </w:tcPr>
          <w:p>
            <w:pPr>
              <w:spacing w:line="360" w:lineRule="auto"/>
              <w:rPr>
                <w:rFonts w:ascii="Arial" w:hAnsi="Arial" w:cs="Arial" w:eastAsiaTheme="minorEastAsia"/>
                <w:bCs/>
                <w:iCs/>
                <w:color w:val="000000"/>
                <w:sz w:val="24"/>
              </w:rPr>
            </w:pPr>
            <w:r>
              <w:rPr>
                <w:rFonts w:ascii="Arial" w:cs="Arial" w:hAnsiTheme="minorEastAsia" w:eastAsiaTheme="minorEastAsia"/>
                <w:bCs/>
                <w:iCs/>
                <w:color w:val="000000"/>
                <w:sz w:val="24"/>
              </w:rPr>
              <w:t>地点</w:t>
            </w:r>
          </w:p>
        </w:tc>
        <w:tc>
          <w:tcPr>
            <w:tcW w:w="4271" w:type="pct"/>
            <w:tcBorders>
              <w:top w:val="single" w:color="auto" w:sz="4" w:space="0"/>
              <w:left w:val="single" w:color="auto" w:sz="4" w:space="0"/>
              <w:bottom w:val="single" w:color="auto" w:sz="4" w:space="0"/>
              <w:right w:val="single" w:color="auto" w:sz="4" w:space="0"/>
            </w:tcBorders>
          </w:tcPr>
          <w:p>
            <w:pPr>
              <w:spacing w:line="360" w:lineRule="auto"/>
              <w:rPr>
                <w:rFonts w:hint="eastAsia" w:ascii="Arial" w:hAnsi="Arial" w:cs="Arial" w:eastAsiaTheme="minorEastAsia"/>
                <w:bCs/>
                <w:iCs/>
                <w:color w:val="000000"/>
                <w:sz w:val="24"/>
                <w:lang w:eastAsia="zh-CN"/>
              </w:rPr>
            </w:pPr>
            <w:r>
              <w:rPr>
                <w:rFonts w:hint="eastAsia" w:ascii="Arial" w:hAnsi="Arial" w:cs="Arial" w:eastAsiaTheme="minorEastAsia"/>
                <w:bCs/>
                <w:iCs/>
                <w:color w:val="000000"/>
                <w:sz w:val="24"/>
                <w:lang w:eastAsia="zh-CN"/>
              </w:rPr>
              <w:t>公司会议室</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Borders>
              <w:top w:val="single" w:color="auto" w:sz="4" w:space="0"/>
              <w:left w:val="single" w:color="auto" w:sz="4" w:space="0"/>
              <w:bottom w:val="single" w:color="auto" w:sz="4" w:space="0"/>
              <w:right w:val="single" w:color="auto" w:sz="4" w:space="0"/>
            </w:tcBorders>
          </w:tcPr>
          <w:p>
            <w:pPr>
              <w:spacing w:line="360" w:lineRule="auto"/>
              <w:rPr>
                <w:rFonts w:ascii="Arial" w:hAnsi="Arial" w:cs="Arial" w:eastAsiaTheme="minorEastAsia"/>
                <w:bCs/>
                <w:iCs/>
                <w:color w:val="000000"/>
                <w:sz w:val="24"/>
              </w:rPr>
            </w:pPr>
            <w:r>
              <w:rPr>
                <w:rFonts w:ascii="Arial" w:cs="Arial" w:hAnsiTheme="minorEastAsia" w:eastAsiaTheme="minorEastAsia"/>
                <w:bCs/>
                <w:iCs/>
                <w:color w:val="000000"/>
                <w:sz w:val="24"/>
              </w:rPr>
              <w:t>上市公司接待人员姓名</w:t>
            </w:r>
          </w:p>
        </w:tc>
        <w:tc>
          <w:tcPr>
            <w:tcW w:w="4271" w:type="pct"/>
            <w:tcBorders>
              <w:top w:val="single" w:color="auto" w:sz="4" w:space="0"/>
              <w:left w:val="single" w:color="auto" w:sz="4" w:space="0"/>
              <w:bottom w:val="single" w:color="auto" w:sz="4" w:space="0"/>
              <w:right w:val="single" w:color="auto" w:sz="4" w:space="0"/>
            </w:tcBorders>
          </w:tcPr>
          <w:p>
            <w:pPr>
              <w:spacing w:line="360" w:lineRule="auto"/>
              <w:rPr>
                <w:rFonts w:hint="eastAsia" w:ascii="Arial" w:hAnsi="Arial" w:cs="Arial" w:eastAsiaTheme="minorEastAsia"/>
                <w:bCs/>
                <w:iCs/>
                <w:color w:val="000000"/>
                <w:sz w:val="24"/>
              </w:rPr>
            </w:pPr>
            <w:r>
              <w:rPr>
                <w:rFonts w:hint="eastAsia" w:ascii="Arial" w:hAnsi="Arial" w:cs="Arial" w:eastAsiaTheme="minorEastAsia"/>
                <w:bCs/>
                <w:iCs/>
                <w:color w:val="000000"/>
                <w:sz w:val="24"/>
              </w:rPr>
              <w:t>副总经理、董事会秘书：杨秋</w:t>
            </w:r>
          </w:p>
          <w:p>
            <w:pPr>
              <w:spacing w:line="360" w:lineRule="auto"/>
              <w:rPr>
                <w:rFonts w:hint="eastAsia" w:ascii="Arial" w:hAnsi="Arial" w:cs="Arial" w:eastAsiaTheme="minorEastAsia"/>
                <w:bCs/>
                <w:iCs/>
                <w:color w:val="000000"/>
                <w:sz w:val="24"/>
              </w:rPr>
            </w:pPr>
            <w:r>
              <w:rPr>
                <w:rFonts w:hint="eastAsia" w:ascii="Arial" w:hAnsi="Arial" w:cs="Arial" w:eastAsiaTheme="minorEastAsia"/>
                <w:bCs/>
                <w:iCs/>
                <w:color w:val="000000"/>
                <w:sz w:val="24"/>
              </w:rPr>
              <w:t>副总经理、财务总监：张晓明</w:t>
            </w:r>
          </w:p>
          <w:p>
            <w:pPr>
              <w:spacing w:line="360" w:lineRule="auto"/>
              <w:rPr>
                <w:rFonts w:hint="eastAsia" w:ascii="Arial" w:hAnsi="Arial" w:cs="Arial" w:eastAsiaTheme="minorEastAsia"/>
                <w:bCs/>
                <w:iCs/>
                <w:color w:val="000000"/>
                <w:sz w:val="24"/>
              </w:rPr>
            </w:pPr>
            <w:r>
              <w:rPr>
                <w:rFonts w:hint="eastAsia" w:ascii="Arial" w:hAnsi="Arial" w:cs="Arial" w:eastAsiaTheme="minorEastAsia"/>
                <w:bCs/>
                <w:iCs/>
                <w:color w:val="000000"/>
                <w:sz w:val="24"/>
              </w:rPr>
              <w:t>证券事务代表：熊丹</w:t>
            </w:r>
          </w:p>
          <w:p>
            <w:pPr>
              <w:spacing w:line="360" w:lineRule="auto"/>
              <w:rPr>
                <w:rFonts w:ascii="Arial" w:hAnsi="Arial" w:cs="Arial" w:eastAsiaTheme="minorEastAsia"/>
                <w:bCs/>
                <w:iCs/>
                <w:color w:val="000000"/>
                <w:sz w:val="24"/>
              </w:rPr>
            </w:pPr>
            <w:r>
              <w:rPr>
                <w:rFonts w:hint="eastAsia" w:ascii="Arial" w:hAnsi="Arial" w:cs="Arial" w:eastAsiaTheme="minorEastAsia"/>
                <w:bCs/>
                <w:iCs/>
                <w:color w:val="000000"/>
                <w:sz w:val="24"/>
              </w:rPr>
              <w:t>培训部总监：刘娜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Arial" w:hAnsi="Arial" w:cs="Arial" w:eastAsiaTheme="minorEastAsia"/>
                <w:bCs/>
                <w:iCs/>
                <w:color w:val="000000"/>
                <w:sz w:val="24"/>
              </w:rPr>
            </w:pPr>
            <w:r>
              <w:rPr>
                <w:rFonts w:ascii="Arial" w:cs="Arial" w:hAnsiTheme="minorEastAsia" w:eastAsiaTheme="minorEastAsia"/>
                <w:bCs/>
                <w:iCs/>
                <w:color w:val="000000"/>
                <w:sz w:val="24"/>
              </w:rPr>
              <w:t>投资者关系活动主要内容介绍</w:t>
            </w:r>
          </w:p>
        </w:tc>
        <w:tc>
          <w:tcPr>
            <w:tcW w:w="427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一、参观公司。</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二、公司培训部总监刘娜介绍博士眼镜连锁股份有限公司的员工培训体系。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三、互动问答。</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（一）问：公司有一千五六的营业员，公司有近四百家店，每个店大概多少人？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答：目前公司门店根据体量分为三人店、四人店及五人店。</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（二）问：公司怎样对营业员进行考核？</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答：公司有系统的考核机制。每年年底会综合考虑各项因素并根据当年的数据制定下一年的任务指标，这一指标会层层分解至个人，公司将根据个人完成的情况进行业绩考核。</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（三）问：员工收入的构成是怎么样的？</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答：由基本工资、岗位工资、绩效工资等构成。</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（四）问：是否有计划提高净利率？如何提高净利率？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答：一方面，公司将继续以产品及服务为基础，以市场为导向，以顾客为中心，进一步优化产品品类结构，控制并降低经营成本，同时，公司持续探索“线上+线下”经营模式，积极拓展社交电商等形式，持续构建电商平台多元化，进一步拓展公司销售规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（五）问：公司有考虑过通过与各大学校合作，比如免费视力检查，让博士进学校，让更多人了解博士，从而提高销售业绩？</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Arial" w:hAnsi="Arial" w:cs="Arial" w:eastAsiaTheme="minorEastAsia"/>
                <w:kern w:val="0"/>
                <w:sz w:val="24"/>
              </w:rPr>
            </w:pPr>
            <w:r>
              <w:rPr>
                <w:rFonts w:hint="eastAsia" w:asciiTheme="minorEastAsia" w:hAnsiTheme="minorEastAsia" w:eastAsiaTheme="minorEastAsia" w:cstheme="minorEastAsia"/>
                <w:kern w:val="0"/>
                <w:sz w:val="24"/>
                <w:lang w:val="zh-CN"/>
              </w:rPr>
              <w:t>答：公司目前开展了校企合作推进企业“新型学徒制”，深化产教融合，通过校企合作、工学交替、参与教学等形式，大力推进技能人才培养工作，扩大技能人才的培养规模，为企业规模拓展及持续发展提供有力的人才支撑。未来如有合适的机会，我们也会在校企合作方面进行更多层面的考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Arial" w:hAnsi="Arial" w:cs="Arial" w:eastAsiaTheme="minorEastAsia"/>
                <w:bCs/>
                <w:iCs/>
                <w:color w:val="000000"/>
                <w:sz w:val="24"/>
              </w:rPr>
            </w:pPr>
            <w:r>
              <w:rPr>
                <w:rFonts w:ascii="Arial" w:cs="Arial" w:hAnsiTheme="minorEastAsia" w:eastAsiaTheme="minorEastAsia"/>
                <w:bCs/>
                <w:iCs/>
                <w:color w:val="000000"/>
                <w:sz w:val="24"/>
              </w:rPr>
              <w:t>附件清单（如有）</w:t>
            </w:r>
          </w:p>
        </w:tc>
        <w:tc>
          <w:tcPr>
            <w:tcW w:w="4271" w:type="pct"/>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Arial" w:hAnsi="Arial" w:cs="Arial" w:eastAsiaTheme="minorEastAsia"/>
                <w:bCs/>
                <w:iCs/>
                <w:color w:val="000000"/>
                <w:sz w:val="24"/>
                <w:lang w:val="en-US" w:eastAsia="zh-CN"/>
              </w:rPr>
            </w:pPr>
            <w:r>
              <w:rPr>
                <w:rFonts w:hint="eastAsia" w:ascii="Arial" w:hAnsi="Arial" w:cs="Arial" w:eastAsiaTheme="minorEastAsia"/>
                <w:bCs/>
                <w:iCs/>
                <w:color w:val="000000"/>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Arial" w:hAnsi="Arial" w:cs="Arial" w:eastAsiaTheme="minorEastAsia"/>
                <w:bCs/>
                <w:iCs/>
                <w:color w:val="000000"/>
                <w:sz w:val="24"/>
              </w:rPr>
            </w:pPr>
            <w:r>
              <w:rPr>
                <w:rFonts w:ascii="Arial" w:cs="Arial" w:hAnsiTheme="minorEastAsia" w:eastAsiaTheme="minorEastAsia"/>
                <w:bCs/>
                <w:iCs/>
                <w:color w:val="000000"/>
                <w:sz w:val="24"/>
              </w:rPr>
              <w:t>日期</w:t>
            </w:r>
          </w:p>
        </w:tc>
        <w:tc>
          <w:tcPr>
            <w:tcW w:w="4271" w:type="pct"/>
            <w:tcBorders>
              <w:top w:val="single" w:color="auto" w:sz="4" w:space="0"/>
              <w:left w:val="single" w:color="auto" w:sz="4" w:space="0"/>
              <w:bottom w:val="single" w:color="auto" w:sz="4" w:space="0"/>
              <w:right w:val="single" w:color="auto" w:sz="4" w:space="0"/>
            </w:tcBorders>
          </w:tcPr>
          <w:p>
            <w:pPr>
              <w:spacing w:line="360" w:lineRule="auto"/>
              <w:rPr>
                <w:rFonts w:ascii="Arial" w:hAnsi="Arial" w:cs="Arial" w:eastAsiaTheme="minorEastAsia"/>
                <w:bCs/>
                <w:iCs/>
                <w:color w:val="000000"/>
                <w:sz w:val="24"/>
              </w:rPr>
            </w:pPr>
            <w:r>
              <w:rPr>
                <w:rFonts w:hint="eastAsia" w:ascii="Arial" w:cs="Arial" w:hAnsiTheme="minorEastAsia" w:eastAsiaTheme="minorEastAsia"/>
                <w:bCs/>
                <w:iCs/>
                <w:color w:val="000000"/>
                <w:sz w:val="24"/>
                <w:lang w:val="en-US" w:eastAsia="zh-CN"/>
              </w:rPr>
              <w:t>2020</w:t>
            </w:r>
            <w:r>
              <w:rPr>
                <w:rFonts w:ascii="Arial" w:cs="Arial" w:hAnsiTheme="minorEastAsia" w:eastAsiaTheme="minorEastAsia"/>
                <w:bCs/>
                <w:iCs/>
                <w:color w:val="000000"/>
                <w:sz w:val="24"/>
              </w:rPr>
              <w:t>年</w:t>
            </w:r>
            <w:r>
              <w:rPr>
                <w:rFonts w:hint="eastAsia" w:ascii="Arial" w:cs="Arial" w:hAnsiTheme="minorEastAsia" w:eastAsiaTheme="minorEastAsia"/>
                <w:bCs/>
                <w:iCs/>
                <w:color w:val="000000"/>
                <w:sz w:val="24"/>
                <w:lang w:val="en-US" w:eastAsia="zh-CN"/>
              </w:rPr>
              <w:t>11</w:t>
            </w:r>
            <w:r>
              <w:rPr>
                <w:rFonts w:ascii="Arial" w:cs="Arial" w:hAnsiTheme="minorEastAsia" w:eastAsiaTheme="minorEastAsia"/>
                <w:bCs/>
                <w:iCs/>
                <w:color w:val="000000"/>
                <w:sz w:val="24"/>
              </w:rPr>
              <w:t>月</w:t>
            </w:r>
            <w:r>
              <w:rPr>
                <w:rFonts w:hint="eastAsia" w:ascii="Arial" w:cs="Arial" w:hAnsiTheme="minorEastAsia" w:eastAsiaTheme="minorEastAsia"/>
                <w:bCs/>
                <w:iCs/>
                <w:color w:val="000000"/>
                <w:sz w:val="24"/>
                <w:lang w:val="en-US" w:eastAsia="zh-CN"/>
              </w:rPr>
              <w:t>19</w:t>
            </w:r>
            <w:r>
              <w:rPr>
                <w:rFonts w:ascii="Arial" w:cs="Arial" w:hAnsiTheme="minorEastAsia" w:eastAsiaTheme="minorEastAsia"/>
                <w:bCs/>
                <w:iCs/>
                <w:color w:val="000000"/>
                <w:sz w:val="24"/>
              </w:rPr>
              <w:t>日</w:t>
            </w:r>
          </w:p>
        </w:tc>
      </w:tr>
    </w:tbl>
    <w:p>
      <w:pPr>
        <w:spacing w:line="360" w:lineRule="auto"/>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3555907"/>
      <w:docPartObj>
        <w:docPartGallery w:val="autotext"/>
      </w:docPartObj>
    </w:sdtPr>
    <w:sdtEndPr>
      <w:rPr>
        <w:rFonts w:cstheme="minorHAnsi"/>
      </w:rPr>
    </w:sdtEndPr>
    <w:sdtContent>
      <w:p>
        <w:pPr>
          <w:pStyle w:val="3"/>
          <w:jc w:val="center"/>
          <w:rPr>
            <w:rFonts w:cstheme="minorHAnsi"/>
          </w:rPr>
        </w:pPr>
        <w:r>
          <w:rPr>
            <w:rFonts w:cstheme="minorHAnsi"/>
          </w:rPr>
          <w:fldChar w:fldCharType="begin"/>
        </w:r>
        <w:r>
          <w:rPr>
            <w:rFonts w:cstheme="minorHAnsi"/>
          </w:rPr>
          <w:instrText xml:space="preserve"> PAGE   \* MERGEFORMAT </w:instrText>
        </w:r>
        <w:r>
          <w:rPr>
            <w:rFonts w:cstheme="minorHAnsi"/>
          </w:rPr>
          <w:fldChar w:fldCharType="separate"/>
        </w:r>
        <w:r>
          <w:rPr>
            <w:rFonts w:cstheme="minorHAnsi"/>
            <w:lang w:val="zh-CN"/>
          </w:rPr>
          <w:t>3</w:t>
        </w:r>
        <w:r>
          <w:rPr>
            <w:rFonts w:cstheme="minorHAnsi"/>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79"/>
    <w:rsid w:val="00032A6B"/>
    <w:rsid w:val="00057650"/>
    <w:rsid w:val="00071879"/>
    <w:rsid w:val="000A3346"/>
    <w:rsid w:val="000E3BB7"/>
    <w:rsid w:val="000F47E6"/>
    <w:rsid w:val="00101260"/>
    <w:rsid w:val="001938AD"/>
    <w:rsid w:val="002E78CC"/>
    <w:rsid w:val="003371D4"/>
    <w:rsid w:val="00437B12"/>
    <w:rsid w:val="0056253E"/>
    <w:rsid w:val="005C16C6"/>
    <w:rsid w:val="005D5C25"/>
    <w:rsid w:val="00643473"/>
    <w:rsid w:val="00650A50"/>
    <w:rsid w:val="006D53D1"/>
    <w:rsid w:val="00722121"/>
    <w:rsid w:val="00733C0F"/>
    <w:rsid w:val="0076419A"/>
    <w:rsid w:val="007666A3"/>
    <w:rsid w:val="0086189F"/>
    <w:rsid w:val="00863B78"/>
    <w:rsid w:val="00914FB9"/>
    <w:rsid w:val="00916C9D"/>
    <w:rsid w:val="00960C39"/>
    <w:rsid w:val="009C4937"/>
    <w:rsid w:val="00A05ED7"/>
    <w:rsid w:val="00A0785C"/>
    <w:rsid w:val="00B76652"/>
    <w:rsid w:val="00B93C60"/>
    <w:rsid w:val="00C04726"/>
    <w:rsid w:val="00C074B5"/>
    <w:rsid w:val="00CC175F"/>
    <w:rsid w:val="00CD17CB"/>
    <w:rsid w:val="00D151E5"/>
    <w:rsid w:val="00E64304"/>
    <w:rsid w:val="00E909F9"/>
    <w:rsid w:val="00F504F5"/>
    <w:rsid w:val="00F64B9B"/>
    <w:rsid w:val="00F67DB0"/>
    <w:rsid w:val="00FA371C"/>
    <w:rsid w:val="00FE39F2"/>
    <w:rsid w:val="162B0422"/>
    <w:rsid w:val="20896217"/>
    <w:rsid w:val="2DCC7596"/>
    <w:rsid w:val="4E162916"/>
    <w:rsid w:val="5C965151"/>
    <w:rsid w:val="661627B7"/>
    <w:rsid w:val="678B3EBA"/>
    <w:rsid w:val="68482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211</Words>
  <Characters>1206</Characters>
  <Lines>10</Lines>
  <Paragraphs>2</Paragraphs>
  <TotalTime>42</TotalTime>
  <ScaleCrop>false</ScaleCrop>
  <LinksUpToDate>false</LinksUpToDate>
  <CharactersWithSpaces>1415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2017-11-06T10:36:00Z</dcterms:created>
  <dc:creator>Windows 用户</dc:creator>
  <cp:lastModifiedBy>Administrator</cp:lastModifiedBy>
  <cp:lastPrinted>2020-11-20T04:26:08Z</cp:lastPrinted>
  <dcterms:modified xsi:type="dcterms:W3CDTF">2020-11-20T04:57:42Z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