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E5472B" w14:textId="77777777" w:rsidR="00E43451" w:rsidRPr="00A307AD" w:rsidRDefault="00E43451" w:rsidP="00A13095">
      <w:pPr>
        <w:spacing w:afterLines="50" w:after="156" w:line="400" w:lineRule="exact"/>
        <w:jc w:val="center"/>
        <w:rPr>
          <w:rFonts w:ascii="楷体_GB2312" w:eastAsia="楷体_GB2312" w:hAnsi="宋体"/>
          <w:bCs/>
          <w:iCs/>
          <w:color w:val="000000"/>
          <w:sz w:val="24"/>
        </w:rPr>
      </w:pPr>
      <w:r>
        <w:rPr>
          <w:rFonts w:ascii="楷体_GB2312" w:eastAsia="楷体_GB2312" w:hAnsi="宋体" w:hint="eastAsia"/>
          <w:bCs/>
          <w:iCs/>
          <w:color w:val="000000"/>
          <w:sz w:val="24"/>
        </w:rPr>
        <w:t>证券代码：300084                                证券简称：</w:t>
      </w:r>
      <w:proofErr w:type="gramStart"/>
      <w:r>
        <w:rPr>
          <w:rFonts w:ascii="楷体_GB2312" w:eastAsia="楷体_GB2312" w:hAnsi="宋体" w:hint="eastAsia"/>
          <w:bCs/>
          <w:iCs/>
          <w:color w:val="000000"/>
          <w:sz w:val="24"/>
        </w:rPr>
        <w:t>海默科技</w:t>
      </w:r>
      <w:proofErr w:type="gramEnd"/>
    </w:p>
    <w:p w14:paraId="3AE808C0" w14:textId="77777777" w:rsidR="00E43451" w:rsidRDefault="00E43451" w:rsidP="00A13095">
      <w:pPr>
        <w:spacing w:beforeLines="150" w:before="468" w:afterLines="50" w:after="156" w:line="400" w:lineRule="exact"/>
        <w:jc w:val="center"/>
        <w:rPr>
          <w:rFonts w:ascii="宋体" w:hAnsi="宋体"/>
          <w:b/>
          <w:bCs/>
          <w:iCs/>
          <w:color w:val="000000"/>
          <w:sz w:val="32"/>
          <w:szCs w:val="32"/>
        </w:rPr>
      </w:pPr>
      <w:r>
        <w:rPr>
          <w:rFonts w:ascii="宋体" w:hAnsi="宋体" w:hint="eastAsia"/>
          <w:b/>
          <w:bCs/>
          <w:iCs/>
          <w:color w:val="000000"/>
          <w:sz w:val="32"/>
          <w:szCs w:val="32"/>
        </w:rPr>
        <w:t>海默科技（集团）股份有限公司</w:t>
      </w:r>
    </w:p>
    <w:p w14:paraId="72A47634" w14:textId="77777777" w:rsidR="00E43451" w:rsidRDefault="00E43451" w:rsidP="00A13095">
      <w:pPr>
        <w:spacing w:beforeLines="50" w:before="156" w:afterLines="50" w:after="156" w:line="400" w:lineRule="exact"/>
        <w:jc w:val="center"/>
        <w:rPr>
          <w:rFonts w:ascii="宋体" w:hAnsi="宋体"/>
          <w:b/>
          <w:bCs/>
          <w:iCs/>
          <w:color w:val="000000"/>
          <w:sz w:val="32"/>
          <w:szCs w:val="32"/>
        </w:rPr>
      </w:pPr>
      <w:r>
        <w:rPr>
          <w:rFonts w:ascii="宋体" w:hAnsi="宋体" w:hint="eastAsia"/>
          <w:b/>
          <w:bCs/>
          <w:iCs/>
          <w:color w:val="000000"/>
          <w:sz w:val="32"/>
          <w:szCs w:val="32"/>
        </w:rPr>
        <w:t>投资者关系活动记录表</w:t>
      </w:r>
    </w:p>
    <w:p w14:paraId="2A579B88" w14:textId="77777777" w:rsidR="00E43451" w:rsidRDefault="00E43451" w:rsidP="00086175">
      <w:pPr>
        <w:spacing w:line="400" w:lineRule="exact"/>
        <w:jc w:val="right"/>
        <w:rPr>
          <w:rFonts w:ascii="宋体" w:hAnsi="宋体"/>
          <w:bCs/>
          <w:iCs/>
          <w:color w:val="000000"/>
          <w:sz w:val="24"/>
          <w:szCs w:val="24"/>
        </w:rPr>
      </w:pPr>
      <w:r>
        <w:rPr>
          <w:rFonts w:ascii="宋体" w:hAnsi="宋体" w:hint="eastAsia"/>
          <w:bCs/>
          <w:iCs/>
          <w:color w:val="000000"/>
          <w:sz w:val="24"/>
        </w:rPr>
        <w:t>编号：</w:t>
      </w:r>
      <w:r w:rsidR="000D5C09">
        <w:rPr>
          <w:rFonts w:ascii="宋体" w:hAnsi="宋体" w:hint="eastAsia"/>
          <w:bCs/>
          <w:iCs/>
          <w:color w:val="000000"/>
          <w:sz w:val="24"/>
        </w:rPr>
        <w:t>20</w:t>
      </w:r>
      <w:r w:rsidR="005F09C3">
        <w:rPr>
          <w:rFonts w:ascii="宋体" w:hAnsi="宋体" w:hint="eastAsia"/>
          <w:bCs/>
          <w:iCs/>
          <w:color w:val="000000"/>
          <w:sz w:val="24"/>
        </w:rPr>
        <w:t>20</w:t>
      </w:r>
      <w:r w:rsidR="000D5C09">
        <w:rPr>
          <w:rFonts w:ascii="宋体" w:hAnsi="宋体"/>
          <w:bCs/>
          <w:iCs/>
          <w:color w:val="000000"/>
          <w:sz w:val="24"/>
        </w:rPr>
        <w:t>1</w:t>
      </w:r>
      <w:r w:rsidR="00086175">
        <w:rPr>
          <w:rFonts w:ascii="宋体" w:hAnsi="宋体" w:hint="eastAsia"/>
          <w:bCs/>
          <w:iCs/>
          <w:color w:val="000000"/>
          <w:sz w:val="24"/>
        </w:rPr>
        <w:t>1</w:t>
      </w:r>
      <w:r w:rsidR="00DE3F75">
        <w:rPr>
          <w:rFonts w:ascii="宋体" w:hAnsi="宋体" w:hint="eastAsia"/>
          <w:bCs/>
          <w:iCs/>
          <w:color w:val="000000"/>
          <w:sz w:val="24"/>
        </w:rPr>
        <w:t>27</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4"/>
        <w:gridCol w:w="6349"/>
      </w:tblGrid>
      <w:tr w:rsidR="00E43451" w14:paraId="38F1B08B" w14:textId="77777777" w:rsidTr="00E97F0B">
        <w:trPr>
          <w:jc w:val="center"/>
        </w:trPr>
        <w:tc>
          <w:tcPr>
            <w:tcW w:w="2864" w:type="dxa"/>
            <w:tcBorders>
              <w:top w:val="single" w:sz="4" w:space="0" w:color="auto"/>
              <w:left w:val="single" w:sz="4" w:space="0" w:color="auto"/>
              <w:bottom w:val="single" w:sz="4" w:space="0" w:color="auto"/>
              <w:right w:val="single" w:sz="4" w:space="0" w:color="auto"/>
            </w:tcBorders>
            <w:vAlign w:val="center"/>
          </w:tcPr>
          <w:p w14:paraId="7DF686F2" w14:textId="77777777" w:rsidR="00E43451" w:rsidRDefault="00E43451" w:rsidP="00E97F0B">
            <w:pPr>
              <w:spacing w:line="480" w:lineRule="atLeast"/>
              <w:jc w:val="center"/>
              <w:rPr>
                <w:rFonts w:ascii="宋体" w:hAnsi="宋体"/>
                <w:bCs/>
                <w:iCs/>
                <w:color w:val="000000"/>
                <w:sz w:val="24"/>
                <w:szCs w:val="24"/>
              </w:rPr>
            </w:pPr>
            <w:r>
              <w:rPr>
                <w:rFonts w:ascii="宋体" w:hAnsi="宋体" w:hint="eastAsia"/>
                <w:bCs/>
                <w:iCs/>
                <w:color w:val="000000"/>
                <w:sz w:val="24"/>
                <w:szCs w:val="24"/>
              </w:rPr>
              <w:t>投资者关系活动类别</w:t>
            </w:r>
          </w:p>
        </w:tc>
        <w:tc>
          <w:tcPr>
            <w:tcW w:w="6349" w:type="dxa"/>
            <w:tcBorders>
              <w:top w:val="single" w:sz="4" w:space="0" w:color="auto"/>
              <w:left w:val="single" w:sz="4" w:space="0" w:color="auto"/>
              <w:bottom w:val="single" w:sz="4" w:space="0" w:color="auto"/>
              <w:right w:val="single" w:sz="4" w:space="0" w:color="auto"/>
            </w:tcBorders>
          </w:tcPr>
          <w:p w14:paraId="75A3EA3F" w14:textId="77777777" w:rsidR="00E43451" w:rsidRDefault="00E43451" w:rsidP="00E97F0B">
            <w:pPr>
              <w:pStyle w:val="p0"/>
              <w:rPr>
                <w:rFonts w:ascii="宋体" w:hAnsi="宋体"/>
                <w:kern w:val="2"/>
                <w:sz w:val="24"/>
                <w:szCs w:val="24"/>
              </w:rPr>
            </w:pPr>
            <w:r>
              <w:rPr>
                <w:rFonts w:ascii="宋体" w:hAnsi="宋体" w:hint="eastAsia"/>
                <w:bCs/>
                <w:iCs/>
                <w:color w:val="000000"/>
                <w:sz w:val="24"/>
                <w:szCs w:val="24"/>
              </w:rPr>
              <w:sym w:font="Wingdings 2" w:char="F052"/>
            </w:r>
            <w:r>
              <w:rPr>
                <w:rFonts w:ascii="宋体" w:hAnsi="宋体" w:hint="eastAsia"/>
                <w:kern w:val="2"/>
                <w:sz w:val="24"/>
                <w:szCs w:val="24"/>
              </w:rPr>
              <w:t xml:space="preserve">特定对象调研        </w:t>
            </w:r>
            <w:r>
              <w:rPr>
                <w:rFonts w:ascii="宋体" w:hAnsi="宋体" w:hint="eastAsia"/>
                <w:bCs/>
                <w:iCs/>
                <w:color w:val="000000"/>
                <w:sz w:val="24"/>
                <w:szCs w:val="24"/>
              </w:rPr>
              <w:t>□</w:t>
            </w:r>
            <w:r>
              <w:rPr>
                <w:rFonts w:ascii="宋体" w:hAnsi="宋体" w:hint="eastAsia"/>
                <w:kern w:val="2"/>
                <w:sz w:val="24"/>
                <w:szCs w:val="24"/>
              </w:rPr>
              <w:t>分析师会议</w:t>
            </w:r>
          </w:p>
          <w:p w14:paraId="2C5E684D" w14:textId="77777777" w:rsidR="00E43451" w:rsidRDefault="00E43451" w:rsidP="00E97F0B">
            <w:pPr>
              <w:spacing w:line="480" w:lineRule="atLeast"/>
              <w:rPr>
                <w:rFonts w:ascii="宋体" w:hAnsi="宋体"/>
                <w:bCs/>
                <w:iCs/>
                <w:color w:val="000000"/>
                <w:sz w:val="24"/>
                <w:szCs w:val="24"/>
              </w:rPr>
            </w:pPr>
            <w:r>
              <w:rPr>
                <w:rFonts w:ascii="宋体" w:hAnsi="宋体" w:hint="eastAsia"/>
                <w:bCs/>
                <w:iCs/>
                <w:color w:val="000000"/>
                <w:sz w:val="24"/>
                <w:szCs w:val="24"/>
              </w:rPr>
              <w:t>□</w:t>
            </w:r>
            <w:r>
              <w:rPr>
                <w:rFonts w:ascii="宋体" w:hAnsi="宋体" w:hint="eastAsia"/>
                <w:sz w:val="24"/>
                <w:szCs w:val="24"/>
              </w:rPr>
              <w:t xml:space="preserve">媒体采访            </w:t>
            </w:r>
            <w:r>
              <w:rPr>
                <w:rFonts w:ascii="宋体" w:hAnsi="宋体" w:hint="eastAsia"/>
                <w:bCs/>
                <w:iCs/>
                <w:color w:val="000000"/>
                <w:sz w:val="24"/>
                <w:szCs w:val="24"/>
              </w:rPr>
              <w:t>□</w:t>
            </w:r>
            <w:r>
              <w:rPr>
                <w:rFonts w:ascii="宋体" w:hAnsi="宋体" w:hint="eastAsia"/>
                <w:sz w:val="24"/>
                <w:szCs w:val="24"/>
              </w:rPr>
              <w:t>业绩说明会</w:t>
            </w:r>
          </w:p>
          <w:p w14:paraId="3CD41DBA" w14:textId="77777777" w:rsidR="00E43451" w:rsidRDefault="00E43451" w:rsidP="00E97F0B">
            <w:pPr>
              <w:spacing w:line="480" w:lineRule="atLeast"/>
              <w:rPr>
                <w:rFonts w:ascii="宋体" w:hAnsi="宋体"/>
                <w:bCs/>
                <w:iCs/>
                <w:color w:val="000000"/>
                <w:sz w:val="24"/>
                <w:szCs w:val="24"/>
              </w:rPr>
            </w:pPr>
            <w:bookmarkStart w:id="0" w:name="OLE_LINK1"/>
            <w:r>
              <w:rPr>
                <w:rFonts w:ascii="宋体" w:hAnsi="宋体" w:hint="eastAsia"/>
                <w:bCs/>
                <w:iCs/>
                <w:color w:val="000000"/>
                <w:sz w:val="24"/>
                <w:szCs w:val="24"/>
              </w:rPr>
              <w:t>□</w:t>
            </w:r>
            <w:bookmarkEnd w:id="0"/>
            <w:r>
              <w:rPr>
                <w:rFonts w:ascii="宋体" w:hAnsi="宋体" w:hint="eastAsia"/>
                <w:sz w:val="24"/>
                <w:szCs w:val="24"/>
              </w:rPr>
              <w:t xml:space="preserve">新闻发布会          </w:t>
            </w:r>
            <w:r>
              <w:rPr>
                <w:rFonts w:ascii="宋体" w:hAnsi="宋体" w:hint="eastAsia"/>
                <w:bCs/>
                <w:iCs/>
                <w:color w:val="000000"/>
                <w:sz w:val="24"/>
                <w:szCs w:val="24"/>
              </w:rPr>
              <w:t>□</w:t>
            </w:r>
            <w:r>
              <w:rPr>
                <w:rFonts w:ascii="宋体" w:hAnsi="宋体" w:hint="eastAsia"/>
                <w:sz w:val="24"/>
                <w:szCs w:val="24"/>
              </w:rPr>
              <w:t>路演活动</w:t>
            </w:r>
          </w:p>
          <w:p w14:paraId="3085348D" w14:textId="77777777" w:rsidR="00E43451" w:rsidRDefault="00E43451" w:rsidP="00E97F0B">
            <w:pPr>
              <w:tabs>
                <w:tab w:val="left" w:pos="3045"/>
                <w:tab w:val="center" w:pos="3199"/>
              </w:tabs>
              <w:spacing w:line="480" w:lineRule="atLeast"/>
              <w:rPr>
                <w:rFonts w:ascii="宋体" w:hAnsi="宋体"/>
                <w:bCs/>
                <w:iCs/>
                <w:color w:val="000000"/>
                <w:sz w:val="24"/>
                <w:szCs w:val="24"/>
              </w:rPr>
            </w:pPr>
            <w:r>
              <w:rPr>
                <w:rFonts w:ascii="宋体" w:hAnsi="宋体" w:hint="eastAsia"/>
                <w:bCs/>
                <w:iCs/>
                <w:color w:val="000000"/>
                <w:sz w:val="24"/>
                <w:szCs w:val="24"/>
              </w:rPr>
              <w:t>□</w:t>
            </w:r>
            <w:r>
              <w:rPr>
                <w:rFonts w:ascii="宋体" w:hAnsi="宋体" w:hint="eastAsia"/>
                <w:sz w:val="24"/>
                <w:szCs w:val="24"/>
              </w:rPr>
              <w:t>现场参观</w:t>
            </w:r>
            <w:r>
              <w:rPr>
                <w:rFonts w:ascii="宋体" w:hAnsi="宋体" w:hint="eastAsia"/>
                <w:bCs/>
                <w:iCs/>
                <w:color w:val="000000"/>
                <w:sz w:val="24"/>
                <w:szCs w:val="24"/>
              </w:rPr>
              <w:tab/>
            </w:r>
          </w:p>
          <w:p w14:paraId="013DBFBF" w14:textId="77777777" w:rsidR="00E43451" w:rsidRDefault="00E43451" w:rsidP="00E97F0B">
            <w:pPr>
              <w:tabs>
                <w:tab w:val="center" w:pos="3199"/>
              </w:tabs>
              <w:spacing w:line="480" w:lineRule="atLeast"/>
              <w:rPr>
                <w:rFonts w:ascii="宋体" w:hAnsi="宋体"/>
                <w:bCs/>
                <w:iCs/>
                <w:color w:val="000000"/>
                <w:sz w:val="24"/>
                <w:szCs w:val="24"/>
              </w:rPr>
            </w:pPr>
            <w:r>
              <w:rPr>
                <w:rFonts w:ascii="宋体" w:hAnsi="宋体" w:hint="eastAsia"/>
                <w:bCs/>
                <w:iCs/>
                <w:color w:val="000000"/>
                <w:sz w:val="24"/>
                <w:szCs w:val="24"/>
              </w:rPr>
              <w:t>□</w:t>
            </w:r>
            <w:r>
              <w:rPr>
                <w:rFonts w:ascii="宋体" w:hAnsi="宋体" w:hint="eastAsia"/>
                <w:sz w:val="24"/>
                <w:szCs w:val="24"/>
              </w:rPr>
              <w:t>其他 （</w:t>
            </w:r>
            <w:proofErr w:type="gramStart"/>
            <w:r>
              <w:rPr>
                <w:rFonts w:ascii="宋体" w:hAnsi="宋体" w:hint="eastAsia"/>
                <w:sz w:val="24"/>
                <w:szCs w:val="24"/>
                <w:u w:val="single"/>
              </w:rPr>
              <w:t>请文字</w:t>
            </w:r>
            <w:proofErr w:type="gramEnd"/>
            <w:r>
              <w:rPr>
                <w:rFonts w:ascii="宋体" w:hAnsi="宋体" w:hint="eastAsia"/>
                <w:sz w:val="24"/>
                <w:szCs w:val="24"/>
                <w:u w:val="single"/>
              </w:rPr>
              <w:t>说明其他活动内容）</w:t>
            </w:r>
          </w:p>
        </w:tc>
      </w:tr>
      <w:tr w:rsidR="00E43451" w14:paraId="21AEFEBC" w14:textId="77777777" w:rsidTr="00EC378E">
        <w:trPr>
          <w:trHeight w:val="892"/>
          <w:jc w:val="center"/>
        </w:trPr>
        <w:tc>
          <w:tcPr>
            <w:tcW w:w="2864" w:type="dxa"/>
            <w:tcBorders>
              <w:top w:val="single" w:sz="4" w:space="0" w:color="auto"/>
              <w:left w:val="single" w:sz="4" w:space="0" w:color="auto"/>
              <w:bottom w:val="single" w:sz="4" w:space="0" w:color="auto"/>
              <w:right w:val="single" w:sz="4" w:space="0" w:color="auto"/>
            </w:tcBorders>
            <w:vAlign w:val="center"/>
          </w:tcPr>
          <w:p w14:paraId="2B0E9A24" w14:textId="77777777" w:rsidR="00E43451" w:rsidRDefault="00E43451" w:rsidP="00E97F0B">
            <w:pPr>
              <w:rPr>
                <w:sz w:val="24"/>
                <w:szCs w:val="24"/>
              </w:rPr>
            </w:pPr>
            <w:r>
              <w:rPr>
                <w:rFonts w:hint="eastAsia"/>
                <w:sz w:val="24"/>
                <w:szCs w:val="24"/>
              </w:rPr>
              <w:t>调研单位名称及人员姓名</w:t>
            </w:r>
          </w:p>
        </w:tc>
        <w:tc>
          <w:tcPr>
            <w:tcW w:w="6349" w:type="dxa"/>
            <w:tcBorders>
              <w:top w:val="single" w:sz="4" w:space="0" w:color="auto"/>
              <w:left w:val="single" w:sz="4" w:space="0" w:color="auto"/>
              <w:bottom w:val="single" w:sz="4" w:space="0" w:color="auto"/>
              <w:right w:val="single" w:sz="4" w:space="0" w:color="auto"/>
            </w:tcBorders>
            <w:vAlign w:val="center"/>
          </w:tcPr>
          <w:p w14:paraId="6A3C2D9E" w14:textId="77777777" w:rsidR="002C72F3" w:rsidRDefault="00DE3F75" w:rsidP="00EC378E">
            <w:pPr>
              <w:rPr>
                <w:sz w:val="24"/>
                <w:szCs w:val="24"/>
              </w:rPr>
            </w:pPr>
            <w:r>
              <w:rPr>
                <w:rFonts w:hint="eastAsia"/>
                <w:sz w:val="24"/>
                <w:szCs w:val="24"/>
              </w:rPr>
              <w:t>华商</w:t>
            </w:r>
            <w:r w:rsidR="00C369D6">
              <w:rPr>
                <w:rFonts w:hint="eastAsia"/>
                <w:sz w:val="24"/>
                <w:szCs w:val="24"/>
              </w:rPr>
              <w:t>基金管理有限公司：</w:t>
            </w:r>
            <w:proofErr w:type="gramStart"/>
            <w:r>
              <w:rPr>
                <w:rFonts w:hint="eastAsia"/>
                <w:sz w:val="24"/>
                <w:szCs w:val="24"/>
              </w:rPr>
              <w:t>王毅文</w:t>
            </w:r>
            <w:proofErr w:type="gramEnd"/>
          </w:p>
        </w:tc>
      </w:tr>
      <w:tr w:rsidR="00E43451" w14:paraId="0A61C752" w14:textId="77777777" w:rsidTr="00E97F0B">
        <w:trPr>
          <w:trHeight w:hRule="exact" w:val="510"/>
          <w:jc w:val="center"/>
        </w:trPr>
        <w:tc>
          <w:tcPr>
            <w:tcW w:w="2864" w:type="dxa"/>
            <w:tcBorders>
              <w:top w:val="single" w:sz="4" w:space="0" w:color="auto"/>
              <w:left w:val="single" w:sz="4" w:space="0" w:color="auto"/>
              <w:bottom w:val="single" w:sz="4" w:space="0" w:color="auto"/>
              <w:right w:val="single" w:sz="4" w:space="0" w:color="auto"/>
            </w:tcBorders>
            <w:vAlign w:val="center"/>
          </w:tcPr>
          <w:p w14:paraId="516F4132" w14:textId="77777777" w:rsidR="00E43451" w:rsidRDefault="00E43451" w:rsidP="00E97F0B">
            <w:pPr>
              <w:widowControl/>
              <w:jc w:val="center"/>
              <w:rPr>
                <w:rFonts w:ascii="宋体" w:hAnsi="宋体"/>
                <w:bCs/>
                <w:iCs/>
                <w:sz w:val="24"/>
                <w:szCs w:val="24"/>
              </w:rPr>
            </w:pPr>
            <w:r>
              <w:rPr>
                <w:rFonts w:ascii="宋体" w:hAnsi="宋体" w:hint="eastAsia"/>
                <w:bCs/>
                <w:iCs/>
                <w:sz w:val="24"/>
                <w:szCs w:val="24"/>
              </w:rPr>
              <w:t>时  间</w:t>
            </w:r>
          </w:p>
        </w:tc>
        <w:tc>
          <w:tcPr>
            <w:tcW w:w="6349" w:type="dxa"/>
            <w:tcBorders>
              <w:top w:val="single" w:sz="4" w:space="0" w:color="auto"/>
              <w:left w:val="single" w:sz="4" w:space="0" w:color="auto"/>
              <w:bottom w:val="single" w:sz="4" w:space="0" w:color="auto"/>
              <w:right w:val="single" w:sz="4" w:space="0" w:color="auto"/>
            </w:tcBorders>
            <w:vAlign w:val="center"/>
          </w:tcPr>
          <w:p w14:paraId="3424FF45" w14:textId="77777777" w:rsidR="00E43451" w:rsidRDefault="000D5C09" w:rsidP="00086175">
            <w:pPr>
              <w:widowControl/>
              <w:jc w:val="left"/>
              <w:rPr>
                <w:rFonts w:ascii="宋体" w:hAnsi="宋体"/>
                <w:bCs/>
                <w:iCs/>
                <w:sz w:val="24"/>
                <w:szCs w:val="24"/>
              </w:rPr>
            </w:pPr>
            <w:r>
              <w:rPr>
                <w:rFonts w:ascii="宋体" w:hAnsi="宋体" w:hint="eastAsia"/>
                <w:bCs/>
                <w:iCs/>
                <w:sz w:val="24"/>
                <w:szCs w:val="24"/>
              </w:rPr>
              <w:t>20</w:t>
            </w:r>
            <w:r w:rsidR="005F09C3">
              <w:rPr>
                <w:rFonts w:ascii="宋体" w:hAnsi="宋体" w:hint="eastAsia"/>
                <w:bCs/>
                <w:iCs/>
                <w:sz w:val="24"/>
                <w:szCs w:val="24"/>
              </w:rPr>
              <w:t>20</w:t>
            </w:r>
            <w:r w:rsidR="00E43451">
              <w:rPr>
                <w:rFonts w:ascii="宋体" w:hAnsi="宋体" w:hint="eastAsia"/>
                <w:bCs/>
                <w:iCs/>
                <w:sz w:val="24"/>
                <w:szCs w:val="24"/>
              </w:rPr>
              <w:t>年</w:t>
            </w:r>
            <w:r>
              <w:rPr>
                <w:rFonts w:ascii="宋体" w:hAnsi="宋体"/>
                <w:bCs/>
                <w:iCs/>
                <w:sz w:val="24"/>
                <w:szCs w:val="24"/>
              </w:rPr>
              <w:t>1</w:t>
            </w:r>
            <w:r w:rsidR="00086175">
              <w:rPr>
                <w:rFonts w:ascii="宋体" w:hAnsi="宋体" w:hint="eastAsia"/>
                <w:bCs/>
                <w:iCs/>
                <w:sz w:val="24"/>
                <w:szCs w:val="24"/>
              </w:rPr>
              <w:t>1</w:t>
            </w:r>
            <w:r w:rsidR="00E43451">
              <w:rPr>
                <w:rFonts w:ascii="宋体" w:hAnsi="宋体" w:hint="eastAsia"/>
                <w:bCs/>
                <w:iCs/>
                <w:sz w:val="24"/>
                <w:szCs w:val="24"/>
              </w:rPr>
              <w:t>月</w:t>
            </w:r>
            <w:r w:rsidR="00DE3F75">
              <w:rPr>
                <w:rFonts w:ascii="宋体" w:hAnsi="宋体" w:hint="eastAsia"/>
                <w:bCs/>
                <w:iCs/>
                <w:sz w:val="24"/>
                <w:szCs w:val="24"/>
              </w:rPr>
              <w:t>27</w:t>
            </w:r>
            <w:r w:rsidR="00E43451">
              <w:rPr>
                <w:rFonts w:ascii="宋体" w:hAnsi="宋体" w:hint="eastAsia"/>
                <w:bCs/>
                <w:iCs/>
                <w:sz w:val="24"/>
                <w:szCs w:val="24"/>
              </w:rPr>
              <w:t>日</w:t>
            </w:r>
          </w:p>
        </w:tc>
      </w:tr>
      <w:tr w:rsidR="00E43451" w14:paraId="55C6FD11" w14:textId="77777777" w:rsidTr="00E97F0B">
        <w:trPr>
          <w:trHeight w:hRule="exact" w:val="500"/>
          <w:jc w:val="center"/>
        </w:trPr>
        <w:tc>
          <w:tcPr>
            <w:tcW w:w="2864" w:type="dxa"/>
            <w:tcBorders>
              <w:top w:val="single" w:sz="4" w:space="0" w:color="auto"/>
              <w:left w:val="single" w:sz="4" w:space="0" w:color="auto"/>
              <w:bottom w:val="single" w:sz="4" w:space="0" w:color="auto"/>
              <w:right w:val="single" w:sz="4" w:space="0" w:color="auto"/>
            </w:tcBorders>
            <w:vAlign w:val="center"/>
          </w:tcPr>
          <w:p w14:paraId="642852AE" w14:textId="77777777" w:rsidR="00E43451" w:rsidRDefault="00E43451" w:rsidP="00E97F0B">
            <w:pPr>
              <w:widowControl/>
              <w:jc w:val="center"/>
              <w:rPr>
                <w:rFonts w:ascii="宋体" w:hAnsi="宋体"/>
                <w:bCs/>
                <w:iCs/>
                <w:sz w:val="24"/>
                <w:szCs w:val="24"/>
              </w:rPr>
            </w:pPr>
            <w:r>
              <w:rPr>
                <w:rFonts w:ascii="宋体" w:hAnsi="宋体" w:hint="eastAsia"/>
                <w:bCs/>
                <w:iCs/>
                <w:sz w:val="24"/>
                <w:szCs w:val="24"/>
              </w:rPr>
              <w:t>地  点</w:t>
            </w:r>
          </w:p>
        </w:tc>
        <w:tc>
          <w:tcPr>
            <w:tcW w:w="6349" w:type="dxa"/>
            <w:tcBorders>
              <w:top w:val="single" w:sz="4" w:space="0" w:color="auto"/>
              <w:left w:val="single" w:sz="4" w:space="0" w:color="auto"/>
              <w:bottom w:val="single" w:sz="4" w:space="0" w:color="auto"/>
              <w:right w:val="single" w:sz="4" w:space="0" w:color="auto"/>
            </w:tcBorders>
            <w:vAlign w:val="center"/>
          </w:tcPr>
          <w:p w14:paraId="79F8B865" w14:textId="77777777" w:rsidR="00E43451" w:rsidRDefault="00086175" w:rsidP="00DE3F75">
            <w:pPr>
              <w:widowControl/>
              <w:jc w:val="left"/>
              <w:rPr>
                <w:rFonts w:ascii="宋体" w:hAnsi="宋体"/>
                <w:bCs/>
                <w:iCs/>
                <w:sz w:val="24"/>
                <w:szCs w:val="24"/>
              </w:rPr>
            </w:pPr>
            <w:r>
              <w:rPr>
                <w:rFonts w:ascii="宋体" w:hAnsi="宋体" w:hint="eastAsia"/>
                <w:bCs/>
                <w:iCs/>
                <w:sz w:val="24"/>
                <w:szCs w:val="24"/>
              </w:rPr>
              <w:t>子公司</w:t>
            </w:r>
            <w:r w:rsidR="00DE3F75">
              <w:rPr>
                <w:rFonts w:ascii="宋体" w:hAnsi="宋体" w:hint="eastAsia"/>
                <w:bCs/>
                <w:iCs/>
                <w:sz w:val="24"/>
                <w:szCs w:val="24"/>
              </w:rPr>
              <w:t>西安思坦仪器股份有限公司</w:t>
            </w:r>
          </w:p>
        </w:tc>
      </w:tr>
      <w:tr w:rsidR="00E43451" w14:paraId="470DFB4C" w14:textId="77777777" w:rsidTr="00A67F66">
        <w:trPr>
          <w:trHeight w:hRule="exact" w:val="1022"/>
          <w:jc w:val="center"/>
        </w:trPr>
        <w:tc>
          <w:tcPr>
            <w:tcW w:w="2864" w:type="dxa"/>
            <w:tcBorders>
              <w:top w:val="single" w:sz="4" w:space="0" w:color="auto"/>
              <w:left w:val="single" w:sz="4" w:space="0" w:color="auto"/>
              <w:bottom w:val="single" w:sz="4" w:space="0" w:color="auto"/>
              <w:right w:val="single" w:sz="4" w:space="0" w:color="auto"/>
            </w:tcBorders>
            <w:vAlign w:val="center"/>
          </w:tcPr>
          <w:p w14:paraId="4DE7511D" w14:textId="77777777" w:rsidR="00E43451" w:rsidRDefault="00E43451" w:rsidP="00E97F0B">
            <w:pPr>
              <w:widowControl/>
              <w:jc w:val="center"/>
              <w:rPr>
                <w:rFonts w:ascii="宋体" w:hAnsi="宋体"/>
                <w:bCs/>
                <w:iCs/>
                <w:sz w:val="24"/>
                <w:szCs w:val="24"/>
              </w:rPr>
            </w:pPr>
            <w:r>
              <w:rPr>
                <w:rFonts w:ascii="宋体" w:hAnsi="宋体" w:hint="eastAsia"/>
                <w:bCs/>
                <w:iCs/>
                <w:sz w:val="24"/>
                <w:szCs w:val="24"/>
              </w:rPr>
              <w:t>上市公司接待人员姓名</w:t>
            </w:r>
          </w:p>
        </w:tc>
        <w:tc>
          <w:tcPr>
            <w:tcW w:w="6349" w:type="dxa"/>
            <w:tcBorders>
              <w:top w:val="single" w:sz="4" w:space="0" w:color="auto"/>
              <w:left w:val="single" w:sz="4" w:space="0" w:color="auto"/>
              <w:bottom w:val="single" w:sz="4" w:space="0" w:color="auto"/>
              <w:right w:val="single" w:sz="4" w:space="0" w:color="auto"/>
            </w:tcBorders>
            <w:vAlign w:val="center"/>
          </w:tcPr>
          <w:p w14:paraId="3E1F9A81" w14:textId="380FB4EA" w:rsidR="00B861DF" w:rsidRDefault="00DE3F75" w:rsidP="00A67F66">
            <w:pPr>
              <w:widowControl/>
              <w:rPr>
                <w:rFonts w:ascii="宋体" w:hAnsi="宋体"/>
                <w:bCs/>
                <w:iCs/>
                <w:sz w:val="24"/>
                <w:szCs w:val="24"/>
              </w:rPr>
            </w:pPr>
            <w:r>
              <w:rPr>
                <w:rFonts w:ascii="宋体" w:hAnsi="宋体" w:hint="eastAsia"/>
                <w:bCs/>
                <w:iCs/>
                <w:sz w:val="24"/>
                <w:szCs w:val="24"/>
              </w:rPr>
              <w:t>董事长兼首席执行官：</w:t>
            </w:r>
            <w:proofErr w:type="gramStart"/>
            <w:r>
              <w:rPr>
                <w:rFonts w:ascii="宋体" w:hAnsi="宋体" w:hint="eastAsia"/>
                <w:bCs/>
                <w:iCs/>
                <w:sz w:val="24"/>
                <w:szCs w:val="24"/>
              </w:rPr>
              <w:t>窦剑文</w:t>
            </w:r>
            <w:proofErr w:type="gramEnd"/>
          </w:p>
          <w:p w14:paraId="5D771FF4" w14:textId="4D9C4269" w:rsidR="00B861DF" w:rsidRDefault="00DE3F75" w:rsidP="00A67F66">
            <w:pPr>
              <w:widowControl/>
              <w:rPr>
                <w:rFonts w:ascii="宋体" w:hAnsi="宋体"/>
                <w:bCs/>
                <w:iCs/>
                <w:sz w:val="24"/>
                <w:szCs w:val="24"/>
              </w:rPr>
            </w:pPr>
            <w:r>
              <w:rPr>
                <w:rFonts w:ascii="宋体" w:hAnsi="宋体" w:hint="eastAsia"/>
                <w:bCs/>
                <w:iCs/>
                <w:sz w:val="24"/>
                <w:szCs w:val="24"/>
              </w:rPr>
              <w:t>思坦仪器技术总监：王振华</w:t>
            </w:r>
          </w:p>
          <w:p w14:paraId="3E11AC5B" w14:textId="77777777" w:rsidR="00E43451" w:rsidRPr="004B43BA" w:rsidRDefault="00A67F66" w:rsidP="00A67F66">
            <w:pPr>
              <w:widowControl/>
              <w:rPr>
                <w:rFonts w:ascii="宋体" w:hAnsi="宋体"/>
                <w:bCs/>
                <w:iCs/>
                <w:sz w:val="24"/>
                <w:szCs w:val="24"/>
              </w:rPr>
            </w:pPr>
            <w:r>
              <w:rPr>
                <w:rFonts w:ascii="宋体" w:hAnsi="宋体" w:hint="eastAsia"/>
                <w:bCs/>
                <w:iCs/>
                <w:sz w:val="24"/>
                <w:szCs w:val="24"/>
              </w:rPr>
              <w:t>证券事务</w:t>
            </w:r>
            <w:r w:rsidR="00DE3F75">
              <w:rPr>
                <w:rFonts w:ascii="宋体" w:hAnsi="宋体" w:hint="eastAsia"/>
                <w:bCs/>
                <w:iCs/>
                <w:sz w:val="24"/>
                <w:szCs w:val="24"/>
              </w:rPr>
              <w:t>专员</w:t>
            </w:r>
            <w:r w:rsidR="00B861DF">
              <w:rPr>
                <w:rFonts w:ascii="宋体" w:hAnsi="宋体" w:hint="eastAsia"/>
                <w:bCs/>
                <w:iCs/>
                <w:sz w:val="24"/>
                <w:szCs w:val="24"/>
              </w:rPr>
              <w:t>：</w:t>
            </w:r>
            <w:r w:rsidR="00DE3F75">
              <w:rPr>
                <w:rFonts w:ascii="宋体" w:hAnsi="宋体" w:hint="eastAsia"/>
                <w:bCs/>
                <w:iCs/>
                <w:sz w:val="24"/>
                <w:szCs w:val="24"/>
              </w:rPr>
              <w:t>赵菁</w:t>
            </w:r>
          </w:p>
        </w:tc>
      </w:tr>
      <w:tr w:rsidR="00E43451" w14:paraId="0B87F2DA" w14:textId="77777777" w:rsidTr="00E97F0B">
        <w:trPr>
          <w:jc w:val="center"/>
        </w:trPr>
        <w:tc>
          <w:tcPr>
            <w:tcW w:w="2864" w:type="dxa"/>
            <w:tcBorders>
              <w:top w:val="single" w:sz="4" w:space="0" w:color="auto"/>
              <w:left w:val="single" w:sz="4" w:space="0" w:color="auto"/>
              <w:bottom w:val="single" w:sz="4" w:space="0" w:color="auto"/>
              <w:right w:val="single" w:sz="4" w:space="0" w:color="auto"/>
            </w:tcBorders>
            <w:vAlign w:val="center"/>
          </w:tcPr>
          <w:p w14:paraId="7E6E5D16" w14:textId="77777777" w:rsidR="00E43451" w:rsidRDefault="00E43451" w:rsidP="00E97F0B">
            <w:pPr>
              <w:spacing w:line="480" w:lineRule="atLeast"/>
              <w:jc w:val="center"/>
              <w:rPr>
                <w:rFonts w:ascii="宋体" w:hAnsi="宋体"/>
                <w:bCs/>
                <w:iCs/>
                <w:color w:val="000000"/>
                <w:sz w:val="24"/>
                <w:szCs w:val="24"/>
              </w:rPr>
            </w:pPr>
            <w:r>
              <w:rPr>
                <w:rFonts w:ascii="宋体" w:hAnsi="宋体" w:hint="eastAsia"/>
                <w:bCs/>
                <w:iCs/>
                <w:color w:val="000000"/>
                <w:sz w:val="24"/>
                <w:szCs w:val="24"/>
              </w:rPr>
              <w:t>投资者关系活动</w:t>
            </w:r>
          </w:p>
          <w:p w14:paraId="6AF603F5" w14:textId="77777777" w:rsidR="00E43451" w:rsidRDefault="00E43451" w:rsidP="00E97F0B">
            <w:pPr>
              <w:spacing w:line="480" w:lineRule="atLeast"/>
              <w:jc w:val="center"/>
              <w:rPr>
                <w:rFonts w:ascii="宋体" w:hAnsi="宋体"/>
                <w:bCs/>
                <w:iCs/>
                <w:color w:val="000000"/>
                <w:sz w:val="24"/>
                <w:szCs w:val="24"/>
              </w:rPr>
            </w:pPr>
            <w:r>
              <w:rPr>
                <w:rFonts w:ascii="宋体" w:hAnsi="宋体" w:hint="eastAsia"/>
                <w:bCs/>
                <w:iCs/>
                <w:color w:val="000000"/>
                <w:sz w:val="24"/>
                <w:szCs w:val="24"/>
              </w:rPr>
              <w:t>主要内容介绍</w:t>
            </w:r>
          </w:p>
          <w:p w14:paraId="7B02CEA7" w14:textId="77777777" w:rsidR="00E43451" w:rsidRDefault="00E43451" w:rsidP="00E97F0B">
            <w:pPr>
              <w:spacing w:line="480" w:lineRule="atLeast"/>
              <w:jc w:val="center"/>
              <w:rPr>
                <w:rFonts w:ascii="宋体" w:hAnsi="宋体"/>
                <w:bCs/>
                <w:iCs/>
                <w:color w:val="000000"/>
                <w:sz w:val="24"/>
                <w:szCs w:val="24"/>
              </w:rPr>
            </w:pPr>
          </w:p>
        </w:tc>
        <w:tc>
          <w:tcPr>
            <w:tcW w:w="6349" w:type="dxa"/>
            <w:tcBorders>
              <w:top w:val="single" w:sz="4" w:space="0" w:color="auto"/>
              <w:left w:val="single" w:sz="4" w:space="0" w:color="auto"/>
              <w:bottom w:val="single" w:sz="4" w:space="0" w:color="auto"/>
              <w:right w:val="single" w:sz="4" w:space="0" w:color="auto"/>
            </w:tcBorders>
          </w:tcPr>
          <w:p w14:paraId="35BED83A" w14:textId="77777777" w:rsidR="00E43451" w:rsidRDefault="00E43451" w:rsidP="00A13095">
            <w:pPr>
              <w:adjustRightInd w:val="0"/>
              <w:snapToGrid w:val="0"/>
              <w:spacing w:beforeLines="50" w:before="156" w:line="360" w:lineRule="auto"/>
              <w:ind w:firstLineChars="200" w:firstLine="480"/>
              <w:rPr>
                <w:rFonts w:ascii="宋体" w:hAnsi="宋体"/>
                <w:sz w:val="24"/>
                <w:szCs w:val="24"/>
              </w:rPr>
            </w:pPr>
            <w:r>
              <w:rPr>
                <w:rFonts w:ascii="宋体" w:hAnsi="宋体" w:hint="eastAsia"/>
                <w:sz w:val="24"/>
                <w:szCs w:val="24"/>
              </w:rPr>
              <w:t>本次投资者关系活动主要内容如下：</w:t>
            </w:r>
          </w:p>
          <w:p w14:paraId="7579F0C6" w14:textId="77777777" w:rsidR="00BA717D" w:rsidRPr="00633F16" w:rsidRDefault="00E43451" w:rsidP="00351D97">
            <w:pPr>
              <w:adjustRightInd w:val="0"/>
              <w:snapToGrid w:val="0"/>
              <w:spacing w:line="360" w:lineRule="auto"/>
              <w:ind w:firstLineChars="200" w:firstLine="482"/>
              <w:rPr>
                <w:rFonts w:ascii="宋体" w:hAnsi="宋体"/>
                <w:b/>
                <w:sz w:val="24"/>
                <w:szCs w:val="24"/>
              </w:rPr>
            </w:pPr>
            <w:r w:rsidRPr="00BA717D">
              <w:rPr>
                <w:rFonts w:ascii="宋体" w:hAnsi="宋体" w:hint="eastAsia"/>
                <w:b/>
                <w:sz w:val="24"/>
                <w:szCs w:val="24"/>
              </w:rPr>
              <w:t>一、</w:t>
            </w:r>
            <w:r w:rsidR="002B13A4">
              <w:rPr>
                <w:rFonts w:ascii="宋体" w:hAnsi="宋体" w:hint="eastAsia"/>
                <w:b/>
                <w:sz w:val="24"/>
                <w:szCs w:val="24"/>
              </w:rPr>
              <w:t>介绍了</w:t>
            </w:r>
            <w:r w:rsidR="00633F16" w:rsidRPr="00633F16">
              <w:rPr>
                <w:rFonts w:ascii="宋体" w:hAnsi="宋体" w:hint="eastAsia"/>
                <w:b/>
                <w:sz w:val="24"/>
                <w:szCs w:val="24"/>
              </w:rPr>
              <w:t>海默科技</w:t>
            </w:r>
            <w:r w:rsidR="009510FC">
              <w:rPr>
                <w:rFonts w:ascii="宋体" w:hAnsi="宋体" w:hint="eastAsia"/>
                <w:b/>
                <w:sz w:val="24"/>
                <w:szCs w:val="24"/>
              </w:rPr>
              <w:t>的发展战略</w:t>
            </w:r>
          </w:p>
          <w:p w14:paraId="6216D59D" w14:textId="6514A86B" w:rsidR="00633F16" w:rsidRDefault="00CF275D" w:rsidP="009510FC">
            <w:pPr>
              <w:adjustRightInd w:val="0"/>
              <w:snapToGrid w:val="0"/>
              <w:spacing w:line="360" w:lineRule="auto"/>
              <w:ind w:firstLineChars="200" w:firstLine="480"/>
              <w:rPr>
                <w:bCs/>
                <w:sz w:val="24"/>
                <w:szCs w:val="28"/>
              </w:rPr>
            </w:pPr>
            <w:r>
              <w:rPr>
                <w:rFonts w:hint="eastAsia"/>
                <w:bCs/>
                <w:sz w:val="24"/>
                <w:szCs w:val="28"/>
              </w:rPr>
              <w:t>海默科技目前发展战略</w:t>
            </w:r>
            <w:r w:rsidR="00A13095">
              <w:rPr>
                <w:rFonts w:hint="eastAsia"/>
                <w:bCs/>
                <w:sz w:val="24"/>
                <w:szCs w:val="28"/>
              </w:rPr>
              <w:t>的核心</w:t>
            </w:r>
            <w:r>
              <w:rPr>
                <w:rFonts w:hint="eastAsia"/>
                <w:bCs/>
                <w:sz w:val="24"/>
                <w:szCs w:val="28"/>
              </w:rPr>
              <w:t>是“</w:t>
            </w:r>
            <w:r>
              <w:rPr>
                <w:bCs/>
                <w:sz w:val="24"/>
                <w:szCs w:val="28"/>
              </w:rPr>
              <w:t>ALL IN</w:t>
            </w:r>
            <w:r>
              <w:rPr>
                <w:rFonts w:hint="eastAsia"/>
                <w:bCs/>
                <w:sz w:val="24"/>
                <w:szCs w:val="28"/>
              </w:rPr>
              <w:t>水下，拥抱数字化”，</w:t>
            </w:r>
            <w:proofErr w:type="gramStart"/>
            <w:r w:rsidR="00A13095" w:rsidRPr="00142722">
              <w:rPr>
                <w:rFonts w:hint="eastAsia"/>
                <w:bCs/>
                <w:sz w:val="24"/>
                <w:szCs w:val="28"/>
              </w:rPr>
              <w:t>愿景是</w:t>
            </w:r>
            <w:proofErr w:type="gramEnd"/>
            <w:r w:rsidR="00A13095" w:rsidRPr="00142722">
              <w:rPr>
                <w:rFonts w:hint="eastAsia"/>
                <w:bCs/>
                <w:sz w:val="24"/>
                <w:szCs w:val="28"/>
              </w:rPr>
              <w:t>成为中国领先、国际一流的智能油田整体解决方案提供商</w:t>
            </w:r>
            <w:r w:rsidR="00A13095">
              <w:rPr>
                <w:rFonts w:hint="eastAsia"/>
                <w:bCs/>
                <w:sz w:val="24"/>
                <w:szCs w:val="28"/>
              </w:rPr>
              <w:t>。</w:t>
            </w:r>
            <w:r w:rsidR="00A13095" w:rsidRPr="00A13095">
              <w:rPr>
                <w:rFonts w:hint="eastAsia"/>
                <w:bCs/>
                <w:sz w:val="24"/>
                <w:szCs w:val="28"/>
              </w:rPr>
              <w:t>未来海默科技将继续致力于为深水、深层和非常规（两深</w:t>
            </w:r>
            <w:proofErr w:type="gramStart"/>
            <w:r w:rsidR="00A13095" w:rsidRPr="00A13095">
              <w:rPr>
                <w:rFonts w:hint="eastAsia"/>
                <w:bCs/>
                <w:sz w:val="24"/>
                <w:szCs w:val="28"/>
              </w:rPr>
              <w:t>一</w:t>
            </w:r>
            <w:proofErr w:type="gramEnd"/>
            <w:r w:rsidR="00A13095" w:rsidRPr="00A13095">
              <w:rPr>
                <w:rFonts w:hint="eastAsia"/>
                <w:bCs/>
                <w:sz w:val="24"/>
                <w:szCs w:val="28"/>
              </w:rPr>
              <w:t>非）油气勘探开发提供创新的技术、产品和服务，业务将主要聚焦在智能完井技术、水下高端装备和油田数字化这三大战略方向。</w:t>
            </w:r>
          </w:p>
          <w:p w14:paraId="403E7B72" w14:textId="2647ED73" w:rsidR="007B5E11" w:rsidRPr="007B5E11" w:rsidRDefault="007B5E11" w:rsidP="009510FC">
            <w:pPr>
              <w:adjustRightInd w:val="0"/>
              <w:snapToGrid w:val="0"/>
              <w:spacing w:line="360" w:lineRule="auto"/>
              <w:ind w:firstLineChars="200" w:firstLine="482"/>
              <w:rPr>
                <w:b/>
                <w:bCs/>
                <w:sz w:val="24"/>
                <w:szCs w:val="28"/>
              </w:rPr>
            </w:pPr>
            <w:r w:rsidRPr="007B5E11">
              <w:rPr>
                <w:rFonts w:hint="eastAsia"/>
                <w:b/>
                <w:bCs/>
                <w:sz w:val="24"/>
                <w:szCs w:val="28"/>
              </w:rPr>
              <w:t>1</w:t>
            </w:r>
            <w:r w:rsidRPr="007B5E11">
              <w:rPr>
                <w:rFonts w:hint="eastAsia"/>
                <w:b/>
                <w:bCs/>
                <w:sz w:val="24"/>
                <w:szCs w:val="28"/>
              </w:rPr>
              <w:t>、智能完井技术领域</w:t>
            </w:r>
          </w:p>
          <w:p w14:paraId="3236DDAE" w14:textId="6D6CC7D2" w:rsidR="007B5E11" w:rsidRPr="007B5E11" w:rsidRDefault="00705A20" w:rsidP="007B5E11">
            <w:pPr>
              <w:adjustRightInd w:val="0"/>
              <w:snapToGrid w:val="0"/>
              <w:spacing w:line="360" w:lineRule="auto"/>
              <w:ind w:firstLineChars="200" w:firstLine="480"/>
              <w:rPr>
                <w:bCs/>
                <w:sz w:val="24"/>
                <w:szCs w:val="28"/>
              </w:rPr>
            </w:pPr>
            <w:r w:rsidRPr="00705A20">
              <w:rPr>
                <w:rFonts w:hint="eastAsia"/>
                <w:bCs/>
                <w:sz w:val="24"/>
                <w:szCs w:val="28"/>
              </w:rPr>
              <w:t>公司是智能完</w:t>
            </w:r>
            <w:proofErr w:type="gramStart"/>
            <w:r w:rsidRPr="00705A20">
              <w:rPr>
                <w:rFonts w:hint="eastAsia"/>
                <w:bCs/>
                <w:sz w:val="24"/>
                <w:szCs w:val="28"/>
              </w:rPr>
              <w:t>井领域</w:t>
            </w:r>
            <w:proofErr w:type="gramEnd"/>
            <w:r w:rsidRPr="00705A20">
              <w:rPr>
                <w:rFonts w:hint="eastAsia"/>
                <w:bCs/>
                <w:sz w:val="24"/>
                <w:szCs w:val="28"/>
              </w:rPr>
              <w:t>里智能</w:t>
            </w:r>
            <w:proofErr w:type="gramStart"/>
            <w:r w:rsidRPr="00705A20">
              <w:rPr>
                <w:rFonts w:hint="eastAsia"/>
                <w:bCs/>
                <w:sz w:val="24"/>
                <w:szCs w:val="28"/>
              </w:rPr>
              <w:t>分注产品</w:t>
            </w:r>
            <w:proofErr w:type="gramEnd"/>
            <w:r w:rsidR="007B5E11" w:rsidRPr="007601A9">
              <w:rPr>
                <w:bCs/>
                <w:sz w:val="24"/>
                <w:szCs w:val="28"/>
              </w:rPr>
              <w:t>的开创者和领导者，主要从事智能分注、智能分采和井下永久监测为代表的智能完井技术的研发及产品制造。</w:t>
            </w:r>
            <w:r w:rsidR="007B5E11" w:rsidRPr="00B861DF">
              <w:rPr>
                <w:rFonts w:hint="eastAsia"/>
                <w:bCs/>
                <w:sz w:val="24"/>
                <w:szCs w:val="28"/>
              </w:rPr>
              <w:t>公司智能完</w:t>
            </w:r>
            <w:proofErr w:type="gramStart"/>
            <w:r w:rsidR="007B5E11" w:rsidRPr="00B861DF">
              <w:rPr>
                <w:rFonts w:hint="eastAsia"/>
                <w:bCs/>
                <w:sz w:val="24"/>
                <w:szCs w:val="28"/>
              </w:rPr>
              <w:t>井产品</w:t>
            </w:r>
            <w:proofErr w:type="gramEnd"/>
            <w:r w:rsidR="007B5E11" w:rsidRPr="00B861DF">
              <w:rPr>
                <w:rFonts w:hint="eastAsia"/>
                <w:bCs/>
                <w:sz w:val="24"/>
                <w:szCs w:val="28"/>
              </w:rPr>
              <w:t>主要产品有永久式压力温度测量系统、</w:t>
            </w:r>
            <w:proofErr w:type="gramStart"/>
            <w:r w:rsidR="007B5E11" w:rsidRPr="00B861DF">
              <w:rPr>
                <w:rFonts w:hint="eastAsia"/>
                <w:bCs/>
                <w:sz w:val="24"/>
                <w:szCs w:val="28"/>
              </w:rPr>
              <w:t>波码分注智能分注</w:t>
            </w:r>
            <w:proofErr w:type="gramEnd"/>
            <w:r w:rsidR="007B5E11" w:rsidRPr="00B861DF">
              <w:rPr>
                <w:rFonts w:hint="eastAsia"/>
                <w:bCs/>
                <w:sz w:val="24"/>
                <w:szCs w:val="28"/>
              </w:rPr>
              <w:t>系统、电</w:t>
            </w:r>
            <w:r w:rsidR="007B5E11" w:rsidRPr="00B861DF">
              <w:rPr>
                <w:rFonts w:hint="eastAsia"/>
                <w:bCs/>
                <w:sz w:val="24"/>
                <w:szCs w:val="28"/>
              </w:rPr>
              <w:lastRenderedPageBreak/>
              <w:t>缆式</w:t>
            </w:r>
            <w:proofErr w:type="gramStart"/>
            <w:r w:rsidR="007B5E11" w:rsidRPr="00B861DF">
              <w:rPr>
                <w:rFonts w:hint="eastAsia"/>
                <w:bCs/>
                <w:sz w:val="24"/>
                <w:szCs w:val="28"/>
              </w:rPr>
              <w:t>智能分注系统</w:t>
            </w:r>
            <w:proofErr w:type="gramEnd"/>
            <w:r w:rsidR="007B5E11" w:rsidRPr="00B861DF">
              <w:rPr>
                <w:rFonts w:hint="eastAsia"/>
                <w:bCs/>
                <w:sz w:val="24"/>
                <w:szCs w:val="28"/>
              </w:rPr>
              <w:t>、电缆式智能分采系统、存储式智能分采系统等。</w:t>
            </w:r>
            <w:r w:rsidR="007B5E11" w:rsidRPr="004967F6">
              <w:rPr>
                <w:rFonts w:hint="eastAsia"/>
                <w:bCs/>
                <w:sz w:val="24"/>
                <w:szCs w:val="28"/>
              </w:rPr>
              <w:t>智能完井的主要作用是最大限度地降低作业费用和生产风险的同时最大程度地提高油层的采收率。</w:t>
            </w:r>
          </w:p>
          <w:p w14:paraId="210DC147" w14:textId="0C68F320" w:rsidR="002B13A4" w:rsidRPr="007601A9" w:rsidRDefault="007B5E11" w:rsidP="009510FC">
            <w:pPr>
              <w:adjustRightInd w:val="0"/>
              <w:snapToGrid w:val="0"/>
              <w:spacing w:line="360" w:lineRule="auto"/>
              <w:ind w:firstLineChars="200" w:firstLine="482"/>
              <w:rPr>
                <w:b/>
                <w:bCs/>
                <w:sz w:val="24"/>
                <w:szCs w:val="28"/>
              </w:rPr>
            </w:pPr>
            <w:r>
              <w:rPr>
                <w:b/>
                <w:bCs/>
                <w:sz w:val="24"/>
                <w:szCs w:val="28"/>
              </w:rPr>
              <w:t>2</w:t>
            </w:r>
            <w:r w:rsidR="009510FC">
              <w:rPr>
                <w:rFonts w:hint="eastAsia"/>
                <w:b/>
                <w:bCs/>
                <w:sz w:val="24"/>
                <w:szCs w:val="28"/>
              </w:rPr>
              <w:t>、</w:t>
            </w:r>
            <w:r w:rsidR="008D252F" w:rsidRPr="008D252F">
              <w:rPr>
                <w:rFonts w:hint="eastAsia"/>
                <w:b/>
                <w:bCs/>
                <w:sz w:val="24"/>
                <w:szCs w:val="28"/>
              </w:rPr>
              <w:t>水下高端装备</w:t>
            </w:r>
            <w:r w:rsidR="00DF64B9">
              <w:rPr>
                <w:rFonts w:hint="eastAsia"/>
                <w:b/>
                <w:bCs/>
                <w:sz w:val="24"/>
                <w:szCs w:val="28"/>
              </w:rPr>
              <w:t>及相关产品</w:t>
            </w:r>
          </w:p>
          <w:p w14:paraId="27BC8115" w14:textId="4177759F" w:rsidR="002B13A4" w:rsidRPr="007601A9" w:rsidRDefault="00C87571" w:rsidP="009510FC">
            <w:pPr>
              <w:adjustRightInd w:val="0"/>
              <w:snapToGrid w:val="0"/>
              <w:spacing w:line="360" w:lineRule="auto"/>
              <w:ind w:firstLineChars="200" w:firstLine="480"/>
              <w:rPr>
                <w:bCs/>
                <w:sz w:val="24"/>
                <w:szCs w:val="28"/>
              </w:rPr>
            </w:pPr>
            <w:r>
              <w:rPr>
                <w:rFonts w:hint="eastAsia"/>
                <w:bCs/>
                <w:sz w:val="24"/>
                <w:szCs w:val="28"/>
              </w:rPr>
              <w:t>目前，公司已在国内外</w:t>
            </w:r>
            <w:r w:rsidR="00DF64B9" w:rsidRPr="00DF64B9">
              <w:rPr>
                <w:rFonts w:hint="eastAsia"/>
                <w:bCs/>
                <w:sz w:val="24"/>
                <w:szCs w:val="28"/>
              </w:rPr>
              <w:t>签订了</w:t>
            </w:r>
            <w:r>
              <w:rPr>
                <w:rFonts w:hint="eastAsia"/>
                <w:bCs/>
                <w:sz w:val="24"/>
                <w:szCs w:val="28"/>
              </w:rPr>
              <w:t>多台</w:t>
            </w:r>
            <w:r w:rsidR="00DF64B9" w:rsidRPr="00DF64B9">
              <w:rPr>
                <w:rFonts w:hint="eastAsia"/>
                <w:bCs/>
                <w:sz w:val="24"/>
                <w:szCs w:val="28"/>
              </w:rPr>
              <w:t>水下多相流量计供货合同</w:t>
            </w:r>
            <w:r w:rsidR="00DF64B9">
              <w:rPr>
                <w:rFonts w:hint="eastAsia"/>
                <w:bCs/>
                <w:sz w:val="24"/>
                <w:szCs w:val="28"/>
              </w:rPr>
              <w:t>，该产品</w:t>
            </w:r>
            <w:r w:rsidR="00DF64B9" w:rsidRPr="00DF64B9">
              <w:rPr>
                <w:rFonts w:hint="eastAsia"/>
                <w:bCs/>
                <w:sz w:val="24"/>
                <w:szCs w:val="28"/>
              </w:rPr>
              <w:t>价格较国外同类产品降低了</w:t>
            </w:r>
            <w:r w:rsidR="00EC7315">
              <w:rPr>
                <w:rFonts w:hint="eastAsia"/>
                <w:bCs/>
                <w:sz w:val="24"/>
                <w:szCs w:val="28"/>
              </w:rPr>
              <w:t>近一半</w:t>
            </w:r>
            <w:r>
              <w:rPr>
                <w:bCs/>
                <w:sz w:val="24"/>
                <w:szCs w:val="28"/>
              </w:rPr>
              <w:t>。</w:t>
            </w:r>
            <w:r w:rsidR="00215EEA">
              <w:rPr>
                <w:rFonts w:hint="eastAsia"/>
                <w:bCs/>
                <w:sz w:val="24"/>
                <w:szCs w:val="28"/>
              </w:rPr>
              <w:t>估计</w:t>
            </w:r>
            <w:r w:rsidR="00DF64B9">
              <w:rPr>
                <w:bCs/>
                <w:sz w:val="24"/>
                <w:szCs w:val="28"/>
              </w:rPr>
              <w:t>全球每年的水下油气装备市场规模高达百亿美元，</w:t>
            </w:r>
            <w:r w:rsidR="002B13A4" w:rsidRPr="007601A9">
              <w:rPr>
                <w:bCs/>
                <w:sz w:val="24"/>
                <w:szCs w:val="28"/>
              </w:rPr>
              <w:t>水下油气装备市场的前景十分广阔</w:t>
            </w:r>
            <w:r w:rsidR="009C3063">
              <w:rPr>
                <w:bCs/>
                <w:sz w:val="24"/>
                <w:szCs w:val="28"/>
              </w:rPr>
              <w:t>，</w:t>
            </w:r>
            <w:r w:rsidR="009C3063">
              <w:rPr>
                <w:rFonts w:hint="eastAsia"/>
                <w:bCs/>
                <w:sz w:val="24"/>
                <w:szCs w:val="28"/>
              </w:rPr>
              <w:t>公司目前正在与其他国家</w:t>
            </w:r>
            <w:r w:rsidR="00077E33">
              <w:rPr>
                <w:rFonts w:hint="eastAsia"/>
                <w:bCs/>
                <w:sz w:val="24"/>
                <w:szCs w:val="28"/>
              </w:rPr>
              <w:t>潜在客户</w:t>
            </w:r>
            <w:r w:rsidR="009C3063">
              <w:rPr>
                <w:rFonts w:hint="eastAsia"/>
                <w:bCs/>
                <w:sz w:val="24"/>
                <w:szCs w:val="28"/>
              </w:rPr>
              <w:t>洽谈</w:t>
            </w:r>
            <w:r w:rsidR="002B13A4" w:rsidRPr="007601A9">
              <w:rPr>
                <w:bCs/>
                <w:sz w:val="24"/>
                <w:szCs w:val="28"/>
              </w:rPr>
              <w:t>。</w:t>
            </w:r>
            <w:r w:rsidR="00EC7315">
              <w:rPr>
                <w:rFonts w:hint="eastAsia"/>
                <w:bCs/>
                <w:sz w:val="24"/>
                <w:szCs w:val="28"/>
              </w:rPr>
              <w:t>公司生产的水下多相流</w:t>
            </w:r>
            <w:proofErr w:type="gramStart"/>
            <w:r w:rsidR="00EC7315">
              <w:rPr>
                <w:rFonts w:hint="eastAsia"/>
                <w:bCs/>
                <w:sz w:val="24"/>
                <w:szCs w:val="28"/>
              </w:rPr>
              <w:t>量计与国外</w:t>
            </w:r>
            <w:proofErr w:type="gramEnd"/>
            <w:r w:rsidR="00893A5A">
              <w:rPr>
                <w:rFonts w:hint="eastAsia"/>
                <w:bCs/>
                <w:sz w:val="24"/>
                <w:szCs w:val="28"/>
              </w:rPr>
              <w:t>同类产品</w:t>
            </w:r>
            <w:r w:rsidR="00EC7315">
              <w:rPr>
                <w:rFonts w:hint="eastAsia"/>
                <w:bCs/>
                <w:sz w:val="24"/>
                <w:szCs w:val="28"/>
              </w:rPr>
              <w:t>相比，最大的优势是产品价格低、生产效率高，交付能力强。</w:t>
            </w:r>
          </w:p>
          <w:p w14:paraId="05B0D6A1" w14:textId="0D95E8F5" w:rsidR="009352F4" w:rsidRDefault="009C3063" w:rsidP="00A53E9C">
            <w:pPr>
              <w:adjustRightInd w:val="0"/>
              <w:snapToGrid w:val="0"/>
              <w:spacing w:line="360" w:lineRule="auto"/>
              <w:ind w:firstLineChars="200" w:firstLine="480"/>
              <w:rPr>
                <w:bCs/>
                <w:sz w:val="24"/>
                <w:szCs w:val="28"/>
              </w:rPr>
            </w:pPr>
            <w:r>
              <w:rPr>
                <w:rFonts w:hint="eastAsia"/>
                <w:bCs/>
                <w:sz w:val="24"/>
                <w:szCs w:val="28"/>
              </w:rPr>
              <w:t>公司</w:t>
            </w:r>
            <w:r>
              <w:rPr>
                <w:bCs/>
                <w:sz w:val="24"/>
                <w:szCs w:val="28"/>
              </w:rPr>
              <w:t>用</w:t>
            </w:r>
            <w:r>
              <w:rPr>
                <w:rFonts w:hint="eastAsia"/>
                <w:bCs/>
                <w:sz w:val="24"/>
                <w:szCs w:val="28"/>
              </w:rPr>
              <w:t>了</w:t>
            </w:r>
            <w:r>
              <w:rPr>
                <w:bCs/>
                <w:sz w:val="24"/>
                <w:szCs w:val="28"/>
              </w:rPr>
              <w:t>近五年时间，</w:t>
            </w:r>
            <w:r>
              <w:rPr>
                <w:rFonts w:hint="eastAsia"/>
                <w:bCs/>
                <w:sz w:val="24"/>
                <w:szCs w:val="28"/>
              </w:rPr>
              <w:t>才研制出水下多相流量计，</w:t>
            </w:r>
            <w:r w:rsidR="00EC7315" w:rsidRPr="00EC7315">
              <w:rPr>
                <w:rFonts w:hint="eastAsia"/>
                <w:bCs/>
                <w:sz w:val="24"/>
                <w:szCs w:val="28"/>
              </w:rPr>
              <w:t>水下设备制造之所以</w:t>
            </w:r>
            <w:r w:rsidR="00EC7315">
              <w:rPr>
                <w:rFonts w:hint="eastAsia"/>
                <w:bCs/>
                <w:sz w:val="24"/>
                <w:szCs w:val="28"/>
              </w:rPr>
              <w:t>价格高昂，</w:t>
            </w:r>
            <w:r w:rsidR="00EC7315" w:rsidRPr="00EC7315">
              <w:rPr>
                <w:rFonts w:hint="eastAsia"/>
                <w:bCs/>
                <w:sz w:val="24"/>
                <w:szCs w:val="28"/>
              </w:rPr>
              <w:t>难</w:t>
            </w:r>
            <w:r w:rsidR="00EC7315">
              <w:rPr>
                <w:rFonts w:hint="eastAsia"/>
                <w:bCs/>
                <w:sz w:val="24"/>
                <w:szCs w:val="28"/>
              </w:rPr>
              <w:t>度大</w:t>
            </w:r>
            <w:r w:rsidR="00EC7315" w:rsidRPr="00EC7315">
              <w:rPr>
                <w:rFonts w:hint="eastAsia"/>
                <w:bCs/>
                <w:sz w:val="24"/>
                <w:szCs w:val="28"/>
              </w:rPr>
              <w:t>，</w:t>
            </w:r>
            <w:r w:rsidR="00EC7315">
              <w:rPr>
                <w:rFonts w:hint="eastAsia"/>
                <w:bCs/>
                <w:sz w:val="24"/>
                <w:szCs w:val="28"/>
              </w:rPr>
              <w:t>是因为</w:t>
            </w:r>
            <w:r>
              <w:rPr>
                <w:rFonts w:hint="eastAsia"/>
                <w:bCs/>
                <w:sz w:val="24"/>
                <w:szCs w:val="28"/>
              </w:rPr>
              <w:t>设备要</w:t>
            </w:r>
            <w:r w:rsidR="00893A5A">
              <w:rPr>
                <w:rFonts w:hint="eastAsia"/>
                <w:bCs/>
                <w:sz w:val="24"/>
                <w:szCs w:val="28"/>
              </w:rPr>
              <w:t>同时</w:t>
            </w:r>
            <w:r>
              <w:rPr>
                <w:rFonts w:hint="eastAsia"/>
                <w:bCs/>
                <w:sz w:val="24"/>
                <w:szCs w:val="28"/>
              </w:rPr>
              <w:t>具备超强的耐腐蚀、耐高压、密封性强和寿命长等能力，</w:t>
            </w:r>
            <w:r w:rsidR="00EC7315" w:rsidRPr="00EC7315">
              <w:rPr>
                <w:rFonts w:hint="eastAsia"/>
                <w:bCs/>
                <w:sz w:val="24"/>
                <w:szCs w:val="28"/>
              </w:rPr>
              <w:t>这其中的任何一项指标</w:t>
            </w:r>
            <w:r>
              <w:rPr>
                <w:rFonts w:hint="eastAsia"/>
                <w:bCs/>
                <w:sz w:val="24"/>
                <w:szCs w:val="28"/>
              </w:rPr>
              <w:t>都</w:t>
            </w:r>
            <w:r w:rsidR="00EC7315" w:rsidRPr="00EC7315">
              <w:rPr>
                <w:rFonts w:hint="eastAsia"/>
                <w:bCs/>
                <w:sz w:val="24"/>
                <w:szCs w:val="28"/>
              </w:rPr>
              <w:t>要达标，</w:t>
            </w:r>
            <w:r w:rsidR="007A736D">
              <w:rPr>
                <w:rFonts w:hint="eastAsia"/>
                <w:bCs/>
                <w:sz w:val="24"/>
                <w:szCs w:val="28"/>
              </w:rPr>
              <w:t>并且</w:t>
            </w:r>
            <w:r>
              <w:rPr>
                <w:rFonts w:hint="eastAsia"/>
                <w:bCs/>
                <w:sz w:val="24"/>
                <w:szCs w:val="28"/>
              </w:rPr>
              <w:t>要确保足够的安全性</w:t>
            </w:r>
            <w:r w:rsidR="007A736D">
              <w:rPr>
                <w:rFonts w:hint="eastAsia"/>
                <w:bCs/>
                <w:sz w:val="24"/>
                <w:szCs w:val="28"/>
              </w:rPr>
              <w:t>。</w:t>
            </w:r>
            <w:r w:rsidR="00C544BD">
              <w:rPr>
                <w:rFonts w:hint="eastAsia"/>
                <w:bCs/>
                <w:sz w:val="24"/>
                <w:szCs w:val="28"/>
              </w:rPr>
              <w:t>水下多相流量计就像</w:t>
            </w:r>
            <w:r w:rsidR="00A53E9C">
              <w:rPr>
                <w:rFonts w:hint="eastAsia"/>
                <w:bCs/>
                <w:sz w:val="24"/>
                <w:szCs w:val="28"/>
              </w:rPr>
              <w:t>人类的器官一样，每个材料组成一个整体，当一个“器官”出现问题时，可能会影响到整体的功能，</w:t>
            </w:r>
            <w:r w:rsidR="009352F4">
              <w:rPr>
                <w:rFonts w:hint="eastAsia"/>
                <w:bCs/>
                <w:sz w:val="24"/>
                <w:szCs w:val="28"/>
              </w:rPr>
              <w:t>为了保证</w:t>
            </w:r>
            <w:r w:rsidR="009352F4">
              <w:rPr>
                <w:rFonts w:hint="eastAsia"/>
                <w:bCs/>
                <w:sz w:val="24"/>
                <w:szCs w:val="28"/>
              </w:rPr>
              <w:t>20</w:t>
            </w:r>
            <w:r w:rsidR="009352F4">
              <w:rPr>
                <w:rFonts w:hint="eastAsia"/>
                <w:bCs/>
                <w:sz w:val="24"/>
                <w:szCs w:val="28"/>
              </w:rPr>
              <w:t>年的使用寿命</w:t>
            </w:r>
            <w:r w:rsidR="00A53E9C">
              <w:rPr>
                <w:rFonts w:hint="eastAsia"/>
                <w:bCs/>
                <w:sz w:val="24"/>
                <w:szCs w:val="28"/>
              </w:rPr>
              <w:t>，</w:t>
            </w:r>
            <w:r w:rsidR="00C87571">
              <w:rPr>
                <w:rFonts w:hint="eastAsia"/>
                <w:bCs/>
                <w:sz w:val="24"/>
                <w:szCs w:val="28"/>
              </w:rPr>
              <w:t>公司在选材时都是优中择优</w:t>
            </w:r>
            <w:r w:rsidR="00077E33">
              <w:rPr>
                <w:rFonts w:hint="eastAsia"/>
                <w:bCs/>
                <w:sz w:val="24"/>
                <w:szCs w:val="28"/>
              </w:rPr>
              <w:t>。</w:t>
            </w:r>
            <w:r w:rsidR="00C87571" w:rsidRPr="00D83028">
              <w:rPr>
                <w:rFonts w:hint="eastAsia"/>
                <w:bCs/>
                <w:sz w:val="24"/>
                <w:szCs w:val="28"/>
              </w:rPr>
              <w:t>举个例子</w:t>
            </w:r>
            <w:r w:rsidR="00C87571">
              <w:rPr>
                <w:rFonts w:hint="eastAsia"/>
                <w:bCs/>
                <w:sz w:val="24"/>
                <w:szCs w:val="28"/>
              </w:rPr>
              <w:t>，研发过程中，某</w:t>
            </w:r>
            <w:r w:rsidR="00C87571" w:rsidRPr="00D83028">
              <w:rPr>
                <w:rFonts w:hint="eastAsia"/>
                <w:bCs/>
                <w:sz w:val="24"/>
                <w:szCs w:val="28"/>
              </w:rPr>
              <w:t>个零件</w:t>
            </w:r>
            <w:r w:rsidR="00C87571">
              <w:rPr>
                <w:rFonts w:hint="eastAsia"/>
                <w:bCs/>
                <w:sz w:val="24"/>
                <w:szCs w:val="28"/>
              </w:rPr>
              <w:t>先后找了数百种材料进行实验，但由于这些</w:t>
            </w:r>
            <w:r w:rsidR="00C87571" w:rsidRPr="00D83028">
              <w:rPr>
                <w:rFonts w:hint="eastAsia"/>
                <w:bCs/>
                <w:sz w:val="24"/>
                <w:szCs w:val="28"/>
              </w:rPr>
              <w:t>材料</w:t>
            </w:r>
            <w:r w:rsidR="00C87571">
              <w:rPr>
                <w:rFonts w:hint="eastAsia"/>
                <w:bCs/>
                <w:sz w:val="24"/>
                <w:szCs w:val="28"/>
              </w:rPr>
              <w:t>均</w:t>
            </w:r>
            <w:r w:rsidR="00C87571" w:rsidRPr="00D83028">
              <w:rPr>
                <w:rFonts w:hint="eastAsia"/>
                <w:bCs/>
                <w:sz w:val="24"/>
                <w:szCs w:val="28"/>
              </w:rPr>
              <w:t>未能</w:t>
            </w:r>
            <w:r w:rsidR="007A736D">
              <w:rPr>
                <w:rFonts w:hint="eastAsia"/>
                <w:bCs/>
                <w:sz w:val="24"/>
                <w:szCs w:val="28"/>
              </w:rPr>
              <w:t>同时</w:t>
            </w:r>
            <w:r w:rsidR="00C87571" w:rsidRPr="00D83028">
              <w:rPr>
                <w:rFonts w:hint="eastAsia"/>
                <w:bCs/>
                <w:sz w:val="24"/>
                <w:szCs w:val="28"/>
              </w:rPr>
              <w:t>达到脆性、稳定性等设计要求，</w:t>
            </w:r>
            <w:r w:rsidR="00C87571">
              <w:rPr>
                <w:rFonts w:hint="eastAsia"/>
                <w:bCs/>
                <w:sz w:val="24"/>
                <w:szCs w:val="28"/>
              </w:rPr>
              <w:t>公司为此多次召开会议，最终换了与之前完全相反的思路，</w:t>
            </w:r>
            <w:r w:rsidR="00C87571" w:rsidRPr="00D83028">
              <w:rPr>
                <w:rFonts w:hint="eastAsia"/>
                <w:bCs/>
                <w:sz w:val="24"/>
                <w:szCs w:val="28"/>
              </w:rPr>
              <w:t>经过</w:t>
            </w:r>
            <w:r w:rsidR="00C87571" w:rsidRPr="00D83028">
              <w:rPr>
                <w:rFonts w:hint="eastAsia"/>
                <w:bCs/>
                <w:sz w:val="24"/>
                <w:szCs w:val="28"/>
              </w:rPr>
              <w:t>20</w:t>
            </w:r>
            <w:r w:rsidR="00C87571" w:rsidRPr="00D83028">
              <w:rPr>
                <w:rFonts w:hint="eastAsia"/>
                <w:bCs/>
                <w:sz w:val="24"/>
                <w:szCs w:val="28"/>
              </w:rPr>
              <w:t>多个月的试验</w:t>
            </w:r>
            <w:r w:rsidR="00C87571">
              <w:rPr>
                <w:rFonts w:hint="eastAsia"/>
                <w:bCs/>
                <w:sz w:val="24"/>
                <w:szCs w:val="28"/>
              </w:rPr>
              <w:t>，</w:t>
            </w:r>
            <w:r w:rsidR="00077E33">
              <w:rPr>
                <w:rFonts w:hint="eastAsia"/>
                <w:bCs/>
                <w:sz w:val="24"/>
                <w:szCs w:val="28"/>
              </w:rPr>
              <w:t>终于</w:t>
            </w:r>
            <w:r w:rsidR="00C87571">
              <w:rPr>
                <w:rFonts w:hint="eastAsia"/>
                <w:bCs/>
                <w:sz w:val="24"/>
                <w:szCs w:val="28"/>
              </w:rPr>
              <w:t>自主</w:t>
            </w:r>
            <w:r w:rsidR="00C87571" w:rsidRPr="00D83028">
              <w:rPr>
                <w:rFonts w:hint="eastAsia"/>
                <w:bCs/>
                <w:sz w:val="24"/>
                <w:szCs w:val="28"/>
              </w:rPr>
              <w:t>研发</w:t>
            </w:r>
            <w:r w:rsidR="00C87571">
              <w:rPr>
                <w:rFonts w:hint="eastAsia"/>
                <w:bCs/>
                <w:sz w:val="24"/>
                <w:szCs w:val="28"/>
              </w:rPr>
              <w:t>成功</w:t>
            </w:r>
            <w:r w:rsidR="00C87571" w:rsidRPr="00D83028">
              <w:rPr>
                <w:rFonts w:hint="eastAsia"/>
                <w:bCs/>
                <w:sz w:val="24"/>
                <w:szCs w:val="28"/>
              </w:rPr>
              <w:t>。</w:t>
            </w:r>
            <w:r w:rsidR="00B53D1E">
              <w:rPr>
                <w:rFonts w:hint="eastAsia"/>
                <w:bCs/>
                <w:sz w:val="24"/>
                <w:szCs w:val="28"/>
              </w:rPr>
              <w:t>这个自主研发过程对</w:t>
            </w:r>
            <w:r w:rsidR="00C87571">
              <w:rPr>
                <w:rFonts w:hint="eastAsia"/>
                <w:bCs/>
                <w:sz w:val="24"/>
                <w:szCs w:val="28"/>
              </w:rPr>
              <w:t>公司其他水下油田装备产品的研发具有很强的借鉴性</w:t>
            </w:r>
            <w:r w:rsidR="00C87571">
              <w:rPr>
                <w:bCs/>
                <w:sz w:val="24"/>
                <w:szCs w:val="28"/>
              </w:rPr>
              <w:t>。</w:t>
            </w:r>
          </w:p>
          <w:p w14:paraId="6C26835A" w14:textId="7C9C9A95" w:rsidR="002B13A4" w:rsidRDefault="002B13A4" w:rsidP="00A53E9C">
            <w:pPr>
              <w:adjustRightInd w:val="0"/>
              <w:snapToGrid w:val="0"/>
              <w:spacing w:line="360" w:lineRule="auto"/>
              <w:ind w:firstLineChars="200" w:firstLine="480"/>
              <w:rPr>
                <w:bCs/>
                <w:sz w:val="24"/>
                <w:szCs w:val="28"/>
              </w:rPr>
            </w:pPr>
            <w:r w:rsidRPr="007601A9">
              <w:rPr>
                <w:bCs/>
                <w:sz w:val="24"/>
                <w:szCs w:val="28"/>
              </w:rPr>
              <w:t>水下高端装备这个领域市场空间足够大、行业壁垒</w:t>
            </w:r>
            <w:r w:rsidR="00EC7315">
              <w:rPr>
                <w:rFonts w:hint="eastAsia"/>
                <w:bCs/>
                <w:sz w:val="24"/>
                <w:szCs w:val="28"/>
              </w:rPr>
              <w:t>足够</w:t>
            </w:r>
            <w:r w:rsidRPr="007601A9">
              <w:rPr>
                <w:bCs/>
                <w:sz w:val="24"/>
                <w:szCs w:val="28"/>
              </w:rPr>
              <w:t>高，很多技术长期被外国公司垄断，成为制约我国海洋油气开发</w:t>
            </w:r>
            <w:r w:rsidR="00CF4B8B">
              <w:rPr>
                <w:rFonts w:hint="eastAsia"/>
                <w:bCs/>
                <w:sz w:val="24"/>
                <w:szCs w:val="28"/>
              </w:rPr>
              <w:t>的</w:t>
            </w:r>
            <w:r w:rsidRPr="007601A9">
              <w:rPr>
                <w:bCs/>
                <w:sz w:val="24"/>
                <w:szCs w:val="28"/>
              </w:rPr>
              <w:t>一个重要因素</w:t>
            </w:r>
            <w:r w:rsidR="00B861DF">
              <w:rPr>
                <w:bCs/>
                <w:sz w:val="24"/>
                <w:szCs w:val="28"/>
              </w:rPr>
              <w:t>。</w:t>
            </w:r>
            <w:r w:rsidR="009C3063">
              <w:rPr>
                <w:rFonts w:hint="eastAsia"/>
                <w:bCs/>
                <w:sz w:val="24"/>
                <w:szCs w:val="28"/>
              </w:rPr>
              <w:t>公司生产的水下多相流量计</w:t>
            </w:r>
            <w:r w:rsidRPr="007601A9">
              <w:rPr>
                <w:bCs/>
                <w:sz w:val="24"/>
                <w:szCs w:val="28"/>
              </w:rPr>
              <w:t>具有明显的市场竞争优势</w:t>
            </w:r>
            <w:r w:rsidR="009C3063">
              <w:rPr>
                <w:rFonts w:hint="eastAsia"/>
                <w:bCs/>
                <w:sz w:val="24"/>
                <w:szCs w:val="28"/>
              </w:rPr>
              <w:t>，</w:t>
            </w:r>
            <w:r w:rsidR="009C3063" w:rsidRPr="007601A9">
              <w:rPr>
                <w:bCs/>
                <w:sz w:val="24"/>
                <w:szCs w:val="28"/>
              </w:rPr>
              <w:t>打破国外垄断，实现进口替代并参与国际市场竞争</w:t>
            </w:r>
            <w:r w:rsidR="009C3063">
              <w:rPr>
                <w:bCs/>
                <w:sz w:val="24"/>
                <w:szCs w:val="28"/>
              </w:rPr>
              <w:t>，</w:t>
            </w:r>
            <w:r>
              <w:rPr>
                <w:rFonts w:hint="eastAsia"/>
                <w:bCs/>
                <w:sz w:val="24"/>
                <w:szCs w:val="28"/>
              </w:rPr>
              <w:t>该产品未来发展空间巨大，将成为</w:t>
            </w:r>
            <w:r w:rsidR="00077E33">
              <w:rPr>
                <w:rFonts w:hint="eastAsia"/>
                <w:bCs/>
                <w:sz w:val="24"/>
                <w:szCs w:val="28"/>
              </w:rPr>
              <w:t>公司</w:t>
            </w:r>
            <w:r>
              <w:rPr>
                <w:rFonts w:hint="eastAsia"/>
                <w:bCs/>
                <w:sz w:val="24"/>
                <w:szCs w:val="28"/>
              </w:rPr>
              <w:t>重要的盈利来源之一。</w:t>
            </w:r>
          </w:p>
          <w:p w14:paraId="1C89FBA0" w14:textId="77777777" w:rsidR="00A53E9C" w:rsidRDefault="00D83028" w:rsidP="00A53E9C">
            <w:pPr>
              <w:adjustRightInd w:val="0"/>
              <w:snapToGrid w:val="0"/>
              <w:spacing w:line="360" w:lineRule="auto"/>
              <w:ind w:firstLineChars="200" w:firstLine="480"/>
              <w:rPr>
                <w:bCs/>
                <w:sz w:val="24"/>
                <w:szCs w:val="28"/>
              </w:rPr>
            </w:pPr>
            <w:r>
              <w:rPr>
                <w:rFonts w:hint="eastAsia"/>
                <w:bCs/>
                <w:sz w:val="24"/>
                <w:szCs w:val="28"/>
              </w:rPr>
              <w:lastRenderedPageBreak/>
              <w:t>此外，</w:t>
            </w:r>
            <w:r w:rsidRPr="00D83028">
              <w:rPr>
                <w:rFonts w:hint="eastAsia"/>
                <w:bCs/>
                <w:sz w:val="24"/>
                <w:szCs w:val="28"/>
              </w:rPr>
              <w:t>公司正</w:t>
            </w:r>
            <w:r>
              <w:rPr>
                <w:rFonts w:hint="eastAsia"/>
                <w:bCs/>
                <w:sz w:val="24"/>
                <w:szCs w:val="28"/>
              </w:rPr>
              <w:t>在研发的其他水下油田装备产品也将马上进行实验，未来水下产品市场潜力巨大，</w:t>
            </w:r>
            <w:r w:rsidRPr="00D83028">
              <w:rPr>
                <w:rFonts w:hint="eastAsia"/>
                <w:bCs/>
                <w:sz w:val="24"/>
                <w:szCs w:val="28"/>
              </w:rPr>
              <w:t>在政策支持油气产业发展力度较大的背景下</w:t>
            </w:r>
            <w:r>
              <w:rPr>
                <w:rFonts w:hint="eastAsia"/>
                <w:bCs/>
                <w:sz w:val="24"/>
                <w:szCs w:val="28"/>
              </w:rPr>
              <w:t>，公司</w:t>
            </w:r>
            <w:r w:rsidRPr="00D83028">
              <w:rPr>
                <w:rFonts w:hint="eastAsia"/>
                <w:bCs/>
                <w:sz w:val="24"/>
                <w:szCs w:val="28"/>
              </w:rPr>
              <w:t>业绩</w:t>
            </w:r>
            <w:r>
              <w:rPr>
                <w:rFonts w:hint="eastAsia"/>
                <w:bCs/>
                <w:sz w:val="24"/>
                <w:szCs w:val="28"/>
              </w:rPr>
              <w:t>有望</w:t>
            </w:r>
            <w:r w:rsidRPr="00D83028">
              <w:rPr>
                <w:rFonts w:hint="eastAsia"/>
                <w:bCs/>
                <w:sz w:val="24"/>
                <w:szCs w:val="28"/>
              </w:rPr>
              <w:t>实现快速增长。</w:t>
            </w:r>
          </w:p>
          <w:p w14:paraId="7486DA33" w14:textId="7EA4A624" w:rsidR="00A53E9C" w:rsidRPr="007601A9" w:rsidRDefault="007B5E11" w:rsidP="00A53E9C">
            <w:pPr>
              <w:adjustRightInd w:val="0"/>
              <w:snapToGrid w:val="0"/>
              <w:spacing w:line="360" w:lineRule="auto"/>
              <w:ind w:firstLineChars="200" w:firstLine="482"/>
              <w:rPr>
                <w:b/>
                <w:bCs/>
                <w:sz w:val="24"/>
                <w:szCs w:val="28"/>
              </w:rPr>
            </w:pPr>
            <w:r>
              <w:rPr>
                <w:b/>
                <w:bCs/>
                <w:sz w:val="24"/>
                <w:szCs w:val="28"/>
              </w:rPr>
              <w:t>3</w:t>
            </w:r>
            <w:r w:rsidR="00A53E9C">
              <w:rPr>
                <w:b/>
                <w:bCs/>
                <w:sz w:val="24"/>
                <w:szCs w:val="28"/>
              </w:rPr>
              <w:t>、</w:t>
            </w:r>
            <w:r w:rsidR="00A53E9C" w:rsidRPr="007601A9">
              <w:rPr>
                <w:b/>
                <w:bCs/>
                <w:sz w:val="24"/>
                <w:szCs w:val="28"/>
              </w:rPr>
              <w:t>油田数字化业务</w:t>
            </w:r>
          </w:p>
          <w:p w14:paraId="746DD5C1" w14:textId="77777777" w:rsidR="009352F4" w:rsidRDefault="009352F4" w:rsidP="00A53E9C">
            <w:pPr>
              <w:adjustRightInd w:val="0"/>
              <w:snapToGrid w:val="0"/>
              <w:spacing w:line="360" w:lineRule="auto"/>
              <w:ind w:firstLineChars="200" w:firstLine="480"/>
              <w:rPr>
                <w:bCs/>
                <w:sz w:val="24"/>
                <w:szCs w:val="28"/>
              </w:rPr>
            </w:pPr>
            <w:r w:rsidRPr="009352F4">
              <w:rPr>
                <w:rFonts w:hint="eastAsia"/>
                <w:bCs/>
                <w:sz w:val="24"/>
                <w:szCs w:val="28"/>
              </w:rPr>
              <w:t>工业化与信息化融合是经济发展的时代要求</w:t>
            </w:r>
            <w:r>
              <w:rPr>
                <w:rFonts w:hint="eastAsia"/>
                <w:bCs/>
                <w:sz w:val="24"/>
                <w:szCs w:val="28"/>
              </w:rPr>
              <w:t>，</w:t>
            </w:r>
            <w:r w:rsidRPr="009352F4">
              <w:rPr>
                <w:rFonts w:hint="eastAsia"/>
                <w:bCs/>
                <w:sz w:val="24"/>
                <w:szCs w:val="28"/>
              </w:rPr>
              <w:t>也是装备制造企业实现转型升级的必然趋势。与许多传统行业一样，石油和天然气行业也有着长期有效的运营方法，物联网技术在这个领域的应用并不成熟。尽管数十年来，石油和天然气行业在石油钻机、管道和炼油设施上都安装了传感器，但石油和天然气开采、生产行业最近几年才开始采用</w:t>
            </w:r>
            <w:proofErr w:type="gramStart"/>
            <w:r w:rsidRPr="009352F4">
              <w:rPr>
                <w:rFonts w:hint="eastAsia"/>
                <w:bCs/>
                <w:sz w:val="24"/>
                <w:szCs w:val="28"/>
              </w:rPr>
              <w:t>现代物</w:t>
            </w:r>
            <w:proofErr w:type="gramEnd"/>
            <w:r w:rsidRPr="009352F4">
              <w:rPr>
                <w:rFonts w:hint="eastAsia"/>
                <w:bCs/>
                <w:sz w:val="24"/>
                <w:szCs w:val="28"/>
              </w:rPr>
              <w:t>联网技术，垂直领域的</w:t>
            </w:r>
            <w:r w:rsidRPr="009352F4">
              <w:rPr>
                <w:rFonts w:hint="eastAsia"/>
                <w:bCs/>
                <w:sz w:val="24"/>
                <w:szCs w:val="28"/>
              </w:rPr>
              <w:t>AI</w:t>
            </w:r>
            <w:r w:rsidRPr="009352F4">
              <w:rPr>
                <w:rFonts w:hint="eastAsia"/>
                <w:bCs/>
                <w:sz w:val="24"/>
                <w:szCs w:val="28"/>
              </w:rPr>
              <w:t>智能算法目前是石油行业的薄弱环节。</w:t>
            </w:r>
          </w:p>
          <w:p w14:paraId="34AE3770" w14:textId="1EE33420" w:rsidR="00A53E9C" w:rsidRDefault="00A53E9C" w:rsidP="00A53E9C">
            <w:pPr>
              <w:adjustRightInd w:val="0"/>
              <w:snapToGrid w:val="0"/>
              <w:spacing w:line="360" w:lineRule="auto"/>
              <w:ind w:firstLineChars="200" w:firstLine="480"/>
              <w:rPr>
                <w:bCs/>
                <w:sz w:val="24"/>
                <w:szCs w:val="28"/>
              </w:rPr>
            </w:pPr>
            <w:r w:rsidRPr="007601A9">
              <w:rPr>
                <w:bCs/>
                <w:sz w:val="24"/>
                <w:szCs w:val="28"/>
              </w:rPr>
              <w:t>目前</w:t>
            </w:r>
            <w:r>
              <w:rPr>
                <w:bCs/>
                <w:sz w:val="24"/>
                <w:szCs w:val="28"/>
              </w:rPr>
              <w:t>，</w:t>
            </w:r>
            <w:r>
              <w:rPr>
                <w:rFonts w:hint="eastAsia"/>
                <w:bCs/>
                <w:sz w:val="24"/>
                <w:szCs w:val="28"/>
              </w:rPr>
              <w:t>公司</w:t>
            </w:r>
            <w:r w:rsidRPr="007601A9">
              <w:rPr>
                <w:bCs/>
                <w:sz w:val="24"/>
                <w:szCs w:val="28"/>
              </w:rPr>
              <w:t>在油田数字化解决方案方面主要开发了两个系统，一是智能</w:t>
            </w:r>
            <w:r w:rsidR="00C65212">
              <w:rPr>
                <w:bCs/>
                <w:sz w:val="24"/>
                <w:szCs w:val="28"/>
              </w:rPr>
              <w:t>油井生产优化系统，另一个是数据潘多拉移动式智能修井作业监控系统。</w:t>
            </w:r>
          </w:p>
          <w:p w14:paraId="1A9193F0" w14:textId="0D537BFB" w:rsidR="00C65212" w:rsidRDefault="00C65212" w:rsidP="00C65212">
            <w:pPr>
              <w:adjustRightInd w:val="0"/>
              <w:snapToGrid w:val="0"/>
              <w:spacing w:line="360" w:lineRule="auto"/>
              <w:ind w:firstLineChars="200" w:firstLine="480"/>
              <w:rPr>
                <w:bCs/>
                <w:sz w:val="24"/>
                <w:szCs w:val="28"/>
              </w:rPr>
            </w:pPr>
            <w:r w:rsidRPr="00C65212">
              <w:rPr>
                <w:rFonts w:hint="eastAsia"/>
                <w:bCs/>
                <w:sz w:val="24"/>
                <w:szCs w:val="28"/>
              </w:rPr>
              <w:t>智能油井生产优化系统是</w:t>
            </w:r>
            <w:r>
              <w:rPr>
                <w:rFonts w:hint="eastAsia"/>
                <w:bCs/>
                <w:sz w:val="24"/>
                <w:szCs w:val="28"/>
              </w:rPr>
              <w:t>公司</w:t>
            </w:r>
            <w:r w:rsidRPr="00C65212">
              <w:rPr>
                <w:rFonts w:hint="eastAsia"/>
                <w:bCs/>
                <w:sz w:val="24"/>
                <w:szCs w:val="28"/>
              </w:rPr>
              <w:t>为智慧油田建设研发的新一代油气田智能监控和生产决策优化系统，可用于油气井井口设备的智能化管理及油气生产智能优化作业。该系统通过油田井口各种传感器和仪表采集井口工况及生产数据，利用工业智能计算机潘多拉盒子的边缘计算能力运行各种</w:t>
            </w:r>
            <w:r w:rsidRPr="00C65212">
              <w:rPr>
                <w:rFonts w:hint="eastAsia"/>
                <w:bCs/>
                <w:sz w:val="24"/>
                <w:szCs w:val="28"/>
              </w:rPr>
              <w:t>AI</w:t>
            </w:r>
            <w:r w:rsidRPr="00C65212">
              <w:rPr>
                <w:rFonts w:hint="eastAsia"/>
                <w:bCs/>
                <w:sz w:val="24"/>
                <w:szCs w:val="28"/>
              </w:rPr>
              <w:t>推断模型，实现油井生产的智能化决策和油井数字化，再通过业界领先的</w:t>
            </w:r>
            <w:r w:rsidRPr="00C65212">
              <w:rPr>
                <w:rFonts w:hint="eastAsia"/>
                <w:bCs/>
                <w:sz w:val="24"/>
                <w:szCs w:val="28"/>
              </w:rPr>
              <w:t>IOT</w:t>
            </w:r>
            <w:r w:rsidRPr="00C65212">
              <w:rPr>
                <w:rFonts w:hint="eastAsia"/>
                <w:bCs/>
                <w:sz w:val="24"/>
                <w:szCs w:val="28"/>
              </w:rPr>
              <w:t>技术，将这些数字化的智能油井连接起来，进行</w:t>
            </w:r>
            <w:proofErr w:type="gramStart"/>
            <w:r w:rsidRPr="00C65212">
              <w:rPr>
                <w:rFonts w:hint="eastAsia"/>
                <w:bCs/>
                <w:sz w:val="24"/>
                <w:szCs w:val="28"/>
              </w:rPr>
              <w:t>油田级</w:t>
            </w:r>
            <w:proofErr w:type="gramEnd"/>
            <w:r w:rsidRPr="00C65212">
              <w:rPr>
                <w:rFonts w:hint="eastAsia"/>
                <w:bCs/>
                <w:sz w:val="24"/>
                <w:szCs w:val="28"/>
              </w:rPr>
              <w:t>的生产优化，最终实现整个油田的智慧化。</w:t>
            </w:r>
          </w:p>
          <w:p w14:paraId="5DE52644" w14:textId="77777777" w:rsidR="00950565" w:rsidRDefault="00950565" w:rsidP="00C65212">
            <w:pPr>
              <w:adjustRightInd w:val="0"/>
              <w:snapToGrid w:val="0"/>
              <w:spacing w:line="360" w:lineRule="auto"/>
              <w:ind w:firstLineChars="200" w:firstLine="480"/>
              <w:rPr>
                <w:bCs/>
                <w:sz w:val="24"/>
                <w:szCs w:val="28"/>
              </w:rPr>
            </w:pPr>
            <w:r w:rsidRPr="00950565">
              <w:rPr>
                <w:rFonts w:hint="eastAsia"/>
                <w:bCs/>
                <w:sz w:val="24"/>
                <w:szCs w:val="28"/>
              </w:rPr>
              <w:t>数据潘多拉移动式智能修井作业监控系统是新一代的专注于油井作业智能远程监控系统，通过对井口温度、四合一气体、大钩载荷、压力流量等信息的采集监测以及电脑终端实时数据访问等环节实现修井平台远程监控。该系统既可替代人工巡检，还能够实现全天候、不间断的对修井作业的工作状态与数据信息进行采集、传输、监控、管理，达到对生产状态进行安全监控，减少事故发生的目的。</w:t>
            </w:r>
          </w:p>
          <w:p w14:paraId="3AF9F4DE" w14:textId="77777777" w:rsidR="00A53E9C" w:rsidRPr="00A53E9C" w:rsidRDefault="00C65212" w:rsidP="00C65212">
            <w:pPr>
              <w:adjustRightInd w:val="0"/>
              <w:snapToGrid w:val="0"/>
              <w:spacing w:line="360" w:lineRule="auto"/>
              <w:ind w:firstLineChars="200" w:firstLine="480"/>
              <w:rPr>
                <w:bCs/>
                <w:sz w:val="24"/>
                <w:szCs w:val="28"/>
              </w:rPr>
            </w:pPr>
            <w:r w:rsidRPr="007601A9">
              <w:rPr>
                <w:bCs/>
                <w:sz w:val="24"/>
                <w:szCs w:val="28"/>
              </w:rPr>
              <w:lastRenderedPageBreak/>
              <w:t>这两个系统目前均已完成系统研发工作，进入市场推广阶段</w:t>
            </w:r>
            <w:r w:rsidR="00077E33">
              <w:rPr>
                <w:rFonts w:hint="eastAsia"/>
                <w:bCs/>
                <w:sz w:val="24"/>
                <w:szCs w:val="28"/>
              </w:rPr>
              <w:t>，并已取得市场订单</w:t>
            </w:r>
            <w:r w:rsidRPr="007601A9">
              <w:rPr>
                <w:bCs/>
                <w:sz w:val="24"/>
                <w:szCs w:val="28"/>
              </w:rPr>
              <w:t>。</w:t>
            </w:r>
            <w:r>
              <w:rPr>
                <w:rFonts w:hint="eastAsia"/>
                <w:bCs/>
                <w:sz w:val="24"/>
                <w:szCs w:val="28"/>
              </w:rPr>
              <w:t>根据长庆油田</w:t>
            </w:r>
            <w:r w:rsidR="00950565">
              <w:rPr>
                <w:rFonts w:hint="eastAsia"/>
                <w:bCs/>
                <w:sz w:val="24"/>
                <w:szCs w:val="28"/>
              </w:rPr>
              <w:t>用户</w:t>
            </w:r>
            <w:r>
              <w:rPr>
                <w:rFonts w:hint="eastAsia"/>
                <w:bCs/>
                <w:sz w:val="24"/>
                <w:szCs w:val="28"/>
              </w:rPr>
              <w:t>的反馈，</w:t>
            </w:r>
            <w:r w:rsidR="00950565">
              <w:rPr>
                <w:rFonts w:hint="eastAsia"/>
                <w:bCs/>
                <w:sz w:val="24"/>
                <w:szCs w:val="28"/>
              </w:rPr>
              <w:t>获得一致</w:t>
            </w:r>
            <w:r>
              <w:rPr>
                <w:rFonts w:hint="eastAsia"/>
                <w:bCs/>
                <w:sz w:val="24"/>
                <w:szCs w:val="28"/>
              </w:rPr>
              <w:t>好评，目前正在向大庆油田推广，</w:t>
            </w:r>
            <w:r w:rsidR="00215EEA">
              <w:rPr>
                <w:rFonts w:hint="eastAsia"/>
                <w:bCs/>
                <w:sz w:val="24"/>
                <w:szCs w:val="28"/>
              </w:rPr>
              <w:t>预计该系统市场增长空间非常巨大。</w:t>
            </w:r>
          </w:p>
          <w:p w14:paraId="2233AD49" w14:textId="77777777" w:rsidR="00950565" w:rsidRPr="00F96B06" w:rsidRDefault="00950565" w:rsidP="00950565">
            <w:pPr>
              <w:adjustRightInd w:val="0"/>
              <w:snapToGrid w:val="0"/>
              <w:spacing w:line="360" w:lineRule="auto"/>
              <w:ind w:firstLineChars="200" w:firstLine="482"/>
              <w:rPr>
                <w:rFonts w:ascii="宋体" w:hAnsi="宋体"/>
                <w:b/>
                <w:sz w:val="24"/>
                <w:szCs w:val="24"/>
              </w:rPr>
            </w:pPr>
            <w:r>
              <w:rPr>
                <w:rFonts w:ascii="宋体" w:hAnsi="宋体" w:hint="eastAsia"/>
                <w:b/>
                <w:sz w:val="24"/>
                <w:szCs w:val="24"/>
              </w:rPr>
              <w:t>二、</w:t>
            </w:r>
            <w:r w:rsidRPr="00F96B06">
              <w:rPr>
                <w:rFonts w:ascii="宋体" w:hAnsi="宋体" w:hint="eastAsia"/>
                <w:b/>
                <w:sz w:val="24"/>
                <w:szCs w:val="24"/>
              </w:rPr>
              <w:t>子公司</w:t>
            </w:r>
            <w:r>
              <w:rPr>
                <w:rFonts w:ascii="宋体" w:hAnsi="宋体" w:hint="eastAsia"/>
                <w:b/>
                <w:sz w:val="24"/>
                <w:szCs w:val="24"/>
              </w:rPr>
              <w:t>思坦仪器</w:t>
            </w:r>
            <w:r w:rsidR="00B861DF">
              <w:rPr>
                <w:rFonts w:ascii="宋体" w:hAnsi="宋体" w:hint="eastAsia"/>
                <w:b/>
                <w:sz w:val="24"/>
                <w:szCs w:val="24"/>
              </w:rPr>
              <w:t>研发及</w:t>
            </w:r>
            <w:r w:rsidRPr="00F96B06">
              <w:rPr>
                <w:rFonts w:ascii="宋体" w:hAnsi="宋体" w:hint="eastAsia"/>
                <w:b/>
                <w:sz w:val="24"/>
                <w:szCs w:val="24"/>
              </w:rPr>
              <w:t>生产制造情况</w:t>
            </w:r>
          </w:p>
          <w:p w14:paraId="0B7A7AF7" w14:textId="79E9DF14" w:rsidR="00D54806" w:rsidRPr="00342025" w:rsidRDefault="00C65BB0" w:rsidP="00342025">
            <w:pPr>
              <w:adjustRightInd w:val="0"/>
              <w:snapToGrid w:val="0"/>
              <w:spacing w:line="360" w:lineRule="auto"/>
              <w:ind w:firstLineChars="200" w:firstLine="480"/>
              <w:rPr>
                <w:bCs/>
                <w:sz w:val="24"/>
                <w:szCs w:val="28"/>
              </w:rPr>
            </w:pPr>
            <w:r>
              <w:rPr>
                <w:rFonts w:ascii="宋体" w:hAnsi="宋体" w:hint="eastAsia"/>
                <w:sz w:val="24"/>
                <w:szCs w:val="24"/>
              </w:rPr>
              <w:t>此次调研</w:t>
            </w:r>
            <w:r w:rsidR="00E60334">
              <w:rPr>
                <w:rFonts w:ascii="宋体" w:hAnsi="宋体" w:hint="eastAsia"/>
                <w:sz w:val="24"/>
                <w:szCs w:val="24"/>
              </w:rPr>
              <w:t>参观了</w:t>
            </w:r>
            <w:r w:rsidR="00950565">
              <w:rPr>
                <w:rFonts w:ascii="宋体" w:hAnsi="宋体" w:hint="eastAsia"/>
                <w:sz w:val="24"/>
                <w:szCs w:val="24"/>
              </w:rPr>
              <w:t>思坦仪器研发一部和研发二部的实验室，</w:t>
            </w:r>
            <w:r w:rsidR="002436F7">
              <w:rPr>
                <w:rFonts w:ascii="宋体" w:hAnsi="宋体" w:hint="eastAsia"/>
                <w:sz w:val="24"/>
                <w:szCs w:val="24"/>
              </w:rPr>
              <w:t>了解主要产品的</w:t>
            </w:r>
            <w:r w:rsidR="004967F6">
              <w:rPr>
                <w:rFonts w:ascii="宋体" w:hAnsi="宋体" w:hint="eastAsia"/>
                <w:sz w:val="24"/>
                <w:szCs w:val="24"/>
              </w:rPr>
              <w:t>作用和开发过程</w:t>
            </w:r>
            <w:r w:rsidR="002436F7">
              <w:rPr>
                <w:rFonts w:ascii="宋体" w:hAnsi="宋体" w:hint="eastAsia"/>
                <w:sz w:val="24"/>
                <w:szCs w:val="24"/>
              </w:rPr>
              <w:t>，参观了</w:t>
            </w:r>
            <w:r w:rsidRPr="00E60334">
              <w:rPr>
                <w:rFonts w:hint="eastAsia"/>
                <w:bCs/>
                <w:sz w:val="24"/>
                <w:szCs w:val="28"/>
              </w:rPr>
              <w:t>公司</w:t>
            </w:r>
            <w:r w:rsidR="00950565">
              <w:rPr>
                <w:rFonts w:hint="eastAsia"/>
                <w:bCs/>
                <w:sz w:val="24"/>
                <w:szCs w:val="28"/>
              </w:rPr>
              <w:t>智能分采</w:t>
            </w:r>
            <w:r w:rsidRPr="00E60334">
              <w:rPr>
                <w:rFonts w:hint="eastAsia"/>
                <w:bCs/>
                <w:sz w:val="24"/>
                <w:szCs w:val="28"/>
              </w:rPr>
              <w:t>产品的生产</w:t>
            </w:r>
            <w:r w:rsidR="00CF6521">
              <w:rPr>
                <w:rFonts w:hint="eastAsia"/>
                <w:bCs/>
                <w:sz w:val="24"/>
                <w:szCs w:val="28"/>
              </w:rPr>
              <w:t>和</w:t>
            </w:r>
            <w:r w:rsidRPr="00E60334">
              <w:rPr>
                <w:rFonts w:hint="eastAsia"/>
                <w:bCs/>
                <w:sz w:val="24"/>
                <w:szCs w:val="28"/>
              </w:rPr>
              <w:t>制造。</w:t>
            </w:r>
            <w:r w:rsidR="00342025" w:rsidRPr="00D763E9">
              <w:rPr>
                <w:rFonts w:hint="eastAsia"/>
                <w:bCs/>
                <w:sz w:val="24"/>
                <w:szCs w:val="28"/>
              </w:rPr>
              <w:t>智能</w:t>
            </w:r>
            <w:proofErr w:type="gramStart"/>
            <w:r w:rsidR="00342025" w:rsidRPr="00D763E9">
              <w:rPr>
                <w:rFonts w:hint="eastAsia"/>
                <w:bCs/>
                <w:sz w:val="24"/>
                <w:szCs w:val="28"/>
              </w:rPr>
              <w:t>分注系统</w:t>
            </w:r>
            <w:proofErr w:type="gramEnd"/>
            <w:r w:rsidR="00342025">
              <w:rPr>
                <w:rFonts w:hint="eastAsia"/>
                <w:bCs/>
                <w:sz w:val="24"/>
                <w:szCs w:val="28"/>
              </w:rPr>
              <w:t>具有</w:t>
            </w:r>
            <w:r w:rsidR="00342025" w:rsidRPr="00D763E9">
              <w:rPr>
                <w:rFonts w:hint="eastAsia"/>
                <w:bCs/>
                <w:sz w:val="24"/>
                <w:szCs w:val="28"/>
              </w:rPr>
              <w:t>施工简便、精细化注水、自动检测、长期监测、自动验封等特点，适用于斜井和水平井、适应高压注水工艺需求和采出水回注工艺需求</w:t>
            </w:r>
            <w:r w:rsidR="00342025">
              <w:rPr>
                <w:rFonts w:hint="eastAsia"/>
                <w:bCs/>
                <w:sz w:val="24"/>
                <w:szCs w:val="28"/>
              </w:rPr>
              <w:t>，</w:t>
            </w:r>
            <w:r w:rsidR="00342025" w:rsidRPr="00D763E9">
              <w:rPr>
                <w:rFonts w:hint="eastAsia"/>
                <w:bCs/>
                <w:sz w:val="24"/>
                <w:szCs w:val="28"/>
              </w:rPr>
              <w:t>可极大提高油田采收率，</w:t>
            </w:r>
            <w:r w:rsidR="00342025">
              <w:rPr>
                <w:rFonts w:hint="eastAsia"/>
                <w:bCs/>
                <w:sz w:val="24"/>
                <w:szCs w:val="28"/>
              </w:rPr>
              <w:t>降低成本</w:t>
            </w:r>
            <w:r w:rsidR="00342025" w:rsidRPr="00D763E9">
              <w:rPr>
                <w:rFonts w:hint="eastAsia"/>
                <w:bCs/>
                <w:sz w:val="24"/>
                <w:szCs w:val="28"/>
              </w:rPr>
              <w:t>。</w:t>
            </w:r>
            <w:r w:rsidR="00342025" w:rsidRPr="000016C2">
              <w:rPr>
                <w:rFonts w:hint="eastAsia"/>
                <w:bCs/>
                <w:sz w:val="24"/>
                <w:szCs w:val="28"/>
              </w:rPr>
              <w:t>智能分层采油系统，</w:t>
            </w:r>
            <w:r w:rsidR="00342025">
              <w:rPr>
                <w:rFonts w:hint="eastAsia"/>
                <w:bCs/>
                <w:sz w:val="24"/>
                <w:szCs w:val="28"/>
              </w:rPr>
              <w:t>可</w:t>
            </w:r>
            <w:r w:rsidR="00342025" w:rsidRPr="000016C2">
              <w:rPr>
                <w:rFonts w:hint="eastAsia"/>
                <w:bCs/>
                <w:sz w:val="24"/>
                <w:szCs w:val="28"/>
              </w:rPr>
              <w:t>根据各个产油层的分层压力、产液量、含水率等参数，制定合理的工作制度，采取增产措施，实现分层采油，以达到稳油控水、增产降耗的目的。</w:t>
            </w:r>
          </w:p>
          <w:p w14:paraId="27E72ABE" w14:textId="4213F568" w:rsidR="009510FC" w:rsidRPr="003E2E55" w:rsidRDefault="009A3CB4" w:rsidP="00077E33">
            <w:pPr>
              <w:adjustRightInd w:val="0"/>
              <w:snapToGrid w:val="0"/>
              <w:spacing w:line="360" w:lineRule="auto"/>
              <w:ind w:firstLineChars="200" w:firstLine="482"/>
              <w:rPr>
                <w:rFonts w:ascii="宋体" w:hAnsi="宋体"/>
                <w:b/>
                <w:sz w:val="24"/>
                <w:szCs w:val="24"/>
              </w:rPr>
            </w:pPr>
            <w:r w:rsidRPr="00F96B06">
              <w:rPr>
                <w:rFonts w:ascii="宋体" w:hAnsi="宋体" w:hint="eastAsia"/>
                <w:b/>
                <w:sz w:val="24"/>
                <w:szCs w:val="24"/>
              </w:rPr>
              <w:t>三</w:t>
            </w:r>
            <w:r w:rsidR="009510FC" w:rsidRPr="003E2E55">
              <w:rPr>
                <w:rFonts w:ascii="宋体" w:hAnsi="宋体" w:hint="eastAsia"/>
                <w:b/>
                <w:sz w:val="24"/>
                <w:szCs w:val="24"/>
              </w:rPr>
              <w:t>、</w:t>
            </w:r>
            <w:r w:rsidR="00C87AEB">
              <w:rPr>
                <w:rFonts w:ascii="宋体" w:hAnsi="宋体" w:hint="eastAsia"/>
                <w:b/>
                <w:sz w:val="24"/>
                <w:szCs w:val="24"/>
              </w:rPr>
              <w:t>引进国资对公司未来发展的影响</w:t>
            </w:r>
          </w:p>
          <w:p w14:paraId="6A5F8B92" w14:textId="77777777" w:rsidR="00C87AEB" w:rsidRDefault="00C87AEB" w:rsidP="00C87AEB">
            <w:pPr>
              <w:adjustRightInd w:val="0"/>
              <w:snapToGrid w:val="0"/>
              <w:spacing w:line="360" w:lineRule="auto"/>
              <w:ind w:firstLineChars="200" w:firstLine="480"/>
              <w:rPr>
                <w:bCs/>
                <w:sz w:val="24"/>
                <w:szCs w:val="28"/>
              </w:rPr>
            </w:pPr>
            <w:r>
              <w:rPr>
                <w:rFonts w:hint="eastAsia"/>
                <w:bCs/>
                <w:sz w:val="24"/>
                <w:szCs w:val="28"/>
              </w:rPr>
              <w:t>公司正</w:t>
            </w:r>
            <w:r w:rsidRPr="00C87AEB">
              <w:rPr>
                <w:rFonts w:hint="eastAsia"/>
                <w:bCs/>
                <w:sz w:val="24"/>
                <w:szCs w:val="28"/>
              </w:rPr>
              <w:t>处于转型发展的关键</w:t>
            </w:r>
            <w:r>
              <w:rPr>
                <w:rFonts w:hint="eastAsia"/>
                <w:bCs/>
                <w:sz w:val="24"/>
                <w:szCs w:val="28"/>
              </w:rPr>
              <w:t>时期，国资的加入</w:t>
            </w:r>
            <w:r w:rsidRPr="00C87AEB">
              <w:rPr>
                <w:rFonts w:hint="eastAsia"/>
                <w:bCs/>
                <w:sz w:val="24"/>
                <w:szCs w:val="28"/>
              </w:rPr>
              <w:t>将为</w:t>
            </w:r>
            <w:r>
              <w:rPr>
                <w:rFonts w:hint="eastAsia"/>
                <w:bCs/>
                <w:sz w:val="24"/>
                <w:szCs w:val="28"/>
              </w:rPr>
              <w:t>公司</w:t>
            </w:r>
            <w:r w:rsidRPr="00C87AEB">
              <w:rPr>
                <w:rFonts w:hint="eastAsia"/>
                <w:bCs/>
                <w:sz w:val="24"/>
                <w:szCs w:val="28"/>
              </w:rPr>
              <w:t>发展注入新动能，不仅能够帮助</w:t>
            </w:r>
            <w:r w:rsidR="00215EEA">
              <w:rPr>
                <w:rFonts w:hint="eastAsia"/>
                <w:bCs/>
                <w:sz w:val="24"/>
                <w:szCs w:val="28"/>
              </w:rPr>
              <w:t>公司</w:t>
            </w:r>
            <w:r w:rsidRPr="00C87AEB">
              <w:rPr>
                <w:rFonts w:hint="eastAsia"/>
                <w:bCs/>
                <w:sz w:val="24"/>
                <w:szCs w:val="28"/>
              </w:rPr>
              <w:t>拓宽融资渠道，也有望互相借助平台资源，发挥自身优势，形成发展合力</w:t>
            </w:r>
            <w:r>
              <w:rPr>
                <w:rFonts w:hint="eastAsia"/>
                <w:bCs/>
                <w:sz w:val="24"/>
                <w:szCs w:val="28"/>
              </w:rPr>
              <w:t>，</w:t>
            </w:r>
            <w:r w:rsidR="00215EEA" w:rsidRPr="00215EEA">
              <w:rPr>
                <w:rFonts w:hint="eastAsia"/>
                <w:bCs/>
                <w:sz w:val="24"/>
                <w:szCs w:val="28"/>
              </w:rPr>
              <w:t>进一步发挥公司技术创新能力和人才资源优势，</w:t>
            </w:r>
            <w:r w:rsidRPr="00C87AEB">
              <w:rPr>
                <w:rFonts w:hint="eastAsia"/>
                <w:bCs/>
                <w:sz w:val="24"/>
                <w:szCs w:val="28"/>
              </w:rPr>
              <w:t>对公司业务转型升级和可持续发展</w:t>
            </w:r>
            <w:r>
              <w:rPr>
                <w:rFonts w:hint="eastAsia"/>
                <w:bCs/>
                <w:sz w:val="24"/>
                <w:szCs w:val="28"/>
              </w:rPr>
              <w:t>将</w:t>
            </w:r>
            <w:r w:rsidRPr="00C87AEB">
              <w:rPr>
                <w:rFonts w:hint="eastAsia"/>
                <w:bCs/>
                <w:sz w:val="24"/>
                <w:szCs w:val="28"/>
              </w:rPr>
              <w:t>产生积极影响。</w:t>
            </w:r>
          </w:p>
          <w:p w14:paraId="638F4CF3" w14:textId="77777777" w:rsidR="009510FC" w:rsidRPr="002B13A4" w:rsidRDefault="009510FC" w:rsidP="009510FC">
            <w:pPr>
              <w:adjustRightInd w:val="0"/>
              <w:snapToGrid w:val="0"/>
              <w:spacing w:line="360" w:lineRule="auto"/>
              <w:ind w:firstLineChars="200" w:firstLine="480"/>
              <w:rPr>
                <w:rFonts w:ascii="宋体" w:hAnsi="宋体"/>
                <w:sz w:val="24"/>
                <w:szCs w:val="24"/>
              </w:rPr>
            </w:pPr>
            <w:r>
              <w:rPr>
                <w:rFonts w:ascii="宋体" w:hAnsi="宋体" w:hint="eastAsia"/>
                <w:sz w:val="24"/>
                <w:szCs w:val="24"/>
              </w:rPr>
              <w:t>本次已按要求签署了《调研承诺书》。</w:t>
            </w:r>
          </w:p>
        </w:tc>
      </w:tr>
      <w:tr w:rsidR="00E43451" w14:paraId="102C5EF5" w14:textId="77777777" w:rsidTr="00E97F0B">
        <w:trPr>
          <w:jc w:val="center"/>
        </w:trPr>
        <w:tc>
          <w:tcPr>
            <w:tcW w:w="2864" w:type="dxa"/>
            <w:tcBorders>
              <w:top w:val="single" w:sz="4" w:space="0" w:color="auto"/>
              <w:left w:val="single" w:sz="4" w:space="0" w:color="auto"/>
              <w:bottom w:val="single" w:sz="4" w:space="0" w:color="auto"/>
              <w:right w:val="single" w:sz="4" w:space="0" w:color="auto"/>
            </w:tcBorders>
            <w:vAlign w:val="center"/>
          </w:tcPr>
          <w:p w14:paraId="797C503C" w14:textId="77777777" w:rsidR="00E43451" w:rsidRDefault="00E43451" w:rsidP="00E97F0B">
            <w:pPr>
              <w:spacing w:line="480" w:lineRule="atLeast"/>
              <w:jc w:val="center"/>
              <w:rPr>
                <w:rFonts w:ascii="宋体" w:hAnsi="宋体"/>
                <w:bCs/>
                <w:iCs/>
                <w:color w:val="000000"/>
                <w:sz w:val="24"/>
                <w:szCs w:val="24"/>
              </w:rPr>
            </w:pPr>
            <w:r>
              <w:rPr>
                <w:rFonts w:ascii="宋体" w:hAnsi="宋体" w:hint="eastAsia"/>
                <w:bCs/>
                <w:iCs/>
                <w:color w:val="000000"/>
                <w:sz w:val="24"/>
                <w:szCs w:val="24"/>
              </w:rPr>
              <w:lastRenderedPageBreak/>
              <w:t>附件清单（如有）</w:t>
            </w:r>
          </w:p>
        </w:tc>
        <w:tc>
          <w:tcPr>
            <w:tcW w:w="6349" w:type="dxa"/>
            <w:tcBorders>
              <w:top w:val="single" w:sz="4" w:space="0" w:color="auto"/>
              <w:left w:val="single" w:sz="4" w:space="0" w:color="auto"/>
              <w:bottom w:val="single" w:sz="4" w:space="0" w:color="auto"/>
              <w:right w:val="single" w:sz="4" w:space="0" w:color="auto"/>
            </w:tcBorders>
          </w:tcPr>
          <w:p w14:paraId="311F1318" w14:textId="77777777" w:rsidR="00E43451" w:rsidRDefault="00E43451" w:rsidP="00E97F0B">
            <w:pPr>
              <w:spacing w:line="480" w:lineRule="atLeast"/>
              <w:rPr>
                <w:rFonts w:ascii="宋体" w:hAnsi="宋体"/>
                <w:bCs/>
                <w:iCs/>
                <w:color w:val="000000"/>
                <w:sz w:val="24"/>
                <w:szCs w:val="24"/>
              </w:rPr>
            </w:pPr>
            <w:r>
              <w:rPr>
                <w:rFonts w:ascii="宋体" w:hAnsi="宋体" w:hint="eastAsia"/>
                <w:bCs/>
                <w:iCs/>
                <w:color w:val="000000"/>
                <w:sz w:val="24"/>
                <w:szCs w:val="24"/>
              </w:rPr>
              <w:t>无</w:t>
            </w:r>
          </w:p>
        </w:tc>
      </w:tr>
      <w:tr w:rsidR="00E43451" w14:paraId="3F5641FE" w14:textId="77777777" w:rsidTr="00E97F0B">
        <w:trPr>
          <w:jc w:val="center"/>
        </w:trPr>
        <w:tc>
          <w:tcPr>
            <w:tcW w:w="2864" w:type="dxa"/>
            <w:tcBorders>
              <w:top w:val="single" w:sz="4" w:space="0" w:color="auto"/>
              <w:left w:val="single" w:sz="4" w:space="0" w:color="auto"/>
              <w:bottom w:val="single" w:sz="4" w:space="0" w:color="auto"/>
              <w:right w:val="single" w:sz="4" w:space="0" w:color="auto"/>
            </w:tcBorders>
            <w:vAlign w:val="center"/>
          </w:tcPr>
          <w:p w14:paraId="11438B50" w14:textId="77777777" w:rsidR="00E43451" w:rsidRDefault="00E43451" w:rsidP="00E97F0B">
            <w:pPr>
              <w:spacing w:line="480" w:lineRule="atLeast"/>
              <w:jc w:val="center"/>
              <w:rPr>
                <w:rFonts w:ascii="宋体" w:hAnsi="宋体"/>
                <w:bCs/>
                <w:iCs/>
                <w:color w:val="000000"/>
                <w:sz w:val="24"/>
                <w:szCs w:val="24"/>
              </w:rPr>
            </w:pPr>
            <w:r>
              <w:rPr>
                <w:rFonts w:ascii="宋体" w:hAnsi="宋体" w:hint="eastAsia"/>
                <w:bCs/>
                <w:iCs/>
                <w:color w:val="000000"/>
                <w:sz w:val="24"/>
                <w:szCs w:val="24"/>
              </w:rPr>
              <w:t>日期</w:t>
            </w:r>
          </w:p>
        </w:tc>
        <w:tc>
          <w:tcPr>
            <w:tcW w:w="6349" w:type="dxa"/>
            <w:tcBorders>
              <w:top w:val="single" w:sz="4" w:space="0" w:color="auto"/>
              <w:left w:val="single" w:sz="4" w:space="0" w:color="auto"/>
              <w:bottom w:val="single" w:sz="4" w:space="0" w:color="auto"/>
              <w:right w:val="single" w:sz="4" w:space="0" w:color="auto"/>
            </w:tcBorders>
          </w:tcPr>
          <w:p w14:paraId="67443947" w14:textId="77777777" w:rsidR="00E43451" w:rsidRDefault="009937E3" w:rsidP="009510FC">
            <w:pPr>
              <w:spacing w:line="480" w:lineRule="atLeast"/>
              <w:rPr>
                <w:rFonts w:ascii="宋体" w:hAnsi="宋体"/>
                <w:bCs/>
                <w:iCs/>
                <w:color w:val="000000"/>
                <w:sz w:val="24"/>
                <w:szCs w:val="24"/>
              </w:rPr>
            </w:pPr>
            <w:r>
              <w:rPr>
                <w:rFonts w:ascii="宋体" w:hAnsi="宋体" w:hint="eastAsia"/>
                <w:bCs/>
                <w:iCs/>
                <w:sz w:val="24"/>
                <w:szCs w:val="24"/>
              </w:rPr>
              <w:t>20</w:t>
            </w:r>
            <w:r w:rsidR="00DE3A25">
              <w:rPr>
                <w:rFonts w:ascii="宋体" w:hAnsi="宋体" w:hint="eastAsia"/>
                <w:bCs/>
                <w:iCs/>
                <w:sz w:val="24"/>
                <w:szCs w:val="24"/>
              </w:rPr>
              <w:t>20</w:t>
            </w:r>
            <w:r w:rsidR="00E43451">
              <w:rPr>
                <w:rFonts w:ascii="宋体" w:hAnsi="宋体" w:hint="eastAsia"/>
                <w:bCs/>
                <w:iCs/>
                <w:sz w:val="24"/>
                <w:szCs w:val="24"/>
              </w:rPr>
              <w:t>年</w:t>
            </w:r>
            <w:r>
              <w:rPr>
                <w:rFonts w:ascii="宋体" w:hAnsi="宋体"/>
                <w:bCs/>
                <w:iCs/>
                <w:sz w:val="24"/>
                <w:szCs w:val="24"/>
              </w:rPr>
              <w:t>1</w:t>
            </w:r>
            <w:r w:rsidR="009510FC">
              <w:rPr>
                <w:rFonts w:ascii="宋体" w:hAnsi="宋体" w:hint="eastAsia"/>
                <w:bCs/>
                <w:iCs/>
                <w:sz w:val="24"/>
                <w:szCs w:val="24"/>
              </w:rPr>
              <w:t>1</w:t>
            </w:r>
            <w:r w:rsidR="00E43451">
              <w:rPr>
                <w:rFonts w:ascii="宋体" w:hAnsi="宋体" w:hint="eastAsia"/>
                <w:bCs/>
                <w:iCs/>
                <w:sz w:val="24"/>
                <w:szCs w:val="24"/>
              </w:rPr>
              <w:t>月</w:t>
            </w:r>
            <w:r w:rsidR="00DE3F75">
              <w:rPr>
                <w:rFonts w:ascii="宋体" w:hAnsi="宋体" w:hint="eastAsia"/>
                <w:bCs/>
                <w:iCs/>
                <w:sz w:val="24"/>
                <w:szCs w:val="24"/>
              </w:rPr>
              <w:t>27</w:t>
            </w:r>
            <w:r w:rsidR="00E43451">
              <w:rPr>
                <w:rFonts w:ascii="宋体" w:hAnsi="宋体" w:hint="eastAsia"/>
                <w:bCs/>
                <w:iCs/>
                <w:sz w:val="24"/>
                <w:szCs w:val="24"/>
              </w:rPr>
              <w:t>日</w:t>
            </w:r>
          </w:p>
        </w:tc>
      </w:tr>
    </w:tbl>
    <w:p w14:paraId="6B2E8802" w14:textId="77777777" w:rsidR="00E43451" w:rsidRDefault="00E43451" w:rsidP="00E43451"/>
    <w:p w14:paraId="7324B3A7" w14:textId="77777777" w:rsidR="00695CB6" w:rsidRDefault="00695CB6"/>
    <w:sectPr w:rsidR="00695CB6" w:rsidSect="00E8231D">
      <w:headerReference w:type="default" r:id="rId7"/>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CE534D" w14:textId="77777777" w:rsidR="002E6E1A" w:rsidRDefault="002E6E1A" w:rsidP="00CE1787">
      <w:r>
        <w:separator/>
      </w:r>
    </w:p>
  </w:endnote>
  <w:endnote w:type="continuationSeparator" w:id="0">
    <w:p w14:paraId="6B79DEDC" w14:textId="77777777" w:rsidR="002E6E1A" w:rsidRDefault="002E6E1A" w:rsidP="00CE1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38E59A" w14:textId="77777777" w:rsidR="00E8231D" w:rsidRDefault="007E213F">
    <w:pPr>
      <w:pStyle w:val="a3"/>
      <w:framePr w:wrap="around" w:vAnchor="text" w:hAnchor="margin" w:xAlign="right" w:y="1"/>
      <w:rPr>
        <w:rStyle w:val="a7"/>
      </w:rPr>
    </w:pPr>
    <w:r>
      <w:rPr>
        <w:rStyle w:val="a7"/>
      </w:rPr>
      <w:fldChar w:fldCharType="begin"/>
    </w:r>
    <w:r w:rsidR="00E43451">
      <w:rPr>
        <w:rStyle w:val="a7"/>
      </w:rPr>
      <w:instrText xml:space="preserve">PAGE  </w:instrText>
    </w:r>
    <w:r>
      <w:rPr>
        <w:rStyle w:val="a7"/>
      </w:rPr>
      <w:fldChar w:fldCharType="end"/>
    </w:r>
  </w:p>
  <w:p w14:paraId="46CD3C75" w14:textId="77777777" w:rsidR="00E8231D" w:rsidRDefault="002E6E1A">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EEA64" w14:textId="77777777" w:rsidR="00E8231D" w:rsidRDefault="007E213F" w:rsidP="009510FC">
    <w:pPr>
      <w:pStyle w:val="a3"/>
      <w:framePr w:wrap="around" w:vAnchor="text" w:hAnchor="margin" w:xAlign="right" w:y="1"/>
      <w:jc w:val="center"/>
      <w:rPr>
        <w:rStyle w:val="a7"/>
      </w:rPr>
    </w:pPr>
    <w:r>
      <w:rPr>
        <w:rStyle w:val="a7"/>
      </w:rPr>
      <w:fldChar w:fldCharType="begin"/>
    </w:r>
    <w:r w:rsidR="00E43451">
      <w:rPr>
        <w:rStyle w:val="a7"/>
      </w:rPr>
      <w:instrText xml:space="preserve">PAGE  </w:instrText>
    </w:r>
    <w:r>
      <w:rPr>
        <w:rStyle w:val="a7"/>
      </w:rPr>
      <w:fldChar w:fldCharType="separate"/>
    </w:r>
    <w:r w:rsidR="00A13095">
      <w:rPr>
        <w:rStyle w:val="a7"/>
        <w:noProof/>
      </w:rPr>
      <w:t>4</w:t>
    </w:r>
    <w:r>
      <w:rPr>
        <w:rStyle w:val="a7"/>
      </w:rPr>
      <w:fldChar w:fldCharType="end"/>
    </w:r>
  </w:p>
  <w:p w14:paraId="5DF2EDD2" w14:textId="77777777" w:rsidR="00E8231D" w:rsidRDefault="002E6E1A">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821E4B" w14:textId="77777777" w:rsidR="002E6E1A" w:rsidRDefault="002E6E1A" w:rsidP="00CE1787">
      <w:r>
        <w:separator/>
      </w:r>
    </w:p>
  </w:footnote>
  <w:footnote w:type="continuationSeparator" w:id="0">
    <w:p w14:paraId="47000CDF" w14:textId="77777777" w:rsidR="002E6E1A" w:rsidRDefault="002E6E1A" w:rsidP="00CE1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2E166" w14:textId="77777777" w:rsidR="00E8231D" w:rsidRDefault="002E6E1A">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43451"/>
    <w:rsid w:val="000016C2"/>
    <w:rsid w:val="000125CB"/>
    <w:rsid w:val="0002440D"/>
    <w:rsid w:val="00047162"/>
    <w:rsid w:val="00061245"/>
    <w:rsid w:val="0006125F"/>
    <w:rsid w:val="00066F73"/>
    <w:rsid w:val="00075F38"/>
    <w:rsid w:val="00077E33"/>
    <w:rsid w:val="00086175"/>
    <w:rsid w:val="000920E6"/>
    <w:rsid w:val="000B1FBB"/>
    <w:rsid w:val="000B7DA3"/>
    <w:rsid w:val="000D0987"/>
    <w:rsid w:val="000D5C09"/>
    <w:rsid w:val="000E2AEE"/>
    <w:rsid w:val="00115678"/>
    <w:rsid w:val="00126158"/>
    <w:rsid w:val="00131F62"/>
    <w:rsid w:val="00142722"/>
    <w:rsid w:val="00164EE1"/>
    <w:rsid w:val="00170886"/>
    <w:rsid w:val="001737FC"/>
    <w:rsid w:val="0017476D"/>
    <w:rsid w:val="001B0C77"/>
    <w:rsid w:val="001B5E6B"/>
    <w:rsid w:val="001C6AC4"/>
    <w:rsid w:val="001D3618"/>
    <w:rsid w:val="0020362D"/>
    <w:rsid w:val="002114EB"/>
    <w:rsid w:val="00215D25"/>
    <w:rsid w:val="00215EEA"/>
    <w:rsid w:val="00226224"/>
    <w:rsid w:val="00241FDA"/>
    <w:rsid w:val="002436F7"/>
    <w:rsid w:val="00285B7C"/>
    <w:rsid w:val="0028744F"/>
    <w:rsid w:val="002941E7"/>
    <w:rsid w:val="002B13A4"/>
    <w:rsid w:val="002B667F"/>
    <w:rsid w:val="002C2A20"/>
    <w:rsid w:val="002C72F3"/>
    <w:rsid w:val="002E2FB7"/>
    <w:rsid w:val="002E33A2"/>
    <w:rsid w:val="002E6E1A"/>
    <w:rsid w:val="00322646"/>
    <w:rsid w:val="00322B63"/>
    <w:rsid w:val="00342025"/>
    <w:rsid w:val="003428BB"/>
    <w:rsid w:val="00351D97"/>
    <w:rsid w:val="003524A5"/>
    <w:rsid w:val="00353061"/>
    <w:rsid w:val="00353777"/>
    <w:rsid w:val="00360A29"/>
    <w:rsid w:val="00382DDB"/>
    <w:rsid w:val="00386FEB"/>
    <w:rsid w:val="003B0CEE"/>
    <w:rsid w:val="003D5FC7"/>
    <w:rsid w:val="003E2E55"/>
    <w:rsid w:val="003F432E"/>
    <w:rsid w:val="004228EA"/>
    <w:rsid w:val="00463AE6"/>
    <w:rsid w:val="004967F6"/>
    <w:rsid w:val="004A5640"/>
    <w:rsid w:val="004B406D"/>
    <w:rsid w:val="0055763F"/>
    <w:rsid w:val="005723D6"/>
    <w:rsid w:val="00581DF1"/>
    <w:rsid w:val="005860FE"/>
    <w:rsid w:val="00593F58"/>
    <w:rsid w:val="00595559"/>
    <w:rsid w:val="005B6655"/>
    <w:rsid w:val="005C11DE"/>
    <w:rsid w:val="005C4AAB"/>
    <w:rsid w:val="005F09C3"/>
    <w:rsid w:val="0060545B"/>
    <w:rsid w:val="006164B1"/>
    <w:rsid w:val="00616FEB"/>
    <w:rsid w:val="00620C8D"/>
    <w:rsid w:val="00623601"/>
    <w:rsid w:val="00625227"/>
    <w:rsid w:val="00633F16"/>
    <w:rsid w:val="00695CB6"/>
    <w:rsid w:val="006C1E0D"/>
    <w:rsid w:val="006C22E4"/>
    <w:rsid w:val="006D4F6F"/>
    <w:rsid w:val="006E0A1D"/>
    <w:rsid w:val="006E7615"/>
    <w:rsid w:val="006F41CB"/>
    <w:rsid w:val="0070591D"/>
    <w:rsid w:val="00705A20"/>
    <w:rsid w:val="007102A4"/>
    <w:rsid w:val="0073105C"/>
    <w:rsid w:val="00732427"/>
    <w:rsid w:val="007448E3"/>
    <w:rsid w:val="00747FA4"/>
    <w:rsid w:val="007737F4"/>
    <w:rsid w:val="007913F4"/>
    <w:rsid w:val="00792FB5"/>
    <w:rsid w:val="007A7026"/>
    <w:rsid w:val="007A736D"/>
    <w:rsid w:val="007B5E11"/>
    <w:rsid w:val="007B6E90"/>
    <w:rsid w:val="007E213F"/>
    <w:rsid w:val="007F6AC8"/>
    <w:rsid w:val="007F78B5"/>
    <w:rsid w:val="00803102"/>
    <w:rsid w:val="00864192"/>
    <w:rsid w:val="00882038"/>
    <w:rsid w:val="00893A5A"/>
    <w:rsid w:val="008C22D8"/>
    <w:rsid w:val="008D252F"/>
    <w:rsid w:val="008D532A"/>
    <w:rsid w:val="009042B4"/>
    <w:rsid w:val="00913E65"/>
    <w:rsid w:val="00914615"/>
    <w:rsid w:val="009229BD"/>
    <w:rsid w:val="00930405"/>
    <w:rsid w:val="009352F4"/>
    <w:rsid w:val="009454AF"/>
    <w:rsid w:val="00950565"/>
    <w:rsid w:val="009510FC"/>
    <w:rsid w:val="009639D0"/>
    <w:rsid w:val="009762E7"/>
    <w:rsid w:val="0098646E"/>
    <w:rsid w:val="00987820"/>
    <w:rsid w:val="009916F3"/>
    <w:rsid w:val="009937E3"/>
    <w:rsid w:val="009A3CB4"/>
    <w:rsid w:val="009B1F98"/>
    <w:rsid w:val="009B27A5"/>
    <w:rsid w:val="009B4FE5"/>
    <w:rsid w:val="009C3063"/>
    <w:rsid w:val="009C3C94"/>
    <w:rsid w:val="009D331E"/>
    <w:rsid w:val="009E314A"/>
    <w:rsid w:val="00A13095"/>
    <w:rsid w:val="00A307AD"/>
    <w:rsid w:val="00A53E9C"/>
    <w:rsid w:val="00A67881"/>
    <w:rsid w:val="00A67F66"/>
    <w:rsid w:val="00A70CBB"/>
    <w:rsid w:val="00A7298A"/>
    <w:rsid w:val="00A74212"/>
    <w:rsid w:val="00A86ED9"/>
    <w:rsid w:val="00A96653"/>
    <w:rsid w:val="00AA0716"/>
    <w:rsid w:val="00AA0D6E"/>
    <w:rsid w:val="00AE4978"/>
    <w:rsid w:val="00B52FA9"/>
    <w:rsid w:val="00B53D1E"/>
    <w:rsid w:val="00B53D7C"/>
    <w:rsid w:val="00B668AE"/>
    <w:rsid w:val="00B6695E"/>
    <w:rsid w:val="00B861DF"/>
    <w:rsid w:val="00B92D18"/>
    <w:rsid w:val="00BA717D"/>
    <w:rsid w:val="00BB210E"/>
    <w:rsid w:val="00BB5F24"/>
    <w:rsid w:val="00BC3FE2"/>
    <w:rsid w:val="00BD3FF3"/>
    <w:rsid w:val="00BE35A8"/>
    <w:rsid w:val="00C369D6"/>
    <w:rsid w:val="00C434C4"/>
    <w:rsid w:val="00C544BD"/>
    <w:rsid w:val="00C5721B"/>
    <w:rsid w:val="00C65212"/>
    <w:rsid w:val="00C6566C"/>
    <w:rsid w:val="00C65BB0"/>
    <w:rsid w:val="00C7198B"/>
    <w:rsid w:val="00C87571"/>
    <w:rsid w:val="00C87AEB"/>
    <w:rsid w:val="00C925A2"/>
    <w:rsid w:val="00CC2135"/>
    <w:rsid w:val="00CE0EC7"/>
    <w:rsid w:val="00CE1787"/>
    <w:rsid w:val="00CF275D"/>
    <w:rsid w:val="00CF4B8B"/>
    <w:rsid w:val="00CF6521"/>
    <w:rsid w:val="00D40896"/>
    <w:rsid w:val="00D54806"/>
    <w:rsid w:val="00D54B2E"/>
    <w:rsid w:val="00D710B6"/>
    <w:rsid w:val="00D741C4"/>
    <w:rsid w:val="00D763E9"/>
    <w:rsid w:val="00D7740A"/>
    <w:rsid w:val="00D83028"/>
    <w:rsid w:val="00D966BB"/>
    <w:rsid w:val="00D972BC"/>
    <w:rsid w:val="00DA5CFE"/>
    <w:rsid w:val="00DA7E31"/>
    <w:rsid w:val="00DC6932"/>
    <w:rsid w:val="00DE2898"/>
    <w:rsid w:val="00DE3A25"/>
    <w:rsid w:val="00DE3F75"/>
    <w:rsid w:val="00DE6CE3"/>
    <w:rsid w:val="00DF5940"/>
    <w:rsid w:val="00DF64B9"/>
    <w:rsid w:val="00E35D63"/>
    <w:rsid w:val="00E40DB4"/>
    <w:rsid w:val="00E43451"/>
    <w:rsid w:val="00E60334"/>
    <w:rsid w:val="00E63A85"/>
    <w:rsid w:val="00EA6B90"/>
    <w:rsid w:val="00EB47EB"/>
    <w:rsid w:val="00EC378E"/>
    <w:rsid w:val="00EC7315"/>
    <w:rsid w:val="00ED56B3"/>
    <w:rsid w:val="00EF6690"/>
    <w:rsid w:val="00F15E1F"/>
    <w:rsid w:val="00F21587"/>
    <w:rsid w:val="00F2250A"/>
    <w:rsid w:val="00F372C3"/>
    <w:rsid w:val="00F43835"/>
    <w:rsid w:val="00F44F91"/>
    <w:rsid w:val="00F467AA"/>
    <w:rsid w:val="00F47891"/>
    <w:rsid w:val="00F55B79"/>
    <w:rsid w:val="00F57F2B"/>
    <w:rsid w:val="00F64334"/>
    <w:rsid w:val="00F80E38"/>
    <w:rsid w:val="00F919EA"/>
    <w:rsid w:val="00F96B06"/>
    <w:rsid w:val="00FA2EF6"/>
    <w:rsid w:val="00FC26AE"/>
    <w:rsid w:val="00FD01C0"/>
    <w:rsid w:val="00FD18AF"/>
    <w:rsid w:val="00FE5711"/>
    <w:rsid w:val="00FF48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033885"/>
  <w15:docId w15:val="{722449A1-9185-4504-A2A4-FB9AFAE32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3451"/>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rsid w:val="00E43451"/>
    <w:pPr>
      <w:tabs>
        <w:tab w:val="center" w:pos="4153"/>
        <w:tab w:val="right" w:pos="8306"/>
      </w:tabs>
      <w:snapToGrid w:val="0"/>
      <w:jc w:val="left"/>
    </w:pPr>
    <w:rPr>
      <w:sz w:val="18"/>
      <w:szCs w:val="18"/>
    </w:rPr>
  </w:style>
  <w:style w:type="character" w:customStyle="1" w:styleId="a4">
    <w:name w:val="页脚 字符"/>
    <w:basedOn w:val="a0"/>
    <w:link w:val="a3"/>
    <w:rsid w:val="00E43451"/>
    <w:rPr>
      <w:rFonts w:ascii="Times New Roman" w:eastAsia="宋体" w:hAnsi="Times New Roman" w:cs="Times New Roman"/>
      <w:sz w:val="18"/>
      <w:szCs w:val="18"/>
    </w:rPr>
  </w:style>
  <w:style w:type="paragraph" w:styleId="a5">
    <w:name w:val="header"/>
    <w:basedOn w:val="a"/>
    <w:link w:val="a6"/>
    <w:qFormat/>
    <w:rsid w:val="00E4345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E43451"/>
    <w:rPr>
      <w:rFonts w:ascii="Times New Roman" w:eastAsia="宋体" w:hAnsi="Times New Roman" w:cs="Times New Roman"/>
      <w:sz w:val="18"/>
      <w:szCs w:val="18"/>
    </w:rPr>
  </w:style>
  <w:style w:type="character" w:styleId="a7">
    <w:name w:val="page number"/>
    <w:basedOn w:val="a0"/>
    <w:qFormat/>
    <w:rsid w:val="00E43451"/>
  </w:style>
  <w:style w:type="paragraph" w:customStyle="1" w:styleId="p0">
    <w:name w:val="p0"/>
    <w:basedOn w:val="a"/>
    <w:qFormat/>
    <w:rsid w:val="00E43451"/>
    <w:pPr>
      <w:widowControl/>
    </w:pPr>
    <w:rPr>
      <w:kern w:val="0"/>
      <w:szCs w:val="21"/>
    </w:rPr>
  </w:style>
  <w:style w:type="paragraph" w:styleId="a8">
    <w:name w:val="Balloon Text"/>
    <w:basedOn w:val="a"/>
    <w:link w:val="a9"/>
    <w:uiPriority w:val="99"/>
    <w:semiHidden/>
    <w:unhideWhenUsed/>
    <w:rsid w:val="009B1F98"/>
    <w:rPr>
      <w:sz w:val="18"/>
      <w:szCs w:val="18"/>
    </w:rPr>
  </w:style>
  <w:style w:type="character" w:customStyle="1" w:styleId="a9">
    <w:name w:val="批注框文本 字符"/>
    <w:basedOn w:val="a0"/>
    <w:link w:val="a8"/>
    <w:uiPriority w:val="99"/>
    <w:semiHidden/>
    <w:rsid w:val="009B1F9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2495229">
      <w:bodyDiv w:val="1"/>
      <w:marLeft w:val="0"/>
      <w:marRight w:val="0"/>
      <w:marTop w:val="0"/>
      <w:marBottom w:val="0"/>
      <w:divBdr>
        <w:top w:val="none" w:sz="0" w:space="0" w:color="auto"/>
        <w:left w:val="none" w:sz="0" w:space="0" w:color="auto"/>
        <w:bottom w:val="none" w:sz="0" w:space="0" w:color="auto"/>
        <w:right w:val="none" w:sz="0" w:space="0" w:color="auto"/>
      </w:divBdr>
    </w:div>
    <w:div w:id="193785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E9C8FC-0CDB-4C87-9614-9575A1697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4</Pages>
  <Words>376</Words>
  <Characters>2145</Characters>
  <Application>Microsoft Office Word</Application>
  <DocSecurity>0</DocSecurity>
  <Lines>17</Lines>
  <Paragraphs>5</Paragraphs>
  <ScaleCrop>false</ScaleCrop>
  <Company>Microsoft</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赵 菁</cp:lastModifiedBy>
  <cp:revision>98</cp:revision>
  <dcterms:created xsi:type="dcterms:W3CDTF">2020-11-18T06:58:00Z</dcterms:created>
  <dcterms:modified xsi:type="dcterms:W3CDTF">2020-11-30T08:00:00Z</dcterms:modified>
</cp:coreProperties>
</file>