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AC484B" w14:textId="61BF8F24" w:rsidR="00860F4C" w:rsidRPr="00271257" w:rsidRDefault="00860F4C" w:rsidP="00860F4C">
      <w:pPr>
        <w:autoSpaceDE w:val="0"/>
        <w:autoSpaceDN w:val="0"/>
        <w:adjustRightInd w:val="0"/>
        <w:spacing w:line="360" w:lineRule="auto"/>
        <w:jc w:val="center"/>
        <w:rPr>
          <w:bCs/>
          <w:iCs/>
          <w:sz w:val="24"/>
          <w:szCs w:val="24"/>
        </w:rPr>
      </w:pPr>
      <w:r w:rsidRPr="00271257">
        <w:rPr>
          <w:bCs/>
          <w:iCs/>
          <w:sz w:val="24"/>
          <w:szCs w:val="24"/>
        </w:rPr>
        <w:t>证券代码：</w:t>
      </w:r>
      <w:r w:rsidRPr="00271257">
        <w:rPr>
          <w:bCs/>
          <w:iCs/>
          <w:sz w:val="24"/>
          <w:szCs w:val="24"/>
        </w:rPr>
        <w:t>300</w:t>
      </w:r>
      <w:r w:rsidR="00960319" w:rsidRPr="00271257">
        <w:rPr>
          <w:bCs/>
          <w:iCs/>
          <w:sz w:val="24"/>
          <w:szCs w:val="24"/>
        </w:rPr>
        <w:t>816</w:t>
      </w:r>
      <w:r w:rsidR="00050475" w:rsidRPr="00271257">
        <w:rPr>
          <w:bCs/>
          <w:iCs/>
          <w:sz w:val="24"/>
          <w:szCs w:val="24"/>
        </w:rPr>
        <w:t xml:space="preserve">    </w:t>
      </w:r>
      <w:r w:rsidR="000417E4" w:rsidRPr="00271257">
        <w:rPr>
          <w:bCs/>
          <w:iCs/>
          <w:sz w:val="24"/>
          <w:szCs w:val="24"/>
        </w:rPr>
        <w:t xml:space="preserve">                             </w:t>
      </w:r>
      <w:r w:rsidRPr="00271257">
        <w:rPr>
          <w:bCs/>
          <w:iCs/>
          <w:sz w:val="24"/>
          <w:szCs w:val="24"/>
        </w:rPr>
        <w:t>证券简称：</w:t>
      </w:r>
      <w:r w:rsidR="00960319" w:rsidRPr="00271257">
        <w:rPr>
          <w:bCs/>
          <w:iCs/>
          <w:sz w:val="24"/>
          <w:szCs w:val="24"/>
        </w:rPr>
        <w:t>艾可蓝</w:t>
      </w:r>
    </w:p>
    <w:p w14:paraId="745E3F3B" w14:textId="77777777" w:rsidR="00860F4C" w:rsidRPr="00271257" w:rsidRDefault="00860F4C" w:rsidP="00D210E2">
      <w:pPr>
        <w:spacing w:beforeLines="50" w:before="156" w:afterLines="50" w:after="156" w:line="400" w:lineRule="exact"/>
        <w:ind w:firstLineChars="300" w:firstLine="720"/>
        <w:rPr>
          <w:bCs/>
          <w:iCs/>
          <w:sz w:val="24"/>
          <w:szCs w:val="24"/>
        </w:rPr>
      </w:pPr>
    </w:p>
    <w:p w14:paraId="5EACC067" w14:textId="2F62B4E8" w:rsidR="00860F4C" w:rsidRPr="00271257" w:rsidRDefault="003160E6" w:rsidP="00D210E2">
      <w:pPr>
        <w:spacing w:beforeLines="50" w:before="156" w:afterLines="50" w:after="156" w:line="400" w:lineRule="exact"/>
        <w:jc w:val="center"/>
        <w:outlineLvl w:val="0"/>
        <w:rPr>
          <w:b/>
          <w:bCs/>
          <w:iCs/>
          <w:sz w:val="24"/>
          <w:szCs w:val="24"/>
        </w:rPr>
      </w:pPr>
      <w:r w:rsidRPr="00271257">
        <w:rPr>
          <w:b/>
          <w:bCs/>
          <w:iCs/>
          <w:sz w:val="24"/>
          <w:szCs w:val="24"/>
        </w:rPr>
        <w:t>安徽艾可蓝环保</w:t>
      </w:r>
      <w:r w:rsidR="00860F4C" w:rsidRPr="00271257">
        <w:rPr>
          <w:b/>
          <w:bCs/>
          <w:iCs/>
          <w:sz w:val="24"/>
          <w:szCs w:val="24"/>
        </w:rPr>
        <w:t>股份有限公司投资者关系活动记录表</w:t>
      </w:r>
    </w:p>
    <w:p w14:paraId="245E26EE" w14:textId="1412D61D" w:rsidR="00860F4C" w:rsidRPr="00271257" w:rsidRDefault="00860F4C" w:rsidP="00A14ECC">
      <w:pPr>
        <w:spacing w:line="400" w:lineRule="exact"/>
        <w:ind w:right="240"/>
        <w:jc w:val="right"/>
        <w:rPr>
          <w:bCs/>
          <w:iCs/>
          <w:sz w:val="24"/>
          <w:szCs w:val="24"/>
        </w:rPr>
      </w:pPr>
      <w:r w:rsidRPr="00271257">
        <w:rPr>
          <w:bCs/>
          <w:iCs/>
          <w:sz w:val="24"/>
          <w:szCs w:val="24"/>
        </w:rPr>
        <w:t>编号：</w:t>
      </w:r>
      <w:r w:rsidRPr="00271257">
        <w:rPr>
          <w:bCs/>
          <w:iCs/>
          <w:sz w:val="24"/>
          <w:szCs w:val="24"/>
        </w:rPr>
        <w:t>20</w:t>
      </w:r>
      <w:r w:rsidR="000615D2" w:rsidRPr="00271257">
        <w:rPr>
          <w:bCs/>
          <w:iCs/>
          <w:sz w:val="24"/>
          <w:szCs w:val="24"/>
        </w:rPr>
        <w:t>20</w:t>
      </w:r>
      <w:r w:rsidRPr="00271257">
        <w:rPr>
          <w:bCs/>
          <w:iCs/>
          <w:sz w:val="24"/>
          <w:szCs w:val="24"/>
        </w:rPr>
        <w:t>-</w:t>
      </w:r>
      <w:r w:rsidR="00955FAE">
        <w:rPr>
          <w:rFonts w:hint="eastAsia"/>
          <w:bCs/>
          <w:iCs/>
          <w:sz w:val="24"/>
          <w:szCs w:val="24"/>
        </w:rPr>
        <w:t>0</w:t>
      </w:r>
      <w:r w:rsidR="000B5E4D">
        <w:rPr>
          <w:rFonts w:hint="eastAsia"/>
          <w:bCs/>
          <w:iCs/>
          <w:sz w:val="24"/>
          <w:szCs w:val="24"/>
        </w:rPr>
        <w:t>14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6883"/>
      </w:tblGrid>
      <w:tr w:rsidR="00860F4C" w:rsidRPr="00271257" w14:paraId="29C1CB5F" w14:textId="77777777" w:rsidTr="00D32814">
        <w:trPr>
          <w:jc w:val="center"/>
        </w:trPr>
        <w:tc>
          <w:tcPr>
            <w:tcW w:w="1413" w:type="dxa"/>
            <w:vAlign w:val="center"/>
          </w:tcPr>
          <w:p w14:paraId="4B08476F" w14:textId="77777777" w:rsidR="00860F4C" w:rsidRPr="00271257" w:rsidRDefault="00860F4C" w:rsidP="00D32814">
            <w:pPr>
              <w:spacing w:line="480" w:lineRule="atLeast"/>
              <w:rPr>
                <w:b/>
                <w:bCs/>
                <w:iCs/>
                <w:sz w:val="24"/>
                <w:szCs w:val="24"/>
              </w:rPr>
            </w:pPr>
            <w:r w:rsidRPr="00271257">
              <w:rPr>
                <w:b/>
                <w:bCs/>
                <w:iCs/>
                <w:sz w:val="24"/>
                <w:szCs w:val="24"/>
              </w:rPr>
              <w:t>投资者关系活动类别</w:t>
            </w:r>
          </w:p>
          <w:p w14:paraId="17A95866" w14:textId="77777777" w:rsidR="00860F4C" w:rsidRPr="00271257" w:rsidRDefault="00860F4C" w:rsidP="00D32814">
            <w:pPr>
              <w:spacing w:line="480" w:lineRule="atLeast"/>
              <w:rPr>
                <w:b/>
                <w:bCs/>
                <w:iCs/>
                <w:sz w:val="24"/>
                <w:szCs w:val="24"/>
              </w:rPr>
            </w:pPr>
          </w:p>
        </w:tc>
        <w:tc>
          <w:tcPr>
            <w:tcW w:w="6883" w:type="dxa"/>
          </w:tcPr>
          <w:p w14:paraId="56B10A2F" w14:textId="1F8598EC" w:rsidR="00860F4C" w:rsidRPr="00271257" w:rsidRDefault="000B5E4D" w:rsidP="00E216B1">
            <w:pPr>
              <w:spacing w:line="480" w:lineRule="atLeast"/>
              <w:rPr>
                <w:bCs/>
                <w:iCs/>
                <w:sz w:val="24"/>
                <w:szCs w:val="24"/>
              </w:rPr>
            </w:pPr>
            <w:r>
              <w:rPr>
                <w:bCs/>
                <w:iCs/>
                <w:sz w:val="24"/>
                <w:szCs w:val="24"/>
              </w:rPr>
              <w:t>√</w:t>
            </w:r>
            <w:r w:rsidR="00860F4C" w:rsidRPr="00271257">
              <w:rPr>
                <w:sz w:val="24"/>
                <w:szCs w:val="24"/>
              </w:rPr>
              <w:t>特定对象调研</w:t>
            </w:r>
            <w:r w:rsidR="00860F4C" w:rsidRPr="00271257">
              <w:rPr>
                <w:sz w:val="24"/>
                <w:szCs w:val="24"/>
              </w:rPr>
              <w:t xml:space="preserve">    </w:t>
            </w:r>
            <w:r w:rsidR="0078056C" w:rsidRPr="00271257">
              <w:rPr>
                <w:sz w:val="24"/>
                <w:szCs w:val="24"/>
              </w:rPr>
              <w:t xml:space="preserve"> </w:t>
            </w:r>
            <w:r w:rsidR="00860F4C" w:rsidRPr="00271257">
              <w:rPr>
                <w:sz w:val="24"/>
                <w:szCs w:val="24"/>
              </w:rPr>
              <w:t xml:space="preserve">   </w:t>
            </w:r>
            <w:r>
              <w:rPr>
                <w:rFonts w:hint="eastAsia"/>
                <w:sz w:val="24"/>
                <w:szCs w:val="24"/>
              </w:rPr>
              <w:t xml:space="preserve"> </w:t>
            </w:r>
            <w:r w:rsidR="00335956">
              <w:rPr>
                <w:rFonts w:hint="eastAsia"/>
                <w:sz w:val="24"/>
                <w:szCs w:val="24"/>
              </w:rPr>
              <w:t xml:space="preserve"> </w:t>
            </w:r>
            <w:r w:rsidR="001A6630" w:rsidRPr="00271257">
              <w:rPr>
                <w:rFonts w:ascii="宋体" w:hAnsi="宋体" w:hint="eastAsia"/>
                <w:bCs/>
                <w:iCs/>
                <w:sz w:val="24"/>
                <w:szCs w:val="24"/>
              </w:rPr>
              <w:t>□</w:t>
            </w:r>
            <w:r w:rsidR="00860F4C" w:rsidRPr="00271257">
              <w:rPr>
                <w:sz w:val="24"/>
                <w:szCs w:val="24"/>
              </w:rPr>
              <w:t>分析师会议</w:t>
            </w:r>
          </w:p>
          <w:p w14:paraId="60E091B4" w14:textId="2F67FB07" w:rsidR="00860F4C" w:rsidRPr="00271257" w:rsidRDefault="001A6630" w:rsidP="00E216B1">
            <w:pPr>
              <w:spacing w:line="480" w:lineRule="atLeast"/>
              <w:rPr>
                <w:bCs/>
                <w:iCs/>
                <w:sz w:val="24"/>
                <w:szCs w:val="24"/>
              </w:rPr>
            </w:pPr>
            <w:r w:rsidRPr="00271257">
              <w:rPr>
                <w:rFonts w:ascii="宋体" w:hAnsi="宋体" w:hint="eastAsia"/>
                <w:bCs/>
                <w:iCs/>
                <w:sz w:val="24"/>
                <w:szCs w:val="24"/>
              </w:rPr>
              <w:t>□</w:t>
            </w:r>
            <w:r w:rsidR="00860F4C" w:rsidRPr="00271257">
              <w:rPr>
                <w:sz w:val="24"/>
                <w:szCs w:val="24"/>
              </w:rPr>
              <w:t>媒体采访</w:t>
            </w:r>
            <w:r w:rsidR="00860F4C" w:rsidRPr="00271257">
              <w:rPr>
                <w:sz w:val="24"/>
                <w:szCs w:val="24"/>
              </w:rPr>
              <w:t xml:space="preserve">           </w:t>
            </w:r>
            <w:r w:rsidR="0078056C" w:rsidRPr="00271257">
              <w:rPr>
                <w:sz w:val="24"/>
                <w:szCs w:val="24"/>
              </w:rPr>
              <w:t xml:space="preserve"> </w:t>
            </w:r>
            <w:r w:rsidR="00860F4C" w:rsidRPr="00271257">
              <w:rPr>
                <w:sz w:val="24"/>
                <w:szCs w:val="24"/>
              </w:rPr>
              <w:t xml:space="preserve"> </w:t>
            </w:r>
            <w:r w:rsidRPr="00271257">
              <w:rPr>
                <w:rFonts w:ascii="宋体" w:hAnsi="宋体" w:hint="eastAsia"/>
                <w:bCs/>
                <w:iCs/>
                <w:sz w:val="24"/>
                <w:szCs w:val="24"/>
              </w:rPr>
              <w:t>□</w:t>
            </w:r>
            <w:r w:rsidR="00860F4C" w:rsidRPr="00271257">
              <w:rPr>
                <w:sz w:val="24"/>
                <w:szCs w:val="24"/>
              </w:rPr>
              <w:t>业绩说明会</w:t>
            </w:r>
          </w:p>
          <w:p w14:paraId="22427E0F" w14:textId="3CD1254B" w:rsidR="00860F4C" w:rsidRPr="00271257" w:rsidRDefault="001A6630" w:rsidP="00E216B1">
            <w:pPr>
              <w:spacing w:line="480" w:lineRule="atLeast"/>
              <w:rPr>
                <w:sz w:val="24"/>
                <w:szCs w:val="24"/>
              </w:rPr>
            </w:pPr>
            <w:r w:rsidRPr="00271257">
              <w:rPr>
                <w:rFonts w:ascii="宋体" w:hAnsi="宋体" w:hint="eastAsia"/>
                <w:bCs/>
                <w:iCs/>
                <w:sz w:val="24"/>
                <w:szCs w:val="24"/>
              </w:rPr>
              <w:t>□</w:t>
            </w:r>
            <w:r w:rsidR="00860F4C" w:rsidRPr="00271257">
              <w:rPr>
                <w:sz w:val="24"/>
                <w:szCs w:val="24"/>
              </w:rPr>
              <w:t>新闻发布会</w:t>
            </w:r>
            <w:r w:rsidR="00860F4C" w:rsidRPr="00271257">
              <w:rPr>
                <w:sz w:val="24"/>
                <w:szCs w:val="24"/>
              </w:rPr>
              <w:t xml:space="preserve">         </w:t>
            </w:r>
            <w:r w:rsidR="0078056C" w:rsidRPr="00271257">
              <w:rPr>
                <w:sz w:val="24"/>
                <w:szCs w:val="24"/>
              </w:rPr>
              <w:t xml:space="preserve"> </w:t>
            </w:r>
            <w:r w:rsidR="00860F4C" w:rsidRPr="00271257">
              <w:rPr>
                <w:sz w:val="24"/>
                <w:szCs w:val="24"/>
              </w:rPr>
              <w:t xml:space="preserve"> </w:t>
            </w:r>
            <w:r w:rsidRPr="00271257">
              <w:rPr>
                <w:rFonts w:ascii="宋体" w:hAnsi="宋体" w:hint="eastAsia"/>
                <w:bCs/>
                <w:iCs/>
                <w:sz w:val="24"/>
                <w:szCs w:val="24"/>
              </w:rPr>
              <w:t>□</w:t>
            </w:r>
            <w:r w:rsidR="00860F4C" w:rsidRPr="00271257">
              <w:rPr>
                <w:sz w:val="24"/>
                <w:szCs w:val="24"/>
              </w:rPr>
              <w:t>路演活动</w:t>
            </w:r>
          </w:p>
          <w:p w14:paraId="6BEACCDB" w14:textId="180C00C1" w:rsidR="00860F4C" w:rsidRPr="00271257" w:rsidRDefault="00335956" w:rsidP="000B5E4D">
            <w:pPr>
              <w:spacing w:line="480" w:lineRule="atLeast"/>
              <w:rPr>
                <w:bCs/>
                <w:iCs/>
                <w:sz w:val="24"/>
                <w:szCs w:val="24"/>
              </w:rPr>
            </w:pPr>
            <w:r w:rsidRPr="00271257">
              <w:rPr>
                <w:rFonts w:ascii="宋体" w:hAnsi="宋体" w:hint="eastAsia"/>
                <w:bCs/>
                <w:iCs/>
                <w:sz w:val="24"/>
                <w:szCs w:val="24"/>
              </w:rPr>
              <w:t>□</w:t>
            </w:r>
            <w:r w:rsidR="00B55571" w:rsidRPr="00271257">
              <w:rPr>
                <w:sz w:val="24"/>
                <w:szCs w:val="24"/>
              </w:rPr>
              <w:t>现场参观</w:t>
            </w:r>
            <w:r>
              <w:rPr>
                <w:rFonts w:hint="eastAsia"/>
                <w:bCs/>
                <w:iCs/>
                <w:sz w:val="24"/>
                <w:szCs w:val="24"/>
              </w:rPr>
              <w:t xml:space="preserve">            </w:t>
            </w:r>
            <w:r w:rsidR="00B55571">
              <w:rPr>
                <w:bCs/>
                <w:iCs/>
                <w:sz w:val="24"/>
                <w:szCs w:val="24"/>
              </w:rPr>
              <w:t xml:space="preserve"> </w:t>
            </w:r>
            <w:r w:rsidR="000B5E4D" w:rsidRPr="00271257">
              <w:rPr>
                <w:rFonts w:ascii="宋体" w:hAnsi="宋体" w:hint="eastAsia"/>
                <w:bCs/>
                <w:iCs/>
                <w:sz w:val="24"/>
                <w:szCs w:val="24"/>
              </w:rPr>
              <w:t>□</w:t>
            </w:r>
            <w:r w:rsidR="00B55571">
              <w:rPr>
                <w:rFonts w:hint="eastAsia"/>
                <w:sz w:val="24"/>
                <w:szCs w:val="24"/>
              </w:rPr>
              <w:t>其他</w:t>
            </w:r>
          </w:p>
        </w:tc>
      </w:tr>
      <w:tr w:rsidR="00DC0CF7" w:rsidRPr="00271257" w14:paraId="5A9C6B56" w14:textId="77777777" w:rsidTr="00361695">
        <w:trPr>
          <w:trHeight w:val="1167"/>
          <w:jc w:val="center"/>
        </w:trPr>
        <w:tc>
          <w:tcPr>
            <w:tcW w:w="1413" w:type="dxa"/>
            <w:vAlign w:val="center"/>
          </w:tcPr>
          <w:p w14:paraId="0AA3BEE0" w14:textId="77777777" w:rsidR="00DC0CF7" w:rsidRPr="00271257" w:rsidRDefault="00DC0CF7" w:rsidP="00D32814">
            <w:pPr>
              <w:rPr>
                <w:b/>
                <w:bCs/>
                <w:iCs/>
                <w:sz w:val="24"/>
                <w:szCs w:val="24"/>
              </w:rPr>
            </w:pPr>
            <w:r w:rsidRPr="00271257">
              <w:rPr>
                <w:b/>
                <w:bCs/>
                <w:iCs/>
                <w:sz w:val="24"/>
                <w:szCs w:val="24"/>
              </w:rPr>
              <w:t>参与单位名称及人员姓名</w:t>
            </w:r>
          </w:p>
        </w:tc>
        <w:tc>
          <w:tcPr>
            <w:tcW w:w="6883" w:type="dxa"/>
            <w:vAlign w:val="center"/>
          </w:tcPr>
          <w:p w14:paraId="680037DF" w14:textId="18B103BD" w:rsidR="001203C0" w:rsidRDefault="000B5E4D" w:rsidP="001203C0">
            <w:pPr>
              <w:widowControl/>
              <w:spacing w:line="360" w:lineRule="auto"/>
              <w:rPr>
                <w:bCs/>
                <w:iCs/>
                <w:sz w:val="24"/>
                <w:szCs w:val="24"/>
              </w:rPr>
            </w:pPr>
            <w:r>
              <w:rPr>
                <w:rFonts w:hint="eastAsia"/>
                <w:bCs/>
                <w:iCs/>
                <w:sz w:val="24"/>
                <w:szCs w:val="24"/>
              </w:rPr>
              <w:t>安信证券</w:t>
            </w:r>
            <w:r w:rsidR="001203C0">
              <w:rPr>
                <w:rFonts w:hint="eastAsia"/>
                <w:bCs/>
                <w:iCs/>
                <w:sz w:val="24"/>
                <w:szCs w:val="24"/>
              </w:rPr>
              <w:t>：</w:t>
            </w:r>
            <w:r>
              <w:rPr>
                <w:rFonts w:hint="eastAsia"/>
                <w:bCs/>
                <w:iCs/>
                <w:sz w:val="24"/>
                <w:szCs w:val="24"/>
              </w:rPr>
              <w:t>徐慧雄、乔璐</w:t>
            </w:r>
          </w:p>
          <w:p w14:paraId="46DE562A" w14:textId="6990FFBE" w:rsidR="00306CDD" w:rsidRPr="00A17CE7" w:rsidRDefault="000B5E4D" w:rsidP="00572838">
            <w:pPr>
              <w:widowControl/>
              <w:spacing w:line="360" w:lineRule="auto"/>
              <w:rPr>
                <w:bCs/>
                <w:iCs/>
                <w:sz w:val="24"/>
                <w:szCs w:val="24"/>
              </w:rPr>
            </w:pPr>
            <w:proofErr w:type="gramStart"/>
            <w:r>
              <w:rPr>
                <w:rFonts w:hint="eastAsia"/>
                <w:bCs/>
                <w:iCs/>
                <w:sz w:val="24"/>
                <w:szCs w:val="24"/>
              </w:rPr>
              <w:t>天弘基金</w:t>
            </w:r>
            <w:proofErr w:type="gramEnd"/>
            <w:r>
              <w:rPr>
                <w:rFonts w:hint="eastAsia"/>
                <w:bCs/>
                <w:iCs/>
                <w:sz w:val="24"/>
                <w:szCs w:val="24"/>
              </w:rPr>
              <w:t>：李佳明</w:t>
            </w:r>
          </w:p>
        </w:tc>
      </w:tr>
      <w:tr w:rsidR="00DC0CF7" w:rsidRPr="00271257" w14:paraId="0D0C2965" w14:textId="77777777" w:rsidTr="007F3B7C">
        <w:trPr>
          <w:trHeight w:val="415"/>
          <w:jc w:val="center"/>
        </w:trPr>
        <w:tc>
          <w:tcPr>
            <w:tcW w:w="1413" w:type="dxa"/>
            <w:vAlign w:val="center"/>
          </w:tcPr>
          <w:p w14:paraId="3DCEB987" w14:textId="77777777" w:rsidR="00DC0CF7" w:rsidRPr="00271257" w:rsidRDefault="00DC0CF7" w:rsidP="00D32814">
            <w:pPr>
              <w:spacing w:line="480" w:lineRule="atLeast"/>
              <w:rPr>
                <w:b/>
                <w:bCs/>
                <w:iCs/>
                <w:sz w:val="24"/>
                <w:szCs w:val="24"/>
              </w:rPr>
            </w:pPr>
            <w:r w:rsidRPr="00271257">
              <w:rPr>
                <w:b/>
                <w:bCs/>
                <w:iCs/>
                <w:sz w:val="24"/>
                <w:szCs w:val="24"/>
              </w:rPr>
              <w:t>时间</w:t>
            </w:r>
          </w:p>
        </w:tc>
        <w:tc>
          <w:tcPr>
            <w:tcW w:w="6883" w:type="dxa"/>
          </w:tcPr>
          <w:p w14:paraId="3EB0507A" w14:textId="0A187291" w:rsidR="00DC0CF7" w:rsidRPr="00583F4B" w:rsidRDefault="00DC0CF7" w:rsidP="000B5E4D">
            <w:pPr>
              <w:spacing w:line="480" w:lineRule="atLeast"/>
              <w:rPr>
                <w:bCs/>
                <w:iCs/>
                <w:sz w:val="24"/>
                <w:szCs w:val="24"/>
              </w:rPr>
            </w:pPr>
            <w:r w:rsidRPr="00583F4B">
              <w:rPr>
                <w:bCs/>
                <w:iCs/>
                <w:sz w:val="24"/>
                <w:szCs w:val="24"/>
              </w:rPr>
              <w:t>20</w:t>
            </w:r>
            <w:r w:rsidR="00915FAC" w:rsidRPr="00583F4B">
              <w:rPr>
                <w:bCs/>
                <w:iCs/>
                <w:sz w:val="24"/>
                <w:szCs w:val="24"/>
              </w:rPr>
              <w:t>20</w:t>
            </w:r>
            <w:r w:rsidRPr="00583F4B">
              <w:rPr>
                <w:bCs/>
                <w:iCs/>
                <w:sz w:val="24"/>
                <w:szCs w:val="24"/>
              </w:rPr>
              <w:t>年</w:t>
            </w:r>
            <w:r w:rsidR="000B5E4D">
              <w:rPr>
                <w:rFonts w:hint="eastAsia"/>
                <w:bCs/>
                <w:iCs/>
                <w:sz w:val="24"/>
                <w:szCs w:val="24"/>
              </w:rPr>
              <w:t>12</w:t>
            </w:r>
            <w:r w:rsidRPr="00583F4B">
              <w:rPr>
                <w:bCs/>
                <w:iCs/>
                <w:sz w:val="24"/>
                <w:szCs w:val="24"/>
              </w:rPr>
              <w:t>月</w:t>
            </w:r>
            <w:r w:rsidR="000B5E4D">
              <w:rPr>
                <w:rFonts w:hint="eastAsia"/>
                <w:bCs/>
                <w:iCs/>
                <w:sz w:val="24"/>
                <w:szCs w:val="24"/>
              </w:rPr>
              <w:t>1</w:t>
            </w:r>
            <w:r w:rsidRPr="00583F4B">
              <w:rPr>
                <w:bCs/>
                <w:iCs/>
                <w:sz w:val="24"/>
                <w:szCs w:val="24"/>
              </w:rPr>
              <w:t>日</w:t>
            </w:r>
            <w:r w:rsidR="00375841" w:rsidRPr="00583F4B">
              <w:rPr>
                <w:rFonts w:hint="eastAsia"/>
                <w:bCs/>
                <w:iCs/>
                <w:sz w:val="24"/>
                <w:szCs w:val="24"/>
              </w:rPr>
              <w:t xml:space="preserve"> </w:t>
            </w:r>
            <w:r w:rsidR="000D63C8" w:rsidRPr="00583F4B">
              <w:rPr>
                <w:rFonts w:hint="eastAsia"/>
                <w:bCs/>
                <w:iCs/>
                <w:sz w:val="24"/>
                <w:szCs w:val="24"/>
              </w:rPr>
              <w:t xml:space="preserve"> </w:t>
            </w:r>
            <w:r w:rsidR="000B5E4D">
              <w:rPr>
                <w:rFonts w:hint="eastAsia"/>
                <w:bCs/>
                <w:iCs/>
                <w:sz w:val="24"/>
                <w:szCs w:val="24"/>
              </w:rPr>
              <w:t>下午</w:t>
            </w:r>
            <w:r w:rsidR="000B5E4D">
              <w:rPr>
                <w:rFonts w:hint="eastAsia"/>
                <w:bCs/>
                <w:iCs/>
                <w:sz w:val="24"/>
                <w:szCs w:val="24"/>
              </w:rPr>
              <w:t>3</w:t>
            </w:r>
            <w:r w:rsidR="005A6CB8">
              <w:rPr>
                <w:rFonts w:hint="eastAsia"/>
                <w:bCs/>
                <w:iCs/>
                <w:sz w:val="24"/>
                <w:szCs w:val="24"/>
              </w:rPr>
              <w:t>:00-</w:t>
            </w:r>
            <w:r w:rsidR="000B5E4D">
              <w:rPr>
                <w:rFonts w:hint="eastAsia"/>
                <w:bCs/>
                <w:iCs/>
                <w:sz w:val="24"/>
                <w:szCs w:val="24"/>
              </w:rPr>
              <w:t>5</w:t>
            </w:r>
            <w:r w:rsidR="005A6CB8">
              <w:rPr>
                <w:rFonts w:hint="eastAsia"/>
                <w:bCs/>
                <w:iCs/>
                <w:sz w:val="24"/>
                <w:szCs w:val="24"/>
              </w:rPr>
              <w:t>:00</w:t>
            </w:r>
          </w:p>
        </w:tc>
      </w:tr>
      <w:tr w:rsidR="00DC0CF7" w:rsidRPr="00271257" w14:paraId="608496AD" w14:textId="77777777" w:rsidTr="007F3B7C">
        <w:trPr>
          <w:trHeight w:val="351"/>
          <w:jc w:val="center"/>
        </w:trPr>
        <w:tc>
          <w:tcPr>
            <w:tcW w:w="1413" w:type="dxa"/>
            <w:vAlign w:val="center"/>
          </w:tcPr>
          <w:p w14:paraId="269CCFB3" w14:textId="77777777" w:rsidR="00DC0CF7" w:rsidRPr="00271257" w:rsidRDefault="00DC0CF7" w:rsidP="00D32814">
            <w:pPr>
              <w:spacing w:line="480" w:lineRule="atLeast"/>
              <w:rPr>
                <w:b/>
                <w:bCs/>
                <w:iCs/>
                <w:sz w:val="24"/>
                <w:szCs w:val="24"/>
              </w:rPr>
            </w:pPr>
            <w:r w:rsidRPr="00271257">
              <w:rPr>
                <w:b/>
                <w:bCs/>
                <w:iCs/>
                <w:sz w:val="24"/>
                <w:szCs w:val="24"/>
              </w:rPr>
              <w:t>地点</w:t>
            </w:r>
          </w:p>
        </w:tc>
        <w:tc>
          <w:tcPr>
            <w:tcW w:w="6883" w:type="dxa"/>
          </w:tcPr>
          <w:p w14:paraId="68D8CEDB" w14:textId="42294B14" w:rsidR="00DC0CF7" w:rsidRPr="00583F4B" w:rsidRDefault="00522272" w:rsidP="00E35F35">
            <w:pPr>
              <w:spacing w:line="480" w:lineRule="atLeast"/>
              <w:rPr>
                <w:bCs/>
                <w:iCs/>
                <w:sz w:val="24"/>
                <w:szCs w:val="24"/>
              </w:rPr>
            </w:pPr>
            <w:r>
              <w:rPr>
                <w:rFonts w:hint="eastAsia"/>
                <w:bCs/>
                <w:iCs/>
                <w:sz w:val="24"/>
                <w:szCs w:val="24"/>
              </w:rPr>
              <w:t>公司第一会议室</w:t>
            </w:r>
          </w:p>
        </w:tc>
      </w:tr>
      <w:tr w:rsidR="00DC0CF7" w:rsidRPr="00271257" w14:paraId="31D4E1DD" w14:textId="77777777" w:rsidTr="007F3B7C">
        <w:trPr>
          <w:trHeight w:val="540"/>
          <w:jc w:val="center"/>
        </w:trPr>
        <w:tc>
          <w:tcPr>
            <w:tcW w:w="1413" w:type="dxa"/>
            <w:vAlign w:val="center"/>
          </w:tcPr>
          <w:p w14:paraId="599552FF" w14:textId="77777777" w:rsidR="00DC0CF7" w:rsidRPr="00B63F16" w:rsidRDefault="00DC0CF7" w:rsidP="00D32814">
            <w:pPr>
              <w:rPr>
                <w:b/>
                <w:bCs/>
                <w:iCs/>
                <w:spacing w:val="-20"/>
                <w:sz w:val="24"/>
                <w:szCs w:val="24"/>
              </w:rPr>
            </w:pPr>
            <w:r w:rsidRPr="007F3B7C">
              <w:rPr>
                <w:b/>
                <w:bCs/>
                <w:iCs/>
                <w:sz w:val="24"/>
                <w:szCs w:val="24"/>
              </w:rPr>
              <w:t>上市公司接待人员姓名</w:t>
            </w:r>
          </w:p>
        </w:tc>
        <w:tc>
          <w:tcPr>
            <w:tcW w:w="6883" w:type="dxa"/>
            <w:vAlign w:val="center"/>
          </w:tcPr>
          <w:p w14:paraId="66EFE88F" w14:textId="687CA7F6" w:rsidR="00F012D7" w:rsidRDefault="00F012D7" w:rsidP="00D742A1">
            <w:pPr>
              <w:spacing w:line="360" w:lineRule="auto"/>
              <w:rPr>
                <w:bCs/>
                <w:sz w:val="24"/>
                <w:szCs w:val="24"/>
              </w:rPr>
            </w:pPr>
            <w:r w:rsidRPr="00D742A1">
              <w:rPr>
                <w:rFonts w:hint="eastAsia"/>
                <w:bCs/>
                <w:sz w:val="24"/>
                <w:szCs w:val="24"/>
              </w:rPr>
              <w:t>董事会秘书</w:t>
            </w:r>
            <w:r w:rsidR="001862DC" w:rsidRPr="00D742A1">
              <w:rPr>
                <w:rFonts w:hint="eastAsia"/>
                <w:bCs/>
                <w:sz w:val="24"/>
                <w:szCs w:val="24"/>
              </w:rPr>
              <w:t>、副总经理</w:t>
            </w:r>
            <w:r w:rsidRPr="00D742A1">
              <w:rPr>
                <w:rFonts w:hint="eastAsia"/>
                <w:bCs/>
                <w:sz w:val="24"/>
                <w:szCs w:val="24"/>
              </w:rPr>
              <w:t>：刘凡</w:t>
            </w:r>
          </w:p>
          <w:p w14:paraId="06C0E9C5" w14:textId="43E235E1" w:rsidR="000B5E4D" w:rsidRPr="00271257" w:rsidRDefault="000B5E4D" w:rsidP="00D742A1">
            <w:pPr>
              <w:spacing w:line="360" w:lineRule="auto"/>
              <w:rPr>
                <w:bCs/>
                <w:iCs/>
                <w:sz w:val="24"/>
                <w:szCs w:val="24"/>
              </w:rPr>
            </w:pPr>
            <w:r>
              <w:rPr>
                <w:rFonts w:hint="eastAsia"/>
                <w:bCs/>
                <w:sz w:val="24"/>
                <w:szCs w:val="24"/>
              </w:rPr>
              <w:t>证券事务代表：梁茜</w:t>
            </w:r>
          </w:p>
        </w:tc>
      </w:tr>
      <w:tr w:rsidR="00DC0CF7" w:rsidRPr="00271257" w14:paraId="21272CA6" w14:textId="77777777" w:rsidTr="00D32814">
        <w:trPr>
          <w:trHeight w:val="1757"/>
          <w:jc w:val="center"/>
        </w:trPr>
        <w:tc>
          <w:tcPr>
            <w:tcW w:w="1413" w:type="dxa"/>
            <w:vAlign w:val="center"/>
          </w:tcPr>
          <w:p w14:paraId="77211AEE" w14:textId="35633F5C" w:rsidR="00DC0CF7" w:rsidRPr="00271257" w:rsidRDefault="00DC0CF7" w:rsidP="00D32814">
            <w:pPr>
              <w:rPr>
                <w:b/>
                <w:bCs/>
                <w:iCs/>
                <w:sz w:val="24"/>
                <w:szCs w:val="24"/>
              </w:rPr>
            </w:pPr>
            <w:r w:rsidRPr="00271257">
              <w:rPr>
                <w:b/>
                <w:bCs/>
                <w:iCs/>
                <w:sz w:val="24"/>
                <w:szCs w:val="24"/>
              </w:rPr>
              <w:t>投资者关系活动主要内容介绍</w:t>
            </w:r>
          </w:p>
        </w:tc>
        <w:tc>
          <w:tcPr>
            <w:tcW w:w="6883" w:type="dxa"/>
          </w:tcPr>
          <w:p w14:paraId="48DAAFD5" w14:textId="77777777" w:rsidR="00406660" w:rsidRPr="0054582C" w:rsidRDefault="00406660" w:rsidP="008F2218">
            <w:pPr>
              <w:pStyle w:val="a5"/>
              <w:numPr>
                <w:ilvl w:val="0"/>
                <w:numId w:val="2"/>
              </w:numPr>
              <w:spacing w:line="360" w:lineRule="auto"/>
              <w:ind w:firstLineChars="0"/>
              <w:rPr>
                <w:b/>
                <w:bCs/>
                <w:iCs/>
                <w:sz w:val="24"/>
                <w:szCs w:val="24"/>
              </w:rPr>
            </w:pPr>
            <w:r w:rsidRPr="0054582C">
              <w:rPr>
                <w:rFonts w:hint="eastAsia"/>
                <w:b/>
                <w:bCs/>
                <w:iCs/>
                <w:sz w:val="24"/>
                <w:szCs w:val="24"/>
              </w:rPr>
              <w:t>公司</w:t>
            </w:r>
            <w:r>
              <w:rPr>
                <w:rFonts w:hint="eastAsia"/>
                <w:b/>
                <w:bCs/>
                <w:iCs/>
                <w:sz w:val="24"/>
                <w:szCs w:val="24"/>
              </w:rPr>
              <w:t>简介</w:t>
            </w:r>
          </w:p>
          <w:p w14:paraId="08984FE8" w14:textId="77777777" w:rsidR="00406660" w:rsidRDefault="00406660" w:rsidP="008F2218">
            <w:pPr>
              <w:spacing w:line="360" w:lineRule="auto"/>
              <w:ind w:firstLineChars="200" w:firstLine="480"/>
              <w:rPr>
                <w:bCs/>
                <w:sz w:val="24"/>
                <w:szCs w:val="24"/>
              </w:rPr>
            </w:pPr>
            <w:r w:rsidRPr="00403576">
              <w:rPr>
                <w:bCs/>
                <w:sz w:val="24"/>
                <w:szCs w:val="24"/>
              </w:rPr>
              <w:t>公司主营业务为发动机尾气后处理产品及与大气环保相关产品的研发、生产和销售</w:t>
            </w:r>
            <w:r w:rsidRPr="00403576">
              <w:rPr>
                <w:rFonts w:hint="eastAsia"/>
                <w:bCs/>
                <w:sz w:val="24"/>
                <w:szCs w:val="24"/>
              </w:rPr>
              <w:t>。</w:t>
            </w:r>
            <w:r w:rsidRPr="00711316">
              <w:rPr>
                <w:rFonts w:hint="eastAsia"/>
                <w:bCs/>
                <w:sz w:val="24"/>
                <w:szCs w:val="24"/>
              </w:rPr>
              <w:t>目前公司主要产品包括符合机动车国</w:t>
            </w:r>
            <w:r w:rsidRPr="00711316">
              <w:rPr>
                <w:rFonts w:hint="eastAsia"/>
                <w:bCs/>
                <w:sz w:val="24"/>
                <w:szCs w:val="24"/>
              </w:rPr>
              <w:t>V/</w:t>
            </w:r>
            <w:r w:rsidRPr="00711316">
              <w:rPr>
                <w:rFonts w:hint="eastAsia"/>
                <w:bCs/>
                <w:sz w:val="24"/>
                <w:szCs w:val="24"/>
              </w:rPr>
              <w:t>国</w:t>
            </w:r>
            <w:r w:rsidRPr="00711316">
              <w:rPr>
                <w:rFonts w:hint="eastAsia"/>
                <w:bCs/>
                <w:sz w:val="24"/>
                <w:szCs w:val="24"/>
              </w:rPr>
              <w:t>VI</w:t>
            </w:r>
            <w:r w:rsidRPr="00711316">
              <w:rPr>
                <w:rFonts w:hint="eastAsia"/>
                <w:bCs/>
                <w:sz w:val="24"/>
                <w:szCs w:val="24"/>
              </w:rPr>
              <w:t>排放标准的柴油机尾气净化产品和汽油机尾气净化产品，同时形成小规模的</w:t>
            </w:r>
            <w:r w:rsidRPr="00711316">
              <w:rPr>
                <w:rFonts w:hint="eastAsia"/>
                <w:bCs/>
                <w:sz w:val="24"/>
                <w:szCs w:val="24"/>
              </w:rPr>
              <w:t>VOCs</w:t>
            </w:r>
            <w:r w:rsidRPr="00711316">
              <w:rPr>
                <w:rFonts w:hint="eastAsia"/>
                <w:bCs/>
                <w:sz w:val="24"/>
                <w:szCs w:val="24"/>
              </w:rPr>
              <w:t>废气治理设备收入。</w:t>
            </w:r>
            <w:r w:rsidRPr="00403576">
              <w:rPr>
                <w:rFonts w:hint="eastAsia"/>
                <w:bCs/>
                <w:sz w:val="24"/>
                <w:szCs w:val="24"/>
              </w:rPr>
              <w:t>自成立以来，</w:t>
            </w:r>
            <w:r>
              <w:rPr>
                <w:rFonts w:hint="eastAsia"/>
                <w:bCs/>
                <w:sz w:val="24"/>
                <w:szCs w:val="24"/>
              </w:rPr>
              <w:t>公司</w:t>
            </w:r>
            <w:r w:rsidRPr="00403576">
              <w:rPr>
                <w:rFonts w:hint="eastAsia"/>
                <w:bCs/>
                <w:sz w:val="24"/>
                <w:szCs w:val="24"/>
              </w:rPr>
              <w:t>一直将技术研发作为公司发展的源动力，通过自主研发形成了以催化剂配方及涂覆技术、电控技术、匹配和标定技术、系统集成技术为基础的</w:t>
            </w:r>
            <w:r w:rsidRPr="00403576">
              <w:rPr>
                <w:rFonts w:hint="eastAsia"/>
                <w:bCs/>
                <w:sz w:val="24"/>
                <w:szCs w:val="24"/>
              </w:rPr>
              <w:t>12</w:t>
            </w:r>
            <w:r w:rsidRPr="00403576">
              <w:rPr>
                <w:rFonts w:hint="eastAsia"/>
                <w:bCs/>
                <w:sz w:val="24"/>
                <w:szCs w:val="24"/>
              </w:rPr>
              <w:t>项核心技术，其中</w:t>
            </w:r>
            <w:r w:rsidRPr="00403576">
              <w:rPr>
                <w:rFonts w:hint="eastAsia"/>
                <w:bCs/>
                <w:sz w:val="24"/>
                <w:szCs w:val="24"/>
              </w:rPr>
              <w:t>6</w:t>
            </w:r>
            <w:r w:rsidRPr="00403576">
              <w:rPr>
                <w:rFonts w:hint="eastAsia"/>
                <w:bCs/>
                <w:sz w:val="24"/>
                <w:szCs w:val="24"/>
              </w:rPr>
              <w:t>项核心技术为原始创新。</w:t>
            </w:r>
          </w:p>
          <w:p w14:paraId="563E1C5F" w14:textId="1B83BBE7" w:rsidR="00406660" w:rsidRPr="00797710" w:rsidRDefault="00406660" w:rsidP="008F2218">
            <w:pPr>
              <w:spacing w:line="360" w:lineRule="auto"/>
              <w:ind w:firstLineChars="200" w:firstLine="480"/>
              <w:rPr>
                <w:sz w:val="24"/>
                <w:szCs w:val="24"/>
              </w:rPr>
            </w:pPr>
            <w:r w:rsidRPr="00797710">
              <w:rPr>
                <w:rFonts w:hint="eastAsia"/>
                <w:sz w:val="24"/>
                <w:szCs w:val="24"/>
              </w:rPr>
              <w:t>公司是高新技术企业、国家知识产权示范企业、</w:t>
            </w:r>
            <w:r w:rsidR="00562097">
              <w:rPr>
                <w:rFonts w:hint="eastAsia"/>
                <w:sz w:val="24"/>
                <w:szCs w:val="24"/>
              </w:rPr>
              <w:t>工信部首批“专精特新”小巨人企业</w:t>
            </w:r>
            <w:r w:rsidRPr="00797710">
              <w:rPr>
                <w:rFonts w:hint="eastAsia"/>
                <w:sz w:val="24"/>
                <w:szCs w:val="24"/>
              </w:rPr>
              <w:t>，建设有内燃机排放安徽省重点实验室、安徽省企业技术中心、安徽省省级工业设计中心、安徽省国际科技合作基地。公司的</w:t>
            </w:r>
            <w:r w:rsidRPr="00797710">
              <w:rPr>
                <w:rFonts w:hint="eastAsia"/>
                <w:sz w:val="24"/>
                <w:szCs w:val="24"/>
              </w:rPr>
              <w:t>SCR</w:t>
            </w:r>
            <w:r w:rsidRPr="00797710">
              <w:rPr>
                <w:rFonts w:hint="eastAsia"/>
                <w:sz w:val="24"/>
                <w:szCs w:val="24"/>
              </w:rPr>
              <w:t>产品获得安徽省科技进步一等奖，公司“颗粒物捕集装置（</w:t>
            </w:r>
            <w:r w:rsidRPr="00797710">
              <w:rPr>
                <w:rFonts w:hint="eastAsia"/>
                <w:sz w:val="24"/>
                <w:szCs w:val="24"/>
              </w:rPr>
              <w:t>DPF</w:t>
            </w:r>
            <w:r w:rsidRPr="00797710">
              <w:rPr>
                <w:rFonts w:hint="eastAsia"/>
                <w:sz w:val="24"/>
                <w:szCs w:val="24"/>
              </w:rPr>
              <w:t>）”经中国机械工业联合会颁发的</w:t>
            </w:r>
            <w:r w:rsidRPr="00797710">
              <w:rPr>
                <w:rFonts w:hint="eastAsia"/>
                <w:sz w:val="24"/>
                <w:szCs w:val="24"/>
              </w:rPr>
              <w:t>JK</w:t>
            </w:r>
            <w:r w:rsidRPr="00797710">
              <w:rPr>
                <w:rFonts w:hint="eastAsia"/>
                <w:sz w:val="24"/>
                <w:szCs w:val="24"/>
              </w:rPr>
              <w:lastRenderedPageBreak/>
              <w:t>鉴字【</w:t>
            </w:r>
            <w:r w:rsidRPr="00797710">
              <w:rPr>
                <w:rFonts w:hint="eastAsia"/>
                <w:sz w:val="24"/>
                <w:szCs w:val="24"/>
              </w:rPr>
              <w:t>2018</w:t>
            </w:r>
            <w:r w:rsidRPr="00797710">
              <w:rPr>
                <w:rFonts w:hint="eastAsia"/>
                <w:sz w:val="24"/>
                <w:szCs w:val="24"/>
              </w:rPr>
              <w:t>】第</w:t>
            </w:r>
            <w:r w:rsidRPr="00797710">
              <w:rPr>
                <w:rFonts w:hint="eastAsia"/>
                <w:sz w:val="24"/>
                <w:szCs w:val="24"/>
              </w:rPr>
              <w:t>2055</w:t>
            </w:r>
            <w:r w:rsidRPr="00797710">
              <w:rPr>
                <w:rFonts w:hint="eastAsia"/>
                <w:sz w:val="24"/>
                <w:szCs w:val="24"/>
              </w:rPr>
              <w:t>号《科学技术成果鉴定证书》认定，处于国际先进水平。目前中国第六阶段排放标准已经是世界上最严格的排放标准之一，公司</w:t>
            </w:r>
            <w:r w:rsidR="00562097">
              <w:rPr>
                <w:rFonts w:hint="eastAsia"/>
                <w:sz w:val="24"/>
                <w:szCs w:val="24"/>
              </w:rPr>
              <w:t>已经实现</w:t>
            </w:r>
            <w:r w:rsidRPr="00797710">
              <w:rPr>
                <w:rFonts w:hint="eastAsia"/>
                <w:sz w:val="24"/>
                <w:szCs w:val="24"/>
              </w:rPr>
              <w:t>国六汽油机、柴油机产品批量供货，国六标准产品的批量应用表明公司技术水平已处在世界前沿。</w:t>
            </w:r>
          </w:p>
          <w:p w14:paraId="27D33EFB" w14:textId="77777777" w:rsidR="00406660" w:rsidRPr="00797710" w:rsidRDefault="00406660" w:rsidP="008F2218">
            <w:pPr>
              <w:spacing w:line="360" w:lineRule="auto"/>
              <w:ind w:firstLineChars="200" w:firstLine="480"/>
              <w:rPr>
                <w:sz w:val="24"/>
                <w:szCs w:val="24"/>
              </w:rPr>
            </w:pPr>
            <w:r w:rsidRPr="00797710">
              <w:rPr>
                <w:rFonts w:hint="eastAsia"/>
                <w:sz w:val="24"/>
                <w:szCs w:val="24"/>
              </w:rPr>
              <w:t>同时，公司主导或参与了多项国家项目，如</w:t>
            </w:r>
            <w:r w:rsidRPr="00797710">
              <w:rPr>
                <w:rFonts w:hint="eastAsia"/>
                <w:sz w:val="24"/>
                <w:szCs w:val="24"/>
              </w:rPr>
              <w:t>863</w:t>
            </w:r>
            <w:r w:rsidRPr="00797710">
              <w:rPr>
                <w:rFonts w:hint="eastAsia"/>
                <w:sz w:val="24"/>
                <w:szCs w:val="24"/>
              </w:rPr>
              <w:t>计划、国家科技支撑计划、国家重点研发计划、总理基金项目等，与中国科学院生态环境研究中心、中国环境科学研究院等院所也一直保持着良好的合作关系。</w:t>
            </w:r>
          </w:p>
          <w:p w14:paraId="73757A75" w14:textId="2EE795A3" w:rsidR="00406660" w:rsidRPr="00496D0A" w:rsidRDefault="00406660" w:rsidP="008F2218">
            <w:pPr>
              <w:spacing w:line="360" w:lineRule="auto"/>
              <w:ind w:firstLineChars="200" w:firstLine="480"/>
              <w:rPr>
                <w:sz w:val="24"/>
                <w:szCs w:val="24"/>
              </w:rPr>
            </w:pPr>
            <w:r w:rsidRPr="00AB6A4C">
              <w:rPr>
                <w:sz w:val="24"/>
                <w:szCs w:val="24"/>
              </w:rPr>
              <w:t>2020</w:t>
            </w:r>
            <w:r w:rsidRPr="00AB6A4C">
              <w:rPr>
                <w:rFonts w:hint="eastAsia"/>
                <w:sz w:val="24"/>
                <w:szCs w:val="24"/>
              </w:rPr>
              <w:t>年</w:t>
            </w:r>
            <w:r w:rsidR="005A6CB8">
              <w:rPr>
                <w:rFonts w:hint="eastAsia"/>
                <w:sz w:val="24"/>
                <w:szCs w:val="24"/>
              </w:rPr>
              <w:t>1-9</w:t>
            </w:r>
            <w:r w:rsidR="005A6CB8">
              <w:rPr>
                <w:rFonts w:hint="eastAsia"/>
                <w:sz w:val="24"/>
                <w:szCs w:val="24"/>
              </w:rPr>
              <w:t>月</w:t>
            </w:r>
            <w:r w:rsidRPr="00AB6A4C">
              <w:rPr>
                <w:rFonts w:hint="eastAsia"/>
                <w:sz w:val="24"/>
                <w:szCs w:val="24"/>
              </w:rPr>
              <w:t>，</w:t>
            </w:r>
            <w:r w:rsidR="00FA17C4" w:rsidRPr="00FA17C4">
              <w:rPr>
                <w:rFonts w:hint="eastAsia"/>
                <w:sz w:val="24"/>
                <w:szCs w:val="24"/>
              </w:rPr>
              <w:t>公司实现营业收入</w:t>
            </w:r>
            <w:r w:rsidR="005A6CB8">
              <w:rPr>
                <w:rFonts w:hint="eastAsia"/>
                <w:sz w:val="24"/>
                <w:szCs w:val="24"/>
              </w:rPr>
              <w:t>44,579.94</w:t>
            </w:r>
            <w:r w:rsidR="00FA17C4" w:rsidRPr="00FA17C4">
              <w:rPr>
                <w:rFonts w:hint="eastAsia"/>
                <w:sz w:val="24"/>
                <w:szCs w:val="24"/>
              </w:rPr>
              <w:t>万元，较上年同期增长</w:t>
            </w:r>
            <w:r w:rsidR="005A6CB8">
              <w:rPr>
                <w:rFonts w:hint="eastAsia"/>
                <w:sz w:val="24"/>
                <w:szCs w:val="24"/>
              </w:rPr>
              <w:t>8.34</w:t>
            </w:r>
            <w:r w:rsidR="00FA17C4" w:rsidRPr="00FA17C4">
              <w:rPr>
                <w:rFonts w:hint="eastAsia"/>
                <w:sz w:val="24"/>
                <w:szCs w:val="24"/>
              </w:rPr>
              <w:t>%</w:t>
            </w:r>
            <w:r w:rsidR="00FA17C4" w:rsidRPr="00FA17C4">
              <w:rPr>
                <w:rFonts w:hint="eastAsia"/>
                <w:sz w:val="24"/>
                <w:szCs w:val="24"/>
              </w:rPr>
              <w:t>；归属于上市公司股东的净利润</w:t>
            </w:r>
            <w:r w:rsidR="005A6CB8">
              <w:rPr>
                <w:rFonts w:hint="eastAsia"/>
                <w:sz w:val="24"/>
                <w:szCs w:val="24"/>
              </w:rPr>
              <w:t>8,880.29</w:t>
            </w:r>
            <w:r w:rsidR="00FA17C4" w:rsidRPr="00FA17C4">
              <w:rPr>
                <w:rFonts w:hint="eastAsia"/>
                <w:sz w:val="24"/>
                <w:szCs w:val="24"/>
              </w:rPr>
              <w:t>万元，较上年同期增长</w:t>
            </w:r>
            <w:r w:rsidR="005A6CB8">
              <w:rPr>
                <w:rFonts w:hint="eastAsia"/>
                <w:sz w:val="24"/>
                <w:szCs w:val="24"/>
              </w:rPr>
              <w:t>10.89</w:t>
            </w:r>
            <w:r w:rsidR="00FA17C4" w:rsidRPr="00FA17C4">
              <w:rPr>
                <w:rFonts w:hint="eastAsia"/>
                <w:sz w:val="24"/>
                <w:szCs w:val="24"/>
              </w:rPr>
              <w:t>%</w:t>
            </w:r>
            <w:r w:rsidR="00FA17C4" w:rsidRPr="00FA17C4">
              <w:rPr>
                <w:rFonts w:hint="eastAsia"/>
                <w:sz w:val="24"/>
                <w:szCs w:val="24"/>
              </w:rPr>
              <w:t>。</w:t>
            </w:r>
          </w:p>
          <w:p w14:paraId="2FA43038" w14:textId="17FD6486" w:rsidR="00406660" w:rsidRPr="006E5CDB" w:rsidRDefault="00406660" w:rsidP="008F2218">
            <w:pPr>
              <w:pStyle w:val="a5"/>
              <w:numPr>
                <w:ilvl w:val="0"/>
                <w:numId w:val="2"/>
              </w:numPr>
              <w:spacing w:line="360" w:lineRule="auto"/>
              <w:ind w:firstLineChars="0"/>
              <w:rPr>
                <w:b/>
                <w:bCs/>
                <w:iCs/>
                <w:sz w:val="24"/>
                <w:szCs w:val="24"/>
              </w:rPr>
            </w:pPr>
            <w:r w:rsidRPr="006E5CDB">
              <w:rPr>
                <w:rFonts w:hint="eastAsia"/>
                <w:b/>
                <w:bCs/>
                <w:iCs/>
                <w:sz w:val="24"/>
                <w:szCs w:val="24"/>
              </w:rPr>
              <w:t>主要问题及回答</w:t>
            </w:r>
          </w:p>
          <w:p w14:paraId="16826E6C" w14:textId="0160D85C" w:rsidR="007C6E46" w:rsidRPr="00450617" w:rsidRDefault="00BB30EA" w:rsidP="008F2218">
            <w:pPr>
              <w:spacing w:line="360" w:lineRule="auto"/>
              <w:ind w:firstLineChars="200" w:firstLine="482"/>
              <w:rPr>
                <w:b/>
                <w:bCs/>
                <w:iCs/>
                <w:sz w:val="24"/>
                <w:szCs w:val="24"/>
              </w:rPr>
            </w:pPr>
            <w:r>
              <w:rPr>
                <w:rFonts w:hint="eastAsia"/>
                <w:b/>
                <w:bCs/>
                <w:iCs/>
                <w:sz w:val="24"/>
                <w:szCs w:val="24"/>
              </w:rPr>
              <w:t>1</w:t>
            </w:r>
            <w:r w:rsidRPr="00450617">
              <w:rPr>
                <w:rFonts w:hint="eastAsia"/>
                <w:b/>
                <w:bCs/>
                <w:iCs/>
                <w:sz w:val="24"/>
                <w:szCs w:val="24"/>
              </w:rPr>
              <w:t>、</w:t>
            </w:r>
            <w:r w:rsidR="007C6E46">
              <w:rPr>
                <w:rFonts w:hint="eastAsia"/>
                <w:b/>
                <w:bCs/>
                <w:iCs/>
                <w:sz w:val="24"/>
                <w:szCs w:val="24"/>
              </w:rPr>
              <w:t>关于非道路移动机械领域，请问公司预计什么时间可以</w:t>
            </w:r>
            <w:proofErr w:type="gramStart"/>
            <w:r w:rsidR="007C6E46">
              <w:rPr>
                <w:rFonts w:hint="eastAsia"/>
                <w:b/>
                <w:bCs/>
                <w:iCs/>
                <w:sz w:val="24"/>
                <w:szCs w:val="24"/>
              </w:rPr>
              <w:t>实施国</w:t>
            </w:r>
            <w:proofErr w:type="gramEnd"/>
            <w:r w:rsidR="007C6E46">
              <w:rPr>
                <w:rFonts w:hint="eastAsia"/>
                <w:b/>
                <w:bCs/>
                <w:iCs/>
                <w:sz w:val="24"/>
                <w:szCs w:val="24"/>
              </w:rPr>
              <w:t>四标准？</w:t>
            </w:r>
            <w:r w:rsidR="007C6E46" w:rsidRPr="00450617">
              <w:rPr>
                <w:b/>
                <w:bCs/>
                <w:iCs/>
                <w:sz w:val="24"/>
                <w:szCs w:val="24"/>
              </w:rPr>
              <w:t xml:space="preserve"> </w:t>
            </w:r>
          </w:p>
          <w:p w14:paraId="26FD4F8F" w14:textId="77777777" w:rsidR="00D25B02" w:rsidRDefault="00E40832" w:rsidP="008F2218">
            <w:pPr>
              <w:spacing w:line="360" w:lineRule="auto"/>
              <w:ind w:firstLineChars="200" w:firstLine="480"/>
              <w:rPr>
                <w:rFonts w:hint="eastAsia"/>
                <w:bCs/>
                <w:iCs/>
                <w:sz w:val="24"/>
                <w:szCs w:val="24"/>
              </w:rPr>
            </w:pPr>
            <w:r>
              <w:rPr>
                <w:rFonts w:hint="eastAsia"/>
                <w:bCs/>
                <w:iCs/>
                <w:sz w:val="24"/>
                <w:szCs w:val="24"/>
              </w:rPr>
              <w:t>2020</w:t>
            </w:r>
            <w:r>
              <w:rPr>
                <w:rFonts w:hint="eastAsia"/>
                <w:bCs/>
                <w:iCs/>
                <w:sz w:val="24"/>
                <w:szCs w:val="24"/>
              </w:rPr>
              <w:t>年</w:t>
            </w:r>
            <w:r>
              <w:rPr>
                <w:rFonts w:hint="eastAsia"/>
                <w:bCs/>
                <w:iCs/>
                <w:sz w:val="24"/>
                <w:szCs w:val="24"/>
              </w:rPr>
              <w:t>9</w:t>
            </w:r>
            <w:r>
              <w:rPr>
                <w:rFonts w:hint="eastAsia"/>
                <w:bCs/>
                <w:iCs/>
                <w:sz w:val="24"/>
                <w:szCs w:val="24"/>
              </w:rPr>
              <w:t>月</w:t>
            </w:r>
            <w:r>
              <w:rPr>
                <w:rFonts w:hint="eastAsia"/>
                <w:bCs/>
                <w:iCs/>
                <w:sz w:val="24"/>
                <w:szCs w:val="24"/>
              </w:rPr>
              <w:t>21</w:t>
            </w:r>
            <w:r>
              <w:rPr>
                <w:rFonts w:hint="eastAsia"/>
                <w:bCs/>
                <w:iCs/>
                <w:sz w:val="24"/>
                <w:szCs w:val="24"/>
              </w:rPr>
              <w:t>日，生态环境部发布了《</w:t>
            </w:r>
            <w:r>
              <w:rPr>
                <w:rFonts w:hint="eastAsia"/>
                <w:bCs/>
                <w:iCs/>
                <w:sz w:val="24"/>
                <w:szCs w:val="24"/>
              </w:rPr>
              <w:t>&lt;</w:t>
            </w:r>
            <w:r w:rsidRPr="007C6E46">
              <w:rPr>
                <w:rFonts w:hint="eastAsia"/>
                <w:bCs/>
                <w:iCs/>
                <w:sz w:val="24"/>
                <w:szCs w:val="24"/>
              </w:rPr>
              <w:t>非道路移动机械用柴油机排气污染物排放限值及测量方法（中国第三、四阶段）</w:t>
            </w:r>
            <w:r>
              <w:rPr>
                <w:rFonts w:hint="eastAsia"/>
                <w:bCs/>
                <w:iCs/>
                <w:sz w:val="24"/>
                <w:szCs w:val="24"/>
              </w:rPr>
              <w:t>&gt;</w:t>
            </w:r>
            <w:r w:rsidRPr="007C6E46">
              <w:rPr>
                <w:rFonts w:hint="eastAsia"/>
                <w:bCs/>
                <w:iCs/>
                <w:sz w:val="24"/>
                <w:szCs w:val="24"/>
              </w:rPr>
              <w:t>（</w:t>
            </w:r>
            <w:r w:rsidRPr="007C6E46">
              <w:rPr>
                <w:rFonts w:hint="eastAsia"/>
                <w:bCs/>
                <w:iCs/>
                <w:sz w:val="24"/>
                <w:szCs w:val="24"/>
              </w:rPr>
              <w:t>GB 20891-2014</w:t>
            </w:r>
            <w:r w:rsidRPr="007C6E46">
              <w:rPr>
                <w:rFonts w:hint="eastAsia"/>
                <w:bCs/>
                <w:iCs/>
                <w:sz w:val="24"/>
                <w:szCs w:val="24"/>
              </w:rPr>
              <w:t>）修改单（二次征求意见稿）</w:t>
            </w:r>
            <w:r>
              <w:rPr>
                <w:rFonts w:hint="eastAsia"/>
                <w:bCs/>
                <w:iCs/>
                <w:sz w:val="24"/>
                <w:szCs w:val="24"/>
              </w:rPr>
              <w:t>》</w:t>
            </w:r>
            <w:r w:rsidR="00D25B02">
              <w:rPr>
                <w:rFonts w:hint="eastAsia"/>
                <w:bCs/>
                <w:iCs/>
                <w:sz w:val="24"/>
                <w:szCs w:val="24"/>
              </w:rPr>
              <w:t>，明确了</w:t>
            </w:r>
            <w:r w:rsidR="007C6E46" w:rsidRPr="007C6E46">
              <w:rPr>
                <w:rFonts w:hint="eastAsia"/>
                <w:bCs/>
                <w:iCs/>
                <w:sz w:val="24"/>
                <w:szCs w:val="24"/>
              </w:rPr>
              <w:t>本标准自发布之日起</w:t>
            </w:r>
            <w:r w:rsidR="007C6E46" w:rsidRPr="007C6E46">
              <w:rPr>
                <w:rFonts w:hint="eastAsia"/>
                <w:bCs/>
                <w:iCs/>
                <w:sz w:val="24"/>
                <w:szCs w:val="24"/>
              </w:rPr>
              <w:t>24</w:t>
            </w:r>
            <w:r w:rsidR="007C6E46" w:rsidRPr="007C6E46">
              <w:rPr>
                <w:rFonts w:hint="eastAsia"/>
                <w:bCs/>
                <w:iCs/>
                <w:sz w:val="24"/>
                <w:szCs w:val="24"/>
              </w:rPr>
              <w:t>个月后，所有生产、进口和销售的</w:t>
            </w:r>
            <w:r w:rsidR="007C6E46" w:rsidRPr="007C6E46">
              <w:rPr>
                <w:rFonts w:hint="eastAsia"/>
                <w:bCs/>
                <w:iCs/>
                <w:sz w:val="24"/>
                <w:szCs w:val="24"/>
              </w:rPr>
              <w:t>560kW</w:t>
            </w:r>
            <w:r w:rsidR="007C6E46" w:rsidRPr="007C6E46">
              <w:rPr>
                <w:rFonts w:hint="eastAsia"/>
                <w:bCs/>
                <w:iCs/>
                <w:sz w:val="24"/>
                <w:szCs w:val="24"/>
              </w:rPr>
              <w:t>以下（含</w:t>
            </w:r>
            <w:r w:rsidR="007C6E46" w:rsidRPr="007C6E46">
              <w:rPr>
                <w:rFonts w:hint="eastAsia"/>
                <w:bCs/>
                <w:iCs/>
                <w:sz w:val="24"/>
                <w:szCs w:val="24"/>
              </w:rPr>
              <w:t>560kW</w:t>
            </w:r>
            <w:r w:rsidR="007C6E46" w:rsidRPr="007C6E46">
              <w:rPr>
                <w:rFonts w:hint="eastAsia"/>
                <w:bCs/>
                <w:iCs/>
                <w:sz w:val="24"/>
                <w:szCs w:val="24"/>
              </w:rPr>
              <w:t>）非道路移动机械及其装用的柴油机应符合本标准第四阶段要求</w:t>
            </w:r>
            <w:r w:rsidR="007C6E46" w:rsidRPr="007C6E46">
              <w:rPr>
                <w:rFonts w:hint="eastAsia"/>
                <w:bCs/>
                <w:iCs/>
                <w:sz w:val="24"/>
                <w:szCs w:val="24"/>
              </w:rPr>
              <w:t>；</w:t>
            </w:r>
            <w:r w:rsidR="007C6E46" w:rsidRPr="007C6E46">
              <w:rPr>
                <w:rFonts w:hint="eastAsia"/>
                <w:bCs/>
                <w:iCs/>
                <w:sz w:val="24"/>
                <w:szCs w:val="24"/>
              </w:rPr>
              <w:t>本标准自发布之日起</w:t>
            </w:r>
            <w:r w:rsidR="007C6E46" w:rsidRPr="007C6E46">
              <w:rPr>
                <w:rFonts w:hint="eastAsia"/>
                <w:bCs/>
                <w:iCs/>
                <w:sz w:val="24"/>
                <w:szCs w:val="24"/>
              </w:rPr>
              <w:t>36</w:t>
            </w:r>
            <w:r w:rsidR="007C6E46" w:rsidRPr="007C6E46">
              <w:rPr>
                <w:rFonts w:hint="eastAsia"/>
                <w:bCs/>
                <w:iCs/>
                <w:sz w:val="24"/>
                <w:szCs w:val="24"/>
              </w:rPr>
              <w:t>个月后，所有生产、进口和销售的</w:t>
            </w:r>
            <w:r w:rsidR="007C6E46" w:rsidRPr="007C6E46">
              <w:rPr>
                <w:rFonts w:hint="eastAsia"/>
                <w:bCs/>
                <w:iCs/>
                <w:sz w:val="24"/>
                <w:szCs w:val="24"/>
              </w:rPr>
              <w:t>560kW</w:t>
            </w:r>
            <w:r w:rsidR="007C6E46" w:rsidRPr="007C6E46">
              <w:rPr>
                <w:rFonts w:hint="eastAsia"/>
                <w:bCs/>
                <w:iCs/>
                <w:sz w:val="24"/>
                <w:szCs w:val="24"/>
              </w:rPr>
              <w:t>以上非道路移动机械及其装用的柴油机应符合本标准第四阶段要求。</w:t>
            </w:r>
          </w:p>
          <w:p w14:paraId="530FD46C" w14:textId="5EE1D8B2" w:rsidR="0007739C" w:rsidRPr="00105FE5" w:rsidRDefault="00105FE5" w:rsidP="008F2218">
            <w:pPr>
              <w:spacing w:line="360" w:lineRule="auto"/>
              <w:ind w:firstLineChars="200" w:firstLine="482"/>
              <w:rPr>
                <w:b/>
                <w:bCs/>
                <w:iCs/>
                <w:sz w:val="24"/>
                <w:szCs w:val="24"/>
              </w:rPr>
            </w:pPr>
            <w:r w:rsidRPr="00105FE5">
              <w:rPr>
                <w:rFonts w:hint="eastAsia"/>
                <w:b/>
                <w:bCs/>
                <w:iCs/>
                <w:sz w:val="24"/>
                <w:szCs w:val="24"/>
              </w:rPr>
              <w:t>2</w:t>
            </w:r>
            <w:r w:rsidR="0007739C" w:rsidRPr="00105FE5">
              <w:rPr>
                <w:rFonts w:hint="eastAsia"/>
                <w:b/>
                <w:bCs/>
                <w:iCs/>
                <w:sz w:val="24"/>
                <w:szCs w:val="24"/>
              </w:rPr>
              <w:t>、</w:t>
            </w:r>
            <w:r w:rsidR="00037611">
              <w:rPr>
                <w:rFonts w:hint="eastAsia"/>
                <w:b/>
                <w:bCs/>
                <w:iCs/>
                <w:sz w:val="24"/>
                <w:szCs w:val="24"/>
              </w:rPr>
              <w:t>公司</w:t>
            </w:r>
            <w:r w:rsidR="0096594D">
              <w:rPr>
                <w:rFonts w:hint="eastAsia"/>
                <w:b/>
                <w:bCs/>
                <w:iCs/>
                <w:sz w:val="24"/>
                <w:szCs w:val="24"/>
              </w:rPr>
              <w:t>对中海蓝航增资，</w:t>
            </w:r>
            <w:r w:rsidR="00037611">
              <w:rPr>
                <w:rFonts w:hint="eastAsia"/>
                <w:b/>
                <w:bCs/>
                <w:iCs/>
                <w:sz w:val="24"/>
                <w:szCs w:val="24"/>
              </w:rPr>
              <w:t>请问公司在船舶领域</w:t>
            </w:r>
            <w:r w:rsidR="0096594D">
              <w:rPr>
                <w:rFonts w:hint="eastAsia"/>
                <w:b/>
                <w:bCs/>
                <w:iCs/>
                <w:sz w:val="24"/>
                <w:szCs w:val="24"/>
              </w:rPr>
              <w:t>有什么规划吗</w:t>
            </w:r>
            <w:r w:rsidR="007B6932" w:rsidRPr="00105FE5">
              <w:rPr>
                <w:rFonts w:hint="eastAsia"/>
                <w:b/>
                <w:bCs/>
                <w:iCs/>
                <w:sz w:val="24"/>
                <w:szCs w:val="24"/>
              </w:rPr>
              <w:t>？</w:t>
            </w:r>
          </w:p>
          <w:p w14:paraId="1E0DDCE2" w14:textId="3127DC1E" w:rsidR="007B6932" w:rsidRPr="00105FE5" w:rsidRDefault="00767297" w:rsidP="008F2218">
            <w:pPr>
              <w:spacing w:line="360" w:lineRule="auto"/>
              <w:ind w:firstLineChars="200" w:firstLine="480"/>
              <w:rPr>
                <w:bCs/>
                <w:iCs/>
                <w:sz w:val="24"/>
                <w:szCs w:val="24"/>
              </w:rPr>
            </w:pPr>
            <w:r>
              <w:rPr>
                <w:rFonts w:hint="eastAsia"/>
                <w:bCs/>
                <w:sz w:val="24"/>
              </w:rPr>
              <w:t>根据</w:t>
            </w:r>
            <w:r w:rsidRPr="000C321F">
              <w:rPr>
                <w:bCs/>
                <w:sz w:val="24"/>
              </w:rPr>
              <w:t>《船舶发动机排气污染物排放限值及测量方法（中国第一、二阶段）》</w:t>
            </w:r>
            <w:r>
              <w:rPr>
                <w:bCs/>
                <w:sz w:val="24"/>
              </w:rPr>
              <w:t>的相关规定</w:t>
            </w:r>
            <w:r>
              <w:rPr>
                <w:rFonts w:hint="eastAsia"/>
                <w:bCs/>
                <w:sz w:val="24"/>
              </w:rPr>
              <w:t>，将</w:t>
            </w:r>
            <w:r w:rsidRPr="000C321F">
              <w:rPr>
                <w:bCs/>
                <w:sz w:val="24"/>
              </w:rPr>
              <w:t>于</w:t>
            </w:r>
            <w:r w:rsidRPr="000C321F">
              <w:rPr>
                <w:bCs/>
                <w:sz w:val="24"/>
              </w:rPr>
              <w:t>2022</w:t>
            </w:r>
            <w:r w:rsidRPr="000C321F">
              <w:rPr>
                <w:bCs/>
                <w:sz w:val="24"/>
              </w:rPr>
              <w:t>年</w:t>
            </w:r>
            <w:r w:rsidRPr="000C321F">
              <w:rPr>
                <w:bCs/>
                <w:sz w:val="24"/>
              </w:rPr>
              <w:t>7</w:t>
            </w:r>
            <w:r w:rsidRPr="000C321F">
              <w:rPr>
                <w:bCs/>
                <w:sz w:val="24"/>
              </w:rPr>
              <w:t>月</w:t>
            </w:r>
            <w:r w:rsidRPr="000C321F">
              <w:rPr>
                <w:bCs/>
                <w:sz w:val="24"/>
              </w:rPr>
              <w:t>1</w:t>
            </w:r>
            <w:r>
              <w:rPr>
                <w:bCs/>
                <w:sz w:val="24"/>
              </w:rPr>
              <w:t>日实施第二阶段标准</w:t>
            </w:r>
            <w:r>
              <w:rPr>
                <w:rFonts w:hint="eastAsia"/>
                <w:bCs/>
                <w:sz w:val="24"/>
              </w:rPr>
              <w:t>，</w:t>
            </w:r>
            <w:r>
              <w:rPr>
                <w:bCs/>
                <w:sz w:val="24"/>
              </w:rPr>
              <w:t>这对公司来说是一个巨大的增量市场</w:t>
            </w:r>
            <w:r>
              <w:rPr>
                <w:rFonts w:hint="eastAsia"/>
                <w:bCs/>
                <w:sz w:val="24"/>
              </w:rPr>
              <w:t>。</w:t>
            </w:r>
            <w:r>
              <w:rPr>
                <w:bCs/>
                <w:sz w:val="24"/>
              </w:rPr>
              <w:t>为积极应对</w:t>
            </w:r>
            <w:proofErr w:type="gramStart"/>
            <w:r>
              <w:rPr>
                <w:bCs/>
                <w:sz w:val="24"/>
              </w:rPr>
              <w:t>船舶国</w:t>
            </w:r>
            <w:proofErr w:type="gramEnd"/>
            <w:r>
              <w:rPr>
                <w:bCs/>
                <w:sz w:val="24"/>
              </w:rPr>
              <w:t>二</w:t>
            </w:r>
            <w:r>
              <w:rPr>
                <w:rFonts w:hint="eastAsia"/>
                <w:bCs/>
                <w:sz w:val="24"/>
              </w:rPr>
              <w:t>阶段</w:t>
            </w:r>
            <w:r>
              <w:rPr>
                <w:bCs/>
                <w:sz w:val="24"/>
              </w:rPr>
              <w:t>的实施</w:t>
            </w:r>
            <w:r>
              <w:rPr>
                <w:rFonts w:hint="eastAsia"/>
                <w:bCs/>
                <w:sz w:val="24"/>
              </w:rPr>
              <w:t>，</w:t>
            </w:r>
            <w:r>
              <w:rPr>
                <w:bCs/>
                <w:sz w:val="24"/>
              </w:rPr>
              <w:t>公司对中海蓝航增资</w:t>
            </w:r>
            <w:r>
              <w:rPr>
                <w:rFonts w:hint="eastAsia"/>
                <w:bCs/>
                <w:sz w:val="24"/>
              </w:rPr>
              <w:t>，</w:t>
            </w:r>
            <w:r>
              <w:rPr>
                <w:bCs/>
                <w:sz w:val="24"/>
              </w:rPr>
              <w:t>并引入部分高管及员工持</w:t>
            </w:r>
            <w:r>
              <w:rPr>
                <w:bCs/>
                <w:sz w:val="24"/>
              </w:rPr>
              <w:lastRenderedPageBreak/>
              <w:t>股平台</w:t>
            </w:r>
            <w:r>
              <w:rPr>
                <w:rFonts w:hint="eastAsia"/>
                <w:bCs/>
                <w:sz w:val="24"/>
              </w:rPr>
              <w:t>，</w:t>
            </w:r>
            <w:r>
              <w:rPr>
                <w:bCs/>
                <w:sz w:val="24"/>
              </w:rPr>
              <w:t>主要是为了</w:t>
            </w:r>
            <w:r w:rsidRPr="00767297">
              <w:rPr>
                <w:rFonts w:hint="eastAsia"/>
                <w:bCs/>
                <w:sz w:val="24"/>
              </w:rPr>
              <w:t>形成长效激励体系，加快公司在船舶领域的业务布局，拓展公司产业链，提升公司整体盈利能力。</w:t>
            </w:r>
          </w:p>
          <w:p w14:paraId="2E64C7EA" w14:textId="1E04FA83" w:rsidR="0007739C" w:rsidRDefault="00105FE5" w:rsidP="008F2218">
            <w:pPr>
              <w:spacing w:line="360" w:lineRule="auto"/>
              <w:ind w:firstLineChars="200" w:firstLine="482"/>
              <w:rPr>
                <w:b/>
                <w:bCs/>
                <w:iCs/>
                <w:sz w:val="24"/>
                <w:szCs w:val="24"/>
              </w:rPr>
            </w:pPr>
            <w:r w:rsidRPr="00105FE5">
              <w:rPr>
                <w:rFonts w:hint="eastAsia"/>
                <w:b/>
                <w:bCs/>
                <w:iCs/>
                <w:sz w:val="24"/>
                <w:szCs w:val="24"/>
              </w:rPr>
              <w:t>3</w:t>
            </w:r>
            <w:r w:rsidR="0007739C" w:rsidRPr="00105FE5">
              <w:rPr>
                <w:rFonts w:hint="eastAsia"/>
                <w:b/>
                <w:bCs/>
                <w:iCs/>
                <w:sz w:val="24"/>
                <w:szCs w:val="24"/>
              </w:rPr>
              <w:t>、</w:t>
            </w:r>
            <w:r w:rsidR="00C74ECD">
              <w:rPr>
                <w:rFonts w:hint="eastAsia"/>
                <w:b/>
                <w:bCs/>
                <w:iCs/>
                <w:sz w:val="24"/>
                <w:szCs w:val="24"/>
              </w:rPr>
              <w:t>请问公司</w:t>
            </w:r>
            <w:r w:rsidR="0096594D">
              <w:rPr>
                <w:rFonts w:hint="eastAsia"/>
                <w:b/>
                <w:bCs/>
                <w:iCs/>
                <w:sz w:val="24"/>
                <w:szCs w:val="24"/>
              </w:rPr>
              <w:t>工业</w:t>
            </w:r>
            <w:r w:rsidR="0096594D">
              <w:rPr>
                <w:b/>
                <w:bCs/>
                <w:iCs/>
                <w:sz w:val="24"/>
                <w:szCs w:val="24"/>
              </w:rPr>
              <w:t>废气治理方面有什么进展</w:t>
            </w:r>
            <w:r w:rsidR="007B6932" w:rsidRPr="00105FE5">
              <w:rPr>
                <w:rFonts w:hint="eastAsia"/>
                <w:b/>
                <w:bCs/>
                <w:iCs/>
                <w:sz w:val="24"/>
                <w:szCs w:val="24"/>
              </w:rPr>
              <w:t>？</w:t>
            </w:r>
          </w:p>
          <w:p w14:paraId="7D124BE3" w14:textId="71660370" w:rsidR="00C74ECD" w:rsidRPr="00191C5F" w:rsidRDefault="00BB30EA" w:rsidP="008F2218">
            <w:pPr>
              <w:spacing w:line="360" w:lineRule="auto"/>
              <w:ind w:firstLineChars="200" w:firstLine="480"/>
              <w:rPr>
                <w:bCs/>
                <w:iCs/>
                <w:sz w:val="24"/>
                <w:szCs w:val="24"/>
              </w:rPr>
            </w:pPr>
            <w:r w:rsidRPr="00BB30EA">
              <w:rPr>
                <w:rFonts w:hint="eastAsia"/>
                <w:bCs/>
                <w:iCs/>
                <w:sz w:val="24"/>
                <w:szCs w:val="24"/>
              </w:rPr>
              <w:t>工业废气治理领域是一个大而分散的市场，</w:t>
            </w:r>
            <w:r>
              <w:rPr>
                <w:rFonts w:hint="eastAsia"/>
                <w:bCs/>
                <w:iCs/>
                <w:sz w:val="24"/>
                <w:szCs w:val="24"/>
              </w:rPr>
              <w:t>是公司核心技术应用领域的拓展。</w:t>
            </w:r>
            <w:r w:rsidR="00191C5F" w:rsidRPr="00191C5F">
              <w:rPr>
                <w:bCs/>
                <w:iCs/>
                <w:sz w:val="24"/>
                <w:szCs w:val="24"/>
              </w:rPr>
              <w:t>公司成立安徽长三角环保科技有限公司</w:t>
            </w:r>
            <w:r w:rsidR="00191C5F" w:rsidRPr="00191C5F">
              <w:rPr>
                <w:rFonts w:hint="eastAsia"/>
                <w:bCs/>
                <w:iCs/>
                <w:sz w:val="24"/>
                <w:szCs w:val="24"/>
              </w:rPr>
              <w:t>，</w:t>
            </w:r>
            <w:r w:rsidR="00191C5F">
              <w:rPr>
                <w:rFonts w:hint="eastAsia"/>
                <w:bCs/>
                <w:iCs/>
                <w:sz w:val="24"/>
                <w:szCs w:val="24"/>
              </w:rPr>
              <w:t>主要是</w:t>
            </w:r>
            <w:r w:rsidR="00191C5F" w:rsidRPr="00197EA1">
              <w:rPr>
                <w:rFonts w:hint="eastAsia"/>
                <w:bCs/>
                <w:iCs/>
                <w:sz w:val="24"/>
                <w:szCs w:val="24"/>
              </w:rPr>
              <w:t>借助铜陵市发达的工业体系</w:t>
            </w:r>
            <w:r w:rsidRPr="00AE5895">
              <w:rPr>
                <w:color w:val="000000"/>
                <w:kern w:val="0"/>
                <w:sz w:val="24"/>
                <w:shd w:val="clear" w:color="auto" w:fill="FFFFFF"/>
                <w:lang w:bidi="ar"/>
              </w:rPr>
              <w:t>拓展公司在环保领域的布局，培育公司新的利润增长点</w:t>
            </w:r>
            <w:r>
              <w:rPr>
                <w:rFonts w:hint="eastAsia"/>
                <w:color w:val="000000"/>
                <w:kern w:val="0"/>
                <w:sz w:val="24"/>
                <w:shd w:val="clear" w:color="auto" w:fill="FFFFFF"/>
                <w:lang w:bidi="ar"/>
              </w:rPr>
              <w:t>。</w:t>
            </w:r>
          </w:p>
          <w:p w14:paraId="7933C00B" w14:textId="75EC3B36" w:rsidR="00BB30EA" w:rsidRPr="00105FE5" w:rsidRDefault="00BB30EA" w:rsidP="008F2218">
            <w:pPr>
              <w:spacing w:line="360" w:lineRule="auto"/>
              <w:ind w:firstLineChars="200" w:firstLine="482"/>
              <w:rPr>
                <w:b/>
                <w:bCs/>
                <w:iCs/>
                <w:sz w:val="24"/>
                <w:szCs w:val="24"/>
              </w:rPr>
            </w:pPr>
            <w:r>
              <w:rPr>
                <w:rFonts w:hint="eastAsia"/>
                <w:b/>
                <w:bCs/>
                <w:iCs/>
                <w:sz w:val="24"/>
                <w:szCs w:val="24"/>
              </w:rPr>
              <w:t>4</w:t>
            </w:r>
            <w:r w:rsidRPr="00BB30EA">
              <w:rPr>
                <w:rFonts w:hint="eastAsia"/>
                <w:b/>
                <w:bCs/>
                <w:iCs/>
                <w:sz w:val="24"/>
                <w:szCs w:val="24"/>
              </w:rPr>
              <w:t>、公司的回款周期一般是多久？</w:t>
            </w:r>
          </w:p>
          <w:p w14:paraId="515B696B" w14:textId="77777777" w:rsidR="00BB30EA" w:rsidRPr="00105FE5" w:rsidRDefault="00BB30EA" w:rsidP="008F2218">
            <w:pPr>
              <w:tabs>
                <w:tab w:val="left" w:pos="1095"/>
              </w:tabs>
              <w:spacing w:line="360" w:lineRule="auto"/>
              <w:ind w:firstLineChars="200" w:firstLine="480"/>
              <w:rPr>
                <w:bCs/>
                <w:iCs/>
                <w:sz w:val="24"/>
                <w:szCs w:val="24"/>
              </w:rPr>
            </w:pPr>
            <w:r w:rsidRPr="0096594D">
              <w:rPr>
                <w:rFonts w:hint="eastAsia"/>
                <w:bCs/>
                <w:iCs/>
                <w:sz w:val="24"/>
                <w:szCs w:val="24"/>
              </w:rPr>
              <w:t>公司与发动机厂商和整车厂商主要采用月度结算模式。每月公司根据客户耗用的上线装机量，经双方核对一致后按合同约定的单价确认销售收入。客户按照双方约定的信用期付款，信用期限一般为客户发票入账后</w:t>
            </w:r>
            <w:r w:rsidRPr="0096594D">
              <w:rPr>
                <w:rFonts w:hint="eastAsia"/>
                <w:bCs/>
                <w:iCs/>
                <w:sz w:val="24"/>
                <w:szCs w:val="24"/>
              </w:rPr>
              <w:t>30-90</w:t>
            </w:r>
            <w:r w:rsidRPr="0096594D">
              <w:rPr>
                <w:rFonts w:hint="eastAsia"/>
                <w:bCs/>
                <w:iCs/>
                <w:sz w:val="24"/>
                <w:szCs w:val="24"/>
              </w:rPr>
              <w:t>天。</w:t>
            </w:r>
          </w:p>
          <w:p w14:paraId="5A6F4178" w14:textId="16F57047" w:rsidR="0096594D" w:rsidRPr="00736D25" w:rsidRDefault="00BB30EA" w:rsidP="008F2218">
            <w:pPr>
              <w:spacing w:line="360" w:lineRule="auto"/>
              <w:ind w:firstLineChars="200" w:firstLine="482"/>
              <w:rPr>
                <w:b/>
                <w:bCs/>
                <w:iCs/>
                <w:sz w:val="24"/>
                <w:szCs w:val="24"/>
              </w:rPr>
            </w:pPr>
            <w:r>
              <w:rPr>
                <w:rFonts w:hint="eastAsia"/>
                <w:b/>
                <w:bCs/>
                <w:iCs/>
                <w:sz w:val="24"/>
                <w:szCs w:val="24"/>
              </w:rPr>
              <w:t>5</w:t>
            </w:r>
            <w:r w:rsidR="0096594D" w:rsidRPr="00736D25">
              <w:rPr>
                <w:rFonts w:hint="eastAsia"/>
                <w:b/>
                <w:bCs/>
                <w:iCs/>
                <w:sz w:val="24"/>
                <w:szCs w:val="24"/>
              </w:rPr>
              <w:t>、</w:t>
            </w:r>
            <w:proofErr w:type="gramStart"/>
            <w:r w:rsidR="00736D25" w:rsidRPr="00736D25">
              <w:rPr>
                <w:rFonts w:hint="eastAsia"/>
                <w:b/>
                <w:bCs/>
                <w:iCs/>
                <w:sz w:val="24"/>
                <w:szCs w:val="24"/>
              </w:rPr>
              <w:t>公司募投项目</w:t>
            </w:r>
            <w:proofErr w:type="gramEnd"/>
            <w:r w:rsidR="00736D25" w:rsidRPr="00736D25">
              <w:rPr>
                <w:rFonts w:hint="eastAsia"/>
                <w:b/>
                <w:bCs/>
                <w:iCs/>
                <w:sz w:val="24"/>
                <w:szCs w:val="24"/>
              </w:rPr>
              <w:t>“发动机尾气后处理产品升级扩产项目”</w:t>
            </w:r>
            <w:r w:rsidR="0096594D" w:rsidRPr="00736D25">
              <w:rPr>
                <w:rFonts w:hint="eastAsia"/>
                <w:b/>
                <w:bCs/>
                <w:iCs/>
                <w:sz w:val="24"/>
                <w:szCs w:val="24"/>
              </w:rPr>
              <w:t>进展情况如何？</w:t>
            </w:r>
          </w:p>
          <w:p w14:paraId="792F8935" w14:textId="4890EE74" w:rsidR="00736D25" w:rsidRPr="000C321F" w:rsidRDefault="00450617" w:rsidP="008F2218">
            <w:pPr>
              <w:adjustRightInd w:val="0"/>
              <w:snapToGrid w:val="0"/>
              <w:spacing w:line="360" w:lineRule="auto"/>
              <w:ind w:firstLineChars="200" w:firstLine="480"/>
              <w:rPr>
                <w:bCs/>
                <w:kern w:val="0"/>
                <w:sz w:val="24"/>
              </w:rPr>
            </w:pPr>
            <w:r>
              <w:rPr>
                <w:bCs/>
                <w:kern w:val="0"/>
                <w:sz w:val="24"/>
              </w:rPr>
              <w:t>通过</w:t>
            </w:r>
            <w:r w:rsidR="00736D25" w:rsidRPr="000C321F">
              <w:rPr>
                <w:bCs/>
                <w:kern w:val="0"/>
                <w:sz w:val="24"/>
              </w:rPr>
              <w:t>增加新的生产作业线，增添自动化设备和检测设备，</w:t>
            </w:r>
            <w:r>
              <w:rPr>
                <w:rFonts w:hint="eastAsia"/>
                <w:bCs/>
                <w:kern w:val="0"/>
                <w:sz w:val="24"/>
              </w:rPr>
              <w:t>就</w:t>
            </w:r>
            <w:r>
              <w:rPr>
                <w:bCs/>
                <w:kern w:val="0"/>
                <w:sz w:val="24"/>
              </w:rPr>
              <w:t>能使</w:t>
            </w:r>
            <w:r w:rsidR="00736D25" w:rsidRPr="000C321F">
              <w:rPr>
                <w:bCs/>
                <w:kern w:val="0"/>
                <w:sz w:val="24"/>
              </w:rPr>
              <w:t>产能得到较大提升，品质和可靠性得到进一步提高。</w:t>
            </w:r>
            <w:r w:rsidR="000C7F2D">
              <w:rPr>
                <w:rFonts w:hint="eastAsia"/>
                <w:bCs/>
                <w:kern w:val="0"/>
                <w:sz w:val="24"/>
              </w:rPr>
              <w:t>目前</w:t>
            </w:r>
            <w:r>
              <w:rPr>
                <w:rFonts w:hint="eastAsia"/>
                <w:bCs/>
                <w:kern w:val="0"/>
                <w:sz w:val="24"/>
              </w:rPr>
              <w:t>，</w:t>
            </w:r>
            <w:r>
              <w:rPr>
                <w:bCs/>
                <w:kern w:val="0"/>
                <w:sz w:val="24"/>
              </w:rPr>
              <w:t>公司主要是根据项目</w:t>
            </w:r>
            <w:r>
              <w:rPr>
                <w:rFonts w:hint="eastAsia"/>
                <w:bCs/>
                <w:kern w:val="0"/>
                <w:sz w:val="24"/>
              </w:rPr>
              <w:t>及</w:t>
            </w:r>
            <w:r>
              <w:rPr>
                <w:bCs/>
                <w:kern w:val="0"/>
                <w:sz w:val="24"/>
              </w:rPr>
              <w:t>订单情况进行该项目的建设</w:t>
            </w:r>
            <w:r>
              <w:rPr>
                <w:rFonts w:hint="eastAsia"/>
                <w:bCs/>
                <w:kern w:val="0"/>
                <w:sz w:val="24"/>
              </w:rPr>
              <w:t>。</w:t>
            </w:r>
          </w:p>
          <w:p w14:paraId="41D19AA9" w14:textId="70C061AE" w:rsidR="00736D25" w:rsidRPr="00736D25" w:rsidRDefault="00736D25" w:rsidP="002E6C75">
            <w:pPr>
              <w:spacing w:line="360" w:lineRule="auto"/>
              <w:ind w:firstLineChars="200" w:firstLine="480"/>
              <w:rPr>
                <w:bCs/>
                <w:iCs/>
                <w:sz w:val="24"/>
                <w:szCs w:val="24"/>
              </w:rPr>
            </w:pPr>
          </w:p>
        </w:tc>
      </w:tr>
      <w:tr w:rsidR="00DC0CF7" w:rsidRPr="00271257" w14:paraId="6927CC11" w14:textId="77777777" w:rsidTr="0075067A">
        <w:trPr>
          <w:jc w:val="center"/>
        </w:trPr>
        <w:tc>
          <w:tcPr>
            <w:tcW w:w="1413" w:type="dxa"/>
            <w:vAlign w:val="center"/>
          </w:tcPr>
          <w:p w14:paraId="76E89B51" w14:textId="33472954" w:rsidR="00DC0CF7" w:rsidRPr="00271257" w:rsidRDefault="00DC0CF7" w:rsidP="0075067A">
            <w:pPr>
              <w:rPr>
                <w:b/>
                <w:bCs/>
                <w:iCs/>
                <w:sz w:val="24"/>
                <w:szCs w:val="24"/>
              </w:rPr>
            </w:pPr>
            <w:r w:rsidRPr="00271257">
              <w:rPr>
                <w:b/>
                <w:bCs/>
                <w:iCs/>
                <w:sz w:val="24"/>
                <w:szCs w:val="24"/>
              </w:rPr>
              <w:lastRenderedPageBreak/>
              <w:t>附件清单（如有）</w:t>
            </w:r>
          </w:p>
        </w:tc>
        <w:tc>
          <w:tcPr>
            <w:tcW w:w="6883" w:type="dxa"/>
            <w:vAlign w:val="center"/>
          </w:tcPr>
          <w:p w14:paraId="549B6969" w14:textId="5197B746" w:rsidR="00DC0CF7" w:rsidRPr="00271257" w:rsidRDefault="00E24976" w:rsidP="009C2DD8">
            <w:pPr>
              <w:spacing w:line="480" w:lineRule="atLeast"/>
              <w:rPr>
                <w:bCs/>
                <w:iCs/>
                <w:sz w:val="24"/>
                <w:szCs w:val="24"/>
              </w:rPr>
            </w:pPr>
            <w:r w:rsidRPr="00271257">
              <w:rPr>
                <w:bCs/>
                <w:iCs/>
                <w:sz w:val="24"/>
                <w:szCs w:val="24"/>
              </w:rPr>
              <w:t>无。</w:t>
            </w:r>
            <w:bookmarkStart w:id="0" w:name="_GoBack"/>
            <w:bookmarkEnd w:id="0"/>
          </w:p>
        </w:tc>
      </w:tr>
      <w:tr w:rsidR="00DC0CF7" w:rsidRPr="00271257" w14:paraId="4BB430C1" w14:textId="77777777" w:rsidTr="0075067A">
        <w:trPr>
          <w:jc w:val="center"/>
        </w:trPr>
        <w:tc>
          <w:tcPr>
            <w:tcW w:w="1413" w:type="dxa"/>
            <w:vAlign w:val="center"/>
          </w:tcPr>
          <w:p w14:paraId="36CC89BC" w14:textId="77777777" w:rsidR="00DC0CF7" w:rsidRPr="00271257" w:rsidRDefault="00DC0CF7" w:rsidP="0075067A">
            <w:pPr>
              <w:rPr>
                <w:b/>
                <w:bCs/>
                <w:iCs/>
                <w:sz w:val="24"/>
                <w:szCs w:val="24"/>
              </w:rPr>
            </w:pPr>
            <w:r w:rsidRPr="00271257">
              <w:rPr>
                <w:b/>
                <w:bCs/>
                <w:iCs/>
                <w:sz w:val="24"/>
                <w:szCs w:val="24"/>
              </w:rPr>
              <w:t>日期</w:t>
            </w:r>
          </w:p>
        </w:tc>
        <w:tc>
          <w:tcPr>
            <w:tcW w:w="6883" w:type="dxa"/>
            <w:vAlign w:val="center"/>
          </w:tcPr>
          <w:p w14:paraId="5FCCB7CE" w14:textId="7656D677" w:rsidR="00DC0CF7" w:rsidRPr="00271257" w:rsidRDefault="00B97520" w:rsidP="000B5E4D">
            <w:pPr>
              <w:spacing w:line="480" w:lineRule="atLeast"/>
              <w:rPr>
                <w:bCs/>
                <w:iCs/>
                <w:sz w:val="24"/>
                <w:szCs w:val="24"/>
              </w:rPr>
            </w:pPr>
            <w:r w:rsidRPr="00271257">
              <w:rPr>
                <w:bCs/>
                <w:iCs/>
                <w:sz w:val="24"/>
                <w:szCs w:val="24"/>
              </w:rPr>
              <w:t>20</w:t>
            </w:r>
            <w:r w:rsidR="00E761B8" w:rsidRPr="00271257">
              <w:rPr>
                <w:bCs/>
                <w:iCs/>
                <w:sz w:val="24"/>
                <w:szCs w:val="24"/>
              </w:rPr>
              <w:t>20</w:t>
            </w:r>
            <w:r w:rsidR="00DC0CF7" w:rsidRPr="00271257">
              <w:rPr>
                <w:bCs/>
                <w:iCs/>
                <w:sz w:val="24"/>
                <w:szCs w:val="24"/>
              </w:rPr>
              <w:t>年</w:t>
            </w:r>
            <w:r w:rsidR="000B5E4D">
              <w:rPr>
                <w:rFonts w:hint="eastAsia"/>
                <w:bCs/>
                <w:iCs/>
                <w:sz w:val="24"/>
                <w:szCs w:val="24"/>
              </w:rPr>
              <w:t>12</w:t>
            </w:r>
            <w:r w:rsidR="00DC0CF7" w:rsidRPr="00271257">
              <w:rPr>
                <w:bCs/>
                <w:iCs/>
                <w:sz w:val="24"/>
                <w:szCs w:val="24"/>
              </w:rPr>
              <w:t>月</w:t>
            </w:r>
            <w:r w:rsidR="000B5E4D">
              <w:rPr>
                <w:rFonts w:hint="eastAsia"/>
                <w:bCs/>
                <w:iCs/>
                <w:sz w:val="24"/>
                <w:szCs w:val="24"/>
              </w:rPr>
              <w:t>1</w:t>
            </w:r>
            <w:r w:rsidR="00DC0CF7" w:rsidRPr="00271257">
              <w:rPr>
                <w:bCs/>
                <w:iCs/>
                <w:sz w:val="24"/>
                <w:szCs w:val="24"/>
              </w:rPr>
              <w:t>日</w:t>
            </w:r>
          </w:p>
        </w:tc>
      </w:tr>
    </w:tbl>
    <w:p w14:paraId="72D0B6F8" w14:textId="77777777" w:rsidR="000E5CB2" w:rsidRPr="00271257" w:rsidRDefault="000E5CB2" w:rsidP="00361695">
      <w:pPr>
        <w:rPr>
          <w:sz w:val="24"/>
          <w:szCs w:val="24"/>
        </w:rPr>
      </w:pPr>
    </w:p>
    <w:sectPr w:rsidR="000E5CB2" w:rsidRPr="00271257" w:rsidSect="00DF63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B5FB64" w14:textId="77777777" w:rsidR="006C1168" w:rsidRDefault="006C1168" w:rsidP="00860F4C">
      <w:r>
        <w:separator/>
      </w:r>
    </w:p>
  </w:endnote>
  <w:endnote w:type="continuationSeparator" w:id="0">
    <w:p w14:paraId="27D36759" w14:textId="77777777" w:rsidR="006C1168" w:rsidRDefault="006C1168" w:rsidP="00860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CA2BA2" w14:textId="77777777" w:rsidR="006C1168" w:rsidRDefault="006C1168" w:rsidP="00860F4C">
      <w:r>
        <w:separator/>
      </w:r>
    </w:p>
  </w:footnote>
  <w:footnote w:type="continuationSeparator" w:id="0">
    <w:p w14:paraId="2C7F5CC9" w14:textId="77777777" w:rsidR="006C1168" w:rsidRDefault="006C1168" w:rsidP="00860F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F6BD5"/>
    <w:multiLevelType w:val="hybridMultilevel"/>
    <w:tmpl w:val="FE50C890"/>
    <w:lvl w:ilvl="0" w:tplc="16D6841E">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nsid w:val="4F5E1712"/>
    <w:multiLevelType w:val="hybridMultilevel"/>
    <w:tmpl w:val="5B0C7834"/>
    <w:lvl w:ilvl="0" w:tplc="6E46CE84">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nsid w:val="72724AE8"/>
    <w:multiLevelType w:val="hybridMultilevel"/>
    <w:tmpl w:val="218EC48C"/>
    <w:lvl w:ilvl="0" w:tplc="66207760">
      <w:start w:val="1"/>
      <w:numFmt w:val="decimal"/>
      <w:lvlText w:val="%1、"/>
      <w:lvlJc w:val="left"/>
      <w:pPr>
        <w:ind w:left="857" w:hanging="37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nsid w:val="72993B1B"/>
    <w:multiLevelType w:val="hybridMultilevel"/>
    <w:tmpl w:val="BD3E872E"/>
    <w:lvl w:ilvl="0" w:tplc="88E8914C">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3FE3A2B"/>
    <w:multiLevelType w:val="hybridMultilevel"/>
    <w:tmpl w:val="2B14F774"/>
    <w:lvl w:ilvl="0" w:tplc="0922C4B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0"/>
  </w:num>
  <w:num w:numId="3">
    <w:abstractNumId w:val="2"/>
  </w:num>
  <w:num w:numId="4">
    <w:abstractNumId w:val="4"/>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C49"/>
    <w:rsid w:val="00011B63"/>
    <w:rsid w:val="000137C5"/>
    <w:rsid w:val="00016600"/>
    <w:rsid w:val="00016BD8"/>
    <w:rsid w:val="00017F99"/>
    <w:rsid w:val="00020097"/>
    <w:rsid w:val="000232F5"/>
    <w:rsid w:val="00026FFA"/>
    <w:rsid w:val="000279AF"/>
    <w:rsid w:val="00032196"/>
    <w:rsid w:val="00034C19"/>
    <w:rsid w:val="00034C27"/>
    <w:rsid w:val="0003502D"/>
    <w:rsid w:val="00036CE3"/>
    <w:rsid w:val="00037611"/>
    <w:rsid w:val="000417E4"/>
    <w:rsid w:val="00043CCF"/>
    <w:rsid w:val="00045887"/>
    <w:rsid w:val="00050475"/>
    <w:rsid w:val="00052363"/>
    <w:rsid w:val="00052AE3"/>
    <w:rsid w:val="00053367"/>
    <w:rsid w:val="00053A3C"/>
    <w:rsid w:val="00053C8B"/>
    <w:rsid w:val="00053DC2"/>
    <w:rsid w:val="00057046"/>
    <w:rsid w:val="000577F5"/>
    <w:rsid w:val="00057A2C"/>
    <w:rsid w:val="00060F81"/>
    <w:rsid w:val="000615D2"/>
    <w:rsid w:val="000620A0"/>
    <w:rsid w:val="00063F3C"/>
    <w:rsid w:val="00064330"/>
    <w:rsid w:val="00064500"/>
    <w:rsid w:val="00065946"/>
    <w:rsid w:val="00067783"/>
    <w:rsid w:val="0007739C"/>
    <w:rsid w:val="000841A4"/>
    <w:rsid w:val="00085137"/>
    <w:rsid w:val="00085571"/>
    <w:rsid w:val="00085AC0"/>
    <w:rsid w:val="0008671A"/>
    <w:rsid w:val="00086B54"/>
    <w:rsid w:val="00086D83"/>
    <w:rsid w:val="00090214"/>
    <w:rsid w:val="00092950"/>
    <w:rsid w:val="00095EB8"/>
    <w:rsid w:val="000A2D48"/>
    <w:rsid w:val="000A2FC5"/>
    <w:rsid w:val="000A7EA4"/>
    <w:rsid w:val="000B5E4D"/>
    <w:rsid w:val="000B676A"/>
    <w:rsid w:val="000B7403"/>
    <w:rsid w:val="000C02A3"/>
    <w:rsid w:val="000C049A"/>
    <w:rsid w:val="000C1DA4"/>
    <w:rsid w:val="000C2CCF"/>
    <w:rsid w:val="000C360D"/>
    <w:rsid w:val="000C4140"/>
    <w:rsid w:val="000C4576"/>
    <w:rsid w:val="000C4673"/>
    <w:rsid w:val="000C6531"/>
    <w:rsid w:val="000C7F2D"/>
    <w:rsid w:val="000D3DC4"/>
    <w:rsid w:val="000D5E19"/>
    <w:rsid w:val="000D5FEE"/>
    <w:rsid w:val="000D63C8"/>
    <w:rsid w:val="000D676E"/>
    <w:rsid w:val="000E0785"/>
    <w:rsid w:val="000E22C4"/>
    <w:rsid w:val="000E3132"/>
    <w:rsid w:val="000E4856"/>
    <w:rsid w:val="000E5CB2"/>
    <w:rsid w:val="000E6BAC"/>
    <w:rsid w:val="000F59CD"/>
    <w:rsid w:val="000F7E3F"/>
    <w:rsid w:val="001016B6"/>
    <w:rsid w:val="0010424F"/>
    <w:rsid w:val="0010589E"/>
    <w:rsid w:val="00105FE5"/>
    <w:rsid w:val="001109BA"/>
    <w:rsid w:val="00113D83"/>
    <w:rsid w:val="00116404"/>
    <w:rsid w:val="0011772E"/>
    <w:rsid w:val="001203C0"/>
    <w:rsid w:val="00121521"/>
    <w:rsid w:val="00122BB4"/>
    <w:rsid w:val="001237E8"/>
    <w:rsid w:val="001304E0"/>
    <w:rsid w:val="00131FC5"/>
    <w:rsid w:val="00140037"/>
    <w:rsid w:val="00142AB9"/>
    <w:rsid w:val="00143D3A"/>
    <w:rsid w:val="00146229"/>
    <w:rsid w:val="00150945"/>
    <w:rsid w:val="0015187D"/>
    <w:rsid w:val="0015240D"/>
    <w:rsid w:val="00153DBD"/>
    <w:rsid w:val="00153FD0"/>
    <w:rsid w:val="00156C42"/>
    <w:rsid w:val="00162898"/>
    <w:rsid w:val="00162B46"/>
    <w:rsid w:val="0016769F"/>
    <w:rsid w:val="001678D9"/>
    <w:rsid w:val="001721B8"/>
    <w:rsid w:val="0017221E"/>
    <w:rsid w:val="001722D9"/>
    <w:rsid w:val="00173465"/>
    <w:rsid w:val="00173797"/>
    <w:rsid w:val="001838A9"/>
    <w:rsid w:val="001862DC"/>
    <w:rsid w:val="0018661F"/>
    <w:rsid w:val="00191C5F"/>
    <w:rsid w:val="0019290C"/>
    <w:rsid w:val="0019598F"/>
    <w:rsid w:val="00195ECB"/>
    <w:rsid w:val="00197EA1"/>
    <w:rsid w:val="00197FB1"/>
    <w:rsid w:val="001A0363"/>
    <w:rsid w:val="001A30C8"/>
    <w:rsid w:val="001A6630"/>
    <w:rsid w:val="001A6A91"/>
    <w:rsid w:val="001A7161"/>
    <w:rsid w:val="001A7B3C"/>
    <w:rsid w:val="001A7D07"/>
    <w:rsid w:val="001B0469"/>
    <w:rsid w:val="001B082E"/>
    <w:rsid w:val="001B18B5"/>
    <w:rsid w:val="001B25F6"/>
    <w:rsid w:val="001B56CF"/>
    <w:rsid w:val="001C1EF9"/>
    <w:rsid w:val="001C7E39"/>
    <w:rsid w:val="001D05AF"/>
    <w:rsid w:val="001D0A24"/>
    <w:rsid w:val="001D21D5"/>
    <w:rsid w:val="001D29F2"/>
    <w:rsid w:val="001D51E5"/>
    <w:rsid w:val="001D58BE"/>
    <w:rsid w:val="001D7477"/>
    <w:rsid w:val="001E0395"/>
    <w:rsid w:val="001E045B"/>
    <w:rsid w:val="001E0D01"/>
    <w:rsid w:val="001E148A"/>
    <w:rsid w:val="001E18CF"/>
    <w:rsid w:val="001E407C"/>
    <w:rsid w:val="001E75A8"/>
    <w:rsid w:val="001E7763"/>
    <w:rsid w:val="001F3A64"/>
    <w:rsid w:val="001F6D18"/>
    <w:rsid w:val="00200CA9"/>
    <w:rsid w:val="00201193"/>
    <w:rsid w:val="00201429"/>
    <w:rsid w:val="00205217"/>
    <w:rsid w:val="00206348"/>
    <w:rsid w:val="0020688D"/>
    <w:rsid w:val="00207B3D"/>
    <w:rsid w:val="00210D92"/>
    <w:rsid w:val="002111A2"/>
    <w:rsid w:val="00211505"/>
    <w:rsid w:val="00222F4F"/>
    <w:rsid w:val="00224374"/>
    <w:rsid w:val="002266F4"/>
    <w:rsid w:val="00226C5B"/>
    <w:rsid w:val="00231870"/>
    <w:rsid w:val="00231F5A"/>
    <w:rsid w:val="002326F0"/>
    <w:rsid w:val="00233A28"/>
    <w:rsid w:val="00234CB5"/>
    <w:rsid w:val="00235E92"/>
    <w:rsid w:val="002371BE"/>
    <w:rsid w:val="00241563"/>
    <w:rsid w:val="002421A0"/>
    <w:rsid w:val="0024223E"/>
    <w:rsid w:val="00246F27"/>
    <w:rsid w:val="00250424"/>
    <w:rsid w:val="00253145"/>
    <w:rsid w:val="00253808"/>
    <w:rsid w:val="00254011"/>
    <w:rsid w:val="00255185"/>
    <w:rsid w:val="00256123"/>
    <w:rsid w:val="00257926"/>
    <w:rsid w:val="00261B33"/>
    <w:rsid w:val="00261D8F"/>
    <w:rsid w:val="002647F5"/>
    <w:rsid w:val="00265C0D"/>
    <w:rsid w:val="00271257"/>
    <w:rsid w:val="0027254A"/>
    <w:rsid w:val="00275378"/>
    <w:rsid w:val="002810C4"/>
    <w:rsid w:val="00281981"/>
    <w:rsid w:val="002832C5"/>
    <w:rsid w:val="00287A47"/>
    <w:rsid w:val="002902C4"/>
    <w:rsid w:val="002934EA"/>
    <w:rsid w:val="00295785"/>
    <w:rsid w:val="002A07C9"/>
    <w:rsid w:val="002A07D1"/>
    <w:rsid w:val="002A1F42"/>
    <w:rsid w:val="002A292D"/>
    <w:rsid w:val="002A32AC"/>
    <w:rsid w:val="002A3F1F"/>
    <w:rsid w:val="002A4095"/>
    <w:rsid w:val="002A43F3"/>
    <w:rsid w:val="002B0ADE"/>
    <w:rsid w:val="002B2B0E"/>
    <w:rsid w:val="002B3F57"/>
    <w:rsid w:val="002B41EF"/>
    <w:rsid w:val="002B4616"/>
    <w:rsid w:val="002B467C"/>
    <w:rsid w:val="002B5AF3"/>
    <w:rsid w:val="002B5CA5"/>
    <w:rsid w:val="002B69FC"/>
    <w:rsid w:val="002B7518"/>
    <w:rsid w:val="002B7E4A"/>
    <w:rsid w:val="002C2538"/>
    <w:rsid w:val="002C2D7A"/>
    <w:rsid w:val="002C581B"/>
    <w:rsid w:val="002C6AAF"/>
    <w:rsid w:val="002D6F84"/>
    <w:rsid w:val="002D7511"/>
    <w:rsid w:val="002E20A2"/>
    <w:rsid w:val="002E2A94"/>
    <w:rsid w:val="002E3256"/>
    <w:rsid w:val="002E5CD5"/>
    <w:rsid w:val="002E6C75"/>
    <w:rsid w:val="002E79F4"/>
    <w:rsid w:val="002F0A95"/>
    <w:rsid w:val="002F5724"/>
    <w:rsid w:val="002F57A0"/>
    <w:rsid w:val="00300D0A"/>
    <w:rsid w:val="00306393"/>
    <w:rsid w:val="00306879"/>
    <w:rsid w:val="00306CDD"/>
    <w:rsid w:val="00306D3A"/>
    <w:rsid w:val="00306D74"/>
    <w:rsid w:val="0031367E"/>
    <w:rsid w:val="00315A80"/>
    <w:rsid w:val="00315B00"/>
    <w:rsid w:val="00315E14"/>
    <w:rsid w:val="003160E6"/>
    <w:rsid w:val="0032132F"/>
    <w:rsid w:val="0032570A"/>
    <w:rsid w:val="00335956"/>
    <w:rsid w:val="00335CBC"/>
    <w:rsid w:val="00343E28"/>
    <w:rsid w:val="003453D2"/>
    <w:rsid w:val="00345D24"/>
    <w:rsid w:val="003478AD"/>
    <w:rsid w:val="00347B02"/>
    <w:rsid w:val="003500DD"/>
    <w:rsid w:val="0035059D"/>
    <w:rsid w:val="0035141A"/>
    <w:rsid w:val="00356257"/>
    <w:rsid w:val="003611AC"/>
    <w:rsid w:val="00361695"/>
    <w:rsid w:val="0036686F"/>
    <w:rsid w:val="00370C6C"/>
    <w:rsid w:val="00372216"/>
    <w:rsid w:val="00375841"/>
    <w:rsid w:val="003802BD"/>
    <w:rsid w:val="00380BC1"/>
    <w:rsid w:val="00383CD1"/>
    <w:rsid w:val="003846F0"/>
    <w:rsid w:val="00384E69"/>
    <w:rsid w:val="00385B7B"/>
    <w:rsid w:val="00387C82"/>
    <w:rsid w:val="00390B73"/>
    <w:rsid w:val="00390D2C"/>
    <w:rsid w:val="0039601C"/>
    <w:rsid w:val="003A2446"/>
    <w:rsid w:val="003A3386"/>
    <w:rsid w:val="003A3DD2"/>
    <w:rsid w:val="003A71BB"/>
    <w:rsid w:val="003B08D6"/>
    <w:rsid w:val="003B1B2D"/>
    <w:rsid w:val="003B2185"/>
    <w:rsid w:val="003B26D3"/>
    <w:rsid w:val="003B4D85"/>
    <w:rsid w:val="003C16BE"/>
    <w:rsid w:val="003C18C2"/>
    <w:rsid w:val="003C2976"/>
    <w:rsid w:val="003C2D6A"/>
    <w:rsid w:val="003C30D6"/>
    <w:rsid w:val="003C3DC8"/>
    <w:rsid w:val="003C6A72"/>
    <w:rsid w:val="003C7212"/>
    <w:rsid w:val="003D0E14"/>
    <w:rsid w:val="003D1E65"/>
    <w:rsid w:val="003D3F45"/>
    <w:rsid w:val="003D4D1B"/>
    <w:rsid w:val="003D774F"/>
    <w:rsid w:val="003E100C"/>
    <w:rsid w:val="003E1555"/>
    <w:rsid w:val="003E5135"/>
    <w:rsid w:val="003E526C"/>
    <w:rsid w:val="003E5599"/>
    <w:rsid w:val="003E7D34"/>
    <w:rsid w:val="003F0566"/>
    <w:rsid w:val="003F1926"/>
    <w:rsid w:val="003F37F7"/>
    <w:rsid w:val="003F4F8F"/>
    <w:rsid w:val="003F6041"/>
    <w:rsid w:val="00401C7E"/>
    <w:rsid w:val="00401CB4"/>
    <w:rsid w:val="00403576"/>
    <w:rsid w:val="00404A83"/>
    <w:rsid w:val="00405B51"/>
    <w:rsid w:val="00406660"/>
    <w:rsid w:val="00406BAF"/>
    <w:rsid w:val="00410E58"/>
    <w:rsid w:val="0041729C"/>
    <w:rsid w:val="0041749A"/>
    <w:rsid w:val="00420577"/>
    <w:rsid w:val="004224E2"/>
    <w:rsid w:val="00422539"/>
    <w:rsid w:val="004247F7"/>
    <w:rsid w:val="004317BB"/>
    <w:rsid w:val="004322FA"/>
    <w:rsid w:val="00433DD3"/>
    <w:rsid w:val="0043678C"/>
    <w:rsid w:val="00436ABF"/>
    <w:rsid w:val="00437836"/>
    <w:rsid w:val="0044065D"/>
    <w:rsid w:val="004445A7"/>
    <w:rsid w:val="0044691F"/>
    <w:rsid w:val="00446E4E"/>
    <w:rsid w:val="00450617"/>
    <w:rsid w:val="00451029"/>
    <w:rsid w:val="0045278D"/>
    <w:rsid w:val="00452EF8"/>
    <w:rsid w:val="00454454"/>
    <w:rsid w:val="00456531"/>
    <w:rsid w:val="004614F1"/>
    <w:rsid w:val="00462AF6"/>
    <w:rsid w:val="00465DAB"/>
    <w:rsid w:val="00467503"/>
    <w:rsid w:val="004741A4"/>
    <w:rsid w:val="0047541D"/>
    <w:rsid w:val="004765D6"/>
    <w:rsid w:val="004910EE"/>
    <w:rsid w:val="00492082"/>
    <w:rsid w:val="004932C8"/>
    <w:rsid w:val="0049501B"/>
    <w:rsid w:val="00495806"/>
    <w:rsid w:val="00496475"/>
    <w:rsid w:val="00496B5D"/>
    <w:rsid w:val="00496D0A"/>
    <w:rsid w:val="004A0F2A"/>
    <w:rsid w:val="004A206F"/>
    <w:rsid w:val="004A2D1F"/>
    <w:rsid w:val="004A33E7"/>
    <w:rsid w:val="004A3A8B"/>
    <w:rsid w:val="004A3C3D"/>
    <w:rsid w:val="004A54D8"/>
    <w:rsid w:val="004A5F59"/>
    <w:rsid w:val="004A6E07"/>
    <w:rsid w:val="004B0C1F"/>
    <w:rsid w:val="004B14A9"/>
    <w:rsid w:val="004B38E5"/>
    <w:rsid w:val="004B54AA"/>
    <w:rsid w:val="004B5BE7"/>
    <w:rsid w:val="004B65E3"/>
    <w:rsid w:val="004B6847"/>
    <w:rsid w:val="004B6FBB"/>
    <w:rsid w:val="004B7551"/>
    <w:rsid w:val="004B7670"/>
    <w:rsid w:val="004C2B0A"/>
    <w:rsid w:val="004C2FEE"/>
    <w:rsid w:val="004C539B"/>
    <w:rsid w:val="004C5913"/>
    <w:rsid w:val="004D068A"/>
    <w:rsid w:val="004D1744"/>
    <w:rsid w:val="004D1D49"/>
    <w:rsid w:val="004D3BB1"/>
    <w:rsid w:val="004D4EA8"/>
    <w:rsid w:val="004D5177"/>
    <w:rsid w:val="004E2141"/>
    <w:rsid w:val="004E25AD"/>
    <w:rsid w:val="004E29AE"/>
    <w:rsid w:val="004E77C6"/>
    <w:rsid w:val="004F0D91"/>
    <w:rsid w:val="004F1D39"/>
    <w:rsid w:val="004F2B38"/>
    <w:rsid w:val="004F5738"/>
    <w:rsid w:val="00501B25"/>
    <w:rsid w:val="00501D5F"/>
    <w:rsid w:val="005027C4"/>
    <w:rsid w:val="00503C39"/>
    <w:rsid w:val="00503D65"/>
    <w:rsid w:val="00507D1E"/>
    <w:rsid w:val="00510FDF"/>
    <w:rsid w:val="005111E0"/>
    <w:rsid w:val="00511E9B"/>
    <w:rsid w:val="00515042"/>
    <w:rsid w:val="005173D5"/>
    <w:rsid w:val="005212E7"/>
    <w:rsid w:val="00521599"/>
    <w:rsid w:val="00522272"/>
    <w:rsid w:val="005223EB"/>
    <w:rsid w:val="005234D2"/>
    <w:rsid w:val="005237AB"/>
    <w:rsid w:val="00524ACC"/>
    <w:rsid w:val="00526297"/>
    <w:rsid w:val="00526891"/>
    <w:rsid w:val="00530657"/>
    <w:rsid w:val="00531123"/>
    <w:rsid w:val="00532816"/>
    <w:rsid w:val="005328F3"/>
    <w:rsid w:val="00532E18"/>
    <w:rsid w:val="0053434D"/>
    <w:rsid w:val="005354FC"/>
    <w:rsid w:val="0053573B"/>
    <w:rsid w:val="005367E3"/>
    <w:rsid w:val="005375A0"/>
    <w:rsid w:val="00537C19"/>
    <w:rsid w:val="005410FE"/>
    <w:rsid w:val="00541D93"/>
    <w:rsid w:val="0054582C"/>
    <w:rsid w:val="00546E21"/>
    <w:rsid w:val="005476F5"/>
    <w:rsid w:val="00547C59"/>
    <w:rsid w:val="00550506"/>
    <w:rsid w:val="00550CDA"/>
    <w:rsid w:val="00555298"/>
    <w:rsid w:val="00560538"/>
    <w:rsid w:val="00562097"/>
    <w:rsid w:val="00564AB9"/>
    <w:rsid w:val="00565C5D"/>
    <w:rsid w:val="00572838"/>
    <w:rsid w:val="00577717"/>
    <w:rsid w:val="00577D21"/>
    <w:rsid w:val="00581BBF"/>
    <w:rsid w:val="00583F4B"/>
    <w:rsid w:val="00585C85"/>
    <w:rsid w:val="005863C0"/>
    <w:rsid w:val="00587311"/>
    <w:rsid w:val="005913B9"/>
    <w:rsid w:val="005935FA"/>
    <w:rsid w:val="0059427E"/>
    <w:rsid w:val="00594B5F"/>
    <w:rsid w:val="00595228"/>
    <w:rsid w:val="00597C16"/>
    <w:rsid w:val="005A35F4"/>
    <w:rsid w:val="005A4BB9"/>
    <w:rsid w:val="005A54C3"/>
    <w:rsid w:val="005A5722"/>
    <w:rsid w:val="005A5C8F"/>
    <w:rsid w:val="005A6093"/>
    <w:rsid w:val="005A6CB8"/>
    <w:rsid w:val="005A6CD0"/>
    <w:rsid w:val="005B16F3"/>
    <w:rsid w:val="005B2EBE"/>
    <w:rsid w:val="005B3111"/>
    <w:rsid w:val="005B4181"/>
    <w:rsid w:val="005B67FA"/>
    <w:rsid w:val="005C07ED"/>
    <w:rsid w:val="005C4D9B"/>
    <w:rsid w:val="005C5D27"/>
    <w:rsid w:val="005D1183"/>
    <w:rsid w:val="005D7AD3"/>
    <w:rsid w:val="005D7F65"/>
    <w:rsid w:val="005E1154"/>
    <w:rsid w:val="005E1C35"/>
    <w:rsid w:val="005E2A2B"/>
    <w:rsid w:val="005E3AA7"/>
    <w:rsid w:val="005E3E64"/>
    <w:rsid w:val="005E5AEF"/>
    <w:rsid w:val="005E73EA"/>
    <w:rsid w:val="005F36CD"/>
    <w:rsid w:val="005F4707"/>
    <w:rsid w:val="005F5244"/>
    <w:rsid w:val="005F5D9C"/>
    <w:rsid w:val="00601ACD"/>
    <w:rsid w:val="00602018"/>
    <w:rsid w:val="00603F6B"/>
    <w:rsid w:val="00606290"/>
    <w:rsid w:val="0060638B"/>
    <w:rsid w:val="0060739A"/>
    <w:rsid w:val="00612202"/>
    <w:rsid w:val="0061406C"/>
    <w:rsid w:val="006163BF"/>
    <w:rsid w:val="00626370"/>
    <w:rsid w:val="00626639"/>
    <w:rsid w:val="00626D20"/>
    <w:rsid w:val="00631F86"/>
    <w:rsid w:val="0063261F"/>
    <w:rsid w:val="006372EF"/>
    <w:rsid w:val="00637DEE"/>
    <w:rsid w:val="00642305"/>
    <w:rsid w:val="00643AF5"/>
    <w:rsid w:val="00644BA9"/>
    <w:rsid w:val="00646600"/>
    <w:rsid w:val="006505B2"/>
    <w:rsid w:val="00654136"/>
    <w:rsid w:val="00654AA9"/>
    <w:rsid w:val="00656BC4"/>
    <w:rsid w:val="0065783A"/>
    <w:rsid w:val="00665443"/>
    <w:rsid w:val="00665C2F"/>
    <w:rsid w:val="00666BE2"/>
    <w:rsid w:val="00667689"/>
    <w:rsid w:val="00667A6F"/>
    <w:rsid w:val="00667E6E"/>
    <w:rsid w:val="00671055"/>
    <w:rsid w:val="00672288"/>
    <w:rsid w:val="00672B94"/>
    <w:rsid w:val="00672D8A"/>
    <w:rsid w:val="006732E1"/>
    <w:rsid w:val="00674834"/>
    <w:rsid w:val="00674CB0"/>
    <w:rsid w:val="00675244"/>
    <w:rsid w:val="006752A0"/>
    <w:rsid w:val="0067584B"/>
    <w:rsid w:val="006774AA"/>
    <w:rsid w:val="00677602"/>
    <w:rsid w:val="00681BA9"/>
    <w:rsid w:val="006832D7"/>
    <w:rsid w:val="00687680"/>
    <w:rsid w:val="0069285F"/>
    <w:rsid w:val="00695157"/>
    <w:rsid w:val="006A082C"/>
    <w:rsid w:val="006A0FB3"/>
    <w:rsid w:val="006A22D4"/>
    <w:rsid w:val="006A2602"/>
    <w:rsid w:val="006A748F"/>
    <w:rsid w:val="006B26F8"/>
    <w:rsid w:val="006B5141"/>
    <w:rsid w:val="006B56D6"/>
    <w:rsid w:val="006B7126"/>
    <w:rsid w:val="006C0E75"/>
    <w:rsid w:val="006C1168"/>
    <w:rsid w:val="006C4313"/>
    <w:rsid w:val="006C70B6"/>
    <w:rsid w:val="006D010D"/>
    <w:rsid w:val="006D0865"/>
    <w:rsid w:val="006D41A9"/>
    <w:rsid w:val="006E0864"/>
    <w:rsid w:val="006E2EA4"/>
    <w:rsid w:val="006E3A91"/>
    <w:rsid w:val="006E3F11"/>
    <w:rsid w:val="006E5CDB"/>
    <w:rsid w:val="006E60BB"/>
    <w:rsid w:val="006F2228"/>
    <w:rsid w:val="006F3871"/>
    <w:rsid w:val="006F3DC6"/>
    <w:rsid w:val="006F620C"/>
    <w:rsid w:val="006F7AF3"/>
    <w:rsid w:val="006F7B4D"/>
    <w:rsid w:val="00705472"/>
    <w:rsid w:val="007067B9"/>
    <w:rsid w:val="00710ABF"/>
    <w:rsid w:val="00710FE0"/>
    <w:rsid w:val="00711316"/>
    <w:rsid w:val="007113B7"/>
    <w:rsid w:val="00712CF9"/>
    <w:rsid w:val="00712D27"/>
    <w:rsid w:val="0071361B"/>
    <w:rsid w:val="007139C1"/>
    <w:rsid w:val="00715467"/>
    <w:rsid w:val="0071675C"/>
    <w:rsid w:val="00717591"/>
    <w:rsid w:val="0072129B"/>
    <w:rsid w:val="00721764"/>
    <w:rsid w:val="00722076"/>
    <w:rsid w:val="007308BA"/>
    <w:rsid w:val="007309C6"/>
    <w:rsid w:val="0073508B"/>
    <w:rsid w:val="00736D25"/>
    <w:rsid w:val="00741390"/>
    <w:rsid w:val="00743657"/>
    <w:rsid w:val="007447E7"/>
    <w:rsid w:val="00745E6E"/>
    <w:rsid w:val="00746F43"/>
    <w:rsid w:val="0075067A"/>
    <w:rsid w:val="007517CA"/>
    <w:rsid w:val="007540E1"/>
    <w:rsid w:val="00756C34"/>
    <w:rsid w:val="007607EB"/>
    <w:rsid w:val="00760B40"/>
    <w:rsid w:val="00760DC7"/>
    <w:rsid w:val="007615AC"/>
    <w:rsid w:val="007616ED"/>
    <w:rsid w:val="0076722D"/>
    <w:rsid w:val="00767297"/>
    <w:rsid w:val="00767EB1"/>
    <w:rsid w:val="00771247"/>
    <w:rsid w:val="0077190E"/>
    <w:rsid w:val="0077409B"/>
    <w:rsid w:val="00777CE0"/>
    <w:rsid w:val="00780009"/>
    <w:rsid w:val="0078056C"/>
    <w:rsid w:val="007807A3"/>
    <w:rsid w:val="00780B32"/>
    <w:rsid w:val="007817F2"/>
    <w:rsid w:val="007819B6"/>
    <w:rsid w:val="007853CD"/>
    <w:rsid w:val="007871F6"/>
    <w:rsid w:val="00787E3D"/>
    <w:rsid w:val="007915DA"/>
    <w:rsid w:val="00791E98"/>
    <w:rsid w:val="00792C4A"/>
    <w:rsid w:val="007955E8"/>
    <w:rsid w:val="00797710"/>
    <w:rsid w:val="007A180B"/>
    <w:rsid w:val="007A3BB2"/>
    <w:rsid w:val="007A4FF0"/>
    <w:rsid w:val="007A5ABF"/>
    <w:rsid w:val="007A66F8"/>
    <w:rsid w:val="007B6932"/>
    <w:rsid w:val="007B71B5"/>
    <w:rsid w:val="007C00F0"/>
    <w:rsid w:val="007C2294"/>
    <w:rsid w:val="007C3FFB"/>
    <w:rsid w:val="007C6B43"/>
    <w:rsid w:val="007C6E46"/>
    <w:rsid w:val="007D0329"/>
    <w:rsid w:val="007E0554"/>
    <w:rsid w:val="007E148F"/>
    <w:rsid w:val="007E16B6"/>
    <w:rsid w:val="007E3DEE"/>
    <w:rsid w:val="007E4BED"/>
    <w:rsid w:val="007F1145"/>
    <w:rsid w:val="007F28B0"/>
    <w:rsid w:val="007F2AA4"/>
    <w:rsid w:val="007F376E"/>
    <w:rsid w:val="007F3B7C"/>
    <w:rsid w:val="007F574F"/>
    <w:rsid w:val="007F5EA9"/>
    <w:rsid w:val="00801637"/>
    <w:rsid w:val="008028BB"/>
    <w:rsid w:val="00802AEF"/>
    <w:rsid w:val="00802E6D"/>
    <w:rsid w:val="0080360F"/>
    <w:rsid w:val="0080367F"/>
    <w:rsid w:val="00807606"/>
    <w:rsid w:val="008102F7"/>
    <w:rsid w:val="00810336"/>
    <w:rsid w:val="00810727"/>
    <w:rsid w:val="00810812"/>
    <w:rsid w:val="00811969"/>
    <w:rsid w:val="0081282D"/>
    <w:rsid w:val="00814CE6"/>
    <w:rsid w:val="008175FC"/>
    <w:rsid w:val="00820061"/>
    <w:rsid w:val="0082025D"/>
    <w:rsid w:val="0082490E"/>
    <w:rsid w:val="00824FE0"/>
    <w:rsid w:val="00825D42"/>
    <w:rsid w:val="00827BFE"/>
    <w:rsid w:val="0083336B"/>
    <w:rsid w:val="00835CD9"/>
    <w:rsid w:val="008413CF"/>
    <w:rsid w:val="008439BE"/>
    <w:rsid w:val="008469C2"/>
    <w:rsid w:val="008475E1"/>
    <w:rsid w:val="00850500"/>
    <w:rsid w:val="00850AD9"/>
    <w:rsid w:val="008512C3"/>
    <w:rsid w:val="00851E9F"/>
    <w:rsid w:val="00852A92"/>
    <w:rsid w:val="0085710D"/>
    <w:rsid w:val="00857A3E"/>
    <w:rsid w:val="00860AC8"/>
    <w:rsid w:val="00860F4C"/>
    <w:rsid w:val="008643BD"/>
    <w:rsid w:val="00864FEE"/>
    <w:rsid w:val="00871566"/>
    <w:rsid w:val="00871CD7"/>
    <w:rsid w:val="00877517"/>
    <w:rsid w:val="008775C8"/>
    <w:rsid w:val="00882A1A"/>
    <w:rsid w:val="008847E2"/>
    <w:rsid w:val="00886CF7"/>
    <w:rsid w:val="0088703C"/>
    <w:rsid w:val="0088724B"/>
    <w:rsid w:val="00887915"/>
    <w:rsid w:val="0089205F"/>
    <w:rsid w:val="00892EF2"/>
    <w:rsid w:val="00895ACE"/>
    <w:rsid w:val="00896B3A"/>
    <w:rsid w:val="008A0478"/>
    <w:rsid w:val="008A20A0"/>
    <w:rsid w:val="008A21F6"/>
    <w:rsid w:val="008A3026"/>
    <w:rsid w:val="008B0E1C"/>
    <w:rsid w:val="008B1AE3"/>
    <w:rsid w:val="008B22FF"/>
    <w:rsid w:val="008B412F"/>
    <w:rsid w:val="008C19B5"/>
    <w:rsid w:val="008C2DB1"/>
    <w:rsid w:val="008C41AE"/>
    <w:rsid w:val="008C7F1B"/>
    <w:rsid w:val="008D2551"/>
    <w:rsid w:val="008D2A85"/>
    <w:rsid w:val="008D2DF3"/>
    <w:rsid w:val="008D5F7D"/>
    <w:rsid w:val="008D6112"/>
    <w:rsid w:val="008E5E1C"/>
    <w:rsid w:val="008E60D3"/>
    <w:rsid w:val="008E61F3"/>
    <w:rsid w:val="008F081E"/>
    <w:rsid w:val="008F2218"/>
    <w:rsid w:val="008F2494"/>
    <w:rsid w:val="008F2D58"/>
    <w:rsid w:val="008F2FD5"/>
    <w:rsid w:val="008F3958"/>
    <w:rsid w:val="008F417C"/>
    <w:rsid w:val="008F5319"/>
    <w:rsid w:val="008F5E8A"/>
    <w:rsid w:val="008F6960"/>
    <w:rsid w:val="008F7CC5"/>
    <w:rsid w:val="00904CBA"/>
    <w:rsid w:val="009070E4"/>
    <w:rsid w:val="00911047"/>
    <w:rsid w:val="00914337"/>
    <w:rsid w:val="00915FAC"/>
    <w:rsid w:val="00920927"/>
    <w:rsid w:val="00922366"/>
    <w:rsid w:val="00923917"/>
    <w:rsid w:val="0092395F"/>
    <w:rsid w:val="00927156"/>
    <w:rsid w:val="009340B0"/>
    <w:rsid w:val="00936175"/>
    <w:rsid w:val="0095023D"/>
    <w:rsid w:val="0095333C"/>
    <w:rsid w:val="0095341D"/>
    <w:rsid w:val="00955FAE"/>
    <w:rsid w:val="009579B0"/>
    <w:rsid w:val="00960319"/>
    <w:rsid w:val="009607B1"/>
    <w:rsid w:val="009613A2"/>
    <w:rsid w:val="0096594D"/>
    <w:rsid w:val="00966184"/>
    <w:rsid w:val="00967295"/>
    <w:rsid w:val="009727FD"/>
    <w:rsid w:val="00972E2E"/>
    <w:rsid w:val="00974702"/>
    <w:rsid w:val="00974BD3"/>
    <w:rsid w:val="00975CAE"/>
    <w:rsid w:val="009767AF"/>
    <w:rsid w:val="0098381C"/>
    <w:rsid w:val="0098438E"/>
    <w:rsid w:val="00987713"/>
    <w:rsid w:val="00990ADD"/>
    <w:rsid w:val="00992755"/>
    <w:rsid w:val="0099368D"/>
    <w:rsid w:val="009942BA"/>
    <w:rsid w:val="00994DA8"/>
    <w:rsid w:val="00995786"/>
    <w:rsid w:val="0099749B"/>
    <w:rsid w:val="009A2133"/>
    <w:rsid w:val="009A45D6"/>
    <w:rsid w:val="009A5BCC"/>
    <w:rsid w:val="009A6435"/>
    <w:rsid w:val="009A64F3"/>
    <w:rsid w:val="009B11D6"/>
    <w:rsid w:val="009B279D"/>
    <w:rsid w:val="009B28A9"/>
    <w:rsid w:val="009B4DDD"/>
    <w:rsid w:val="009B595B"/>
    <w:rsid w:val="009B69C2"/>
    <w:rsid w:val="009B7BC4"/>
    <w:rsid w:val="009C0C55"/>
    <w:rsid w:val="009C1245"/>
    <w:rsid w:val="009C1F60"/>
    <w:rsid w:val="009C270D"/>
    <w:rsid w:val="009C2DD8"/>
    <w:rsid w:val="009C2E0F"/>
    <w:rsid w:val="009C3842"/>
    <w:rsid w:val="009C5220"/>
    <w:rsid w:val="009C79C3"/>
    <w:rsid w:val="009D39AC"/>
    <w:rsid w:val="009E3664"/>
    <w:rsid w:val="009E3BB3"/>
    <w:rsid w:val="009E5D39"/>
    <w:rsid w:val="009F4670"/>
    <w:rsid w:val="009F7AE9"/>
    <w:rsid w:val="009F7BE4"/>
    <w:rsid w:val="009F7F7C"/>
    <w:rsid w:val="00A00774"/>
    <w:rsid w:val="00A0256D"/>
    <w:rsid w:val="00A03434"/>
    <w:rsid w:val="00A03590"/>
    <w:rsid w:val="00A041A6"/>
    <w:rsid w:val="00A05B7F"/>
    <w:rsid w:val="00A05C14"/>
    <w:rsid w:val="00A06327"/>
    <w:rsid w:val="00A06EDD"/>
    <w:rsid w:val="00A077A5"/>
    <w:rsid w:val="00A07C3E"/>
    <w:rsid w:val="00A07FFC"/>
    <w:rsid w:val="00A10230"/>
    <w:rsid w:val="00A10708"/>
    <w:rsid w:val="00A14ECC"/>
    <w:rsid w:val="00A17CE7"/>
    <w:rsid w:val="00A218F1"/>
    <w:rsid w:val="00A23F55"/>
    <w:rsid w:val="00A24D25"/>
    <w:rsid w:val="00A32EE8"/>
    <w:rsid w:val="00A3725C"/>
    <w:rsid w:val="00A405B8"/>
    <w:rsid w:val="00A447D2"/>
    <w:rsid w:val="00A44CF4"/>
    <w:rsid w:val="00A465AA"/>
    <w:rsid w:val="00A4785F"/>
    <w:rsid w:val="00A5017A"/>
    <w:rsid w:val="00A51097"/>
    <w:rsid w:val="00A52392"/>
    <w:rsid w:val="00A628DC"/>
    <w:rsid w:val="00A64509"/>
    <w:rsid w:val="00A66447"/>
    <w:rsid w:val="00A66C35"/>
    <w:rsid w:val="00A706D5"/>
    <w:rsid w:val="00A70D95"/>
    <w:rsid w:val="00A73E37"/>
    <w:rsid w:val="00A75C83"/>
    <w:rsid w:val="00A772A2"/>
    <w:rsid w:val="00A77CE1"/>
    <w:rsid w:val="00A84634"/>
    <w:rsid w:val="00A8474D"/>
    <w:rsid w:val="00A878FB"/>
    <w:rsid w:val="00A87D6F"/>
    <w:rsid w:val="00A91087"/>
    <w:rsid w:val="00A93B2D"/>
    <w:rsid w:val="00A948F6"/>
    <w:rsid w:val="00A96DAF"/>
    <w:rsid w:val="00AA0C14"/>
    <w:rsid w:val="00AA247F"/>
    <w:rsid w:val="00AA5511"/>
    <w:rsid w:val="00AA57D8"/>
    <w:rsid w:val="00AB0300"/>
    <w:rsid w:val="00AB1EC1"/>
    <w:rsid w:val="00AB452F"/>
    <w:rsid w:val="00AB4CC8"/>
    <w:rsid w:val="00AB60C4"/>
    <w:rsid w:val="00AB625F"/>
    <w:rsid w:val="00AB6A4C"/>
    <w:rsid w:val="00AC4B79"/>
    <w:rsid w:val="00AC6388"/>
    <w:rsid w:val="00AC6396"/>
    <w:rsid w:val="00AD1174"/>
    <w:rsid w:val="00AD5820"/>
    <w:rsid w:val="00AD7893"/>
    <w:rsid w:val="00AE0F94"/>
    <w:rsid w:val="00AE2707"/>
    <w:rsid w:val="00AE4EF8"/>
    <w:rsid w:val="00AF1494"/>
    <w:rsid w:val="00AF282B"/>
    <w:rsid w:val="00AF66E4"/>
    <w:rsid w:val="00B02882"/>
    <w:rsid w:val="00B037E1"/>
    <w:rsid w:val="00B04FA8"/>
    <w:rsid w:val="00B07AAE"/>
    <w:rsid w:val="00B10E63"/>
    <w:rsid w:val="00B122FF"/>
    <w:rsid w:val="00B12C7F"/>
    <w:rsid w:val="00B16038"/>
    <w:rsid w:val="00B16141"/>
    <w:rsid w:val="00B17479"/>
    <w:rsid w:val="00B217CA"/>
    <w:rsid w:val="00B21F7D"/>
    <w:rsid w:val="00B24356"/>
    <w:rsid w:val="00B271AF"/>
    <w:rsid w:val="00B30F54"/>
    <w:rsid w:val="00B30FE0"/>
    <w:rsid w:val="00B311E7"/>
    <w:rsid w:val="00B31656"/>
    <w:rsid w:val="00B3229A"/>
    <w:rsid w:val="00B32C97"/>
    <w:rsid w:val="00B373A3"/>
    <w:rsid w:val="00B37F5A"/>
    <w:rsid w:val="00B41358"/>
    <w:rsid w:val="00B4212C"/>
    <w:rsid w:val="00B42147"/>
    <w:rsid w:val="00B42BE1"/>
    <w:rsid w:val="00B43A4F"/>
    <w:rsid w:val="00B44466"/>
    <w:rsid w:val="00B44641"/>
    <w:rsid w:val="00B4600B"/>
    <w:rsid w:val="00B47108"/>
    <w:rsid w:val="00B51681"/>
    <w:rsid w:val="00B51999"/>
    <w:rsid w:val="00B5207E"/>
    <w:rsid w:val="00B55571"/>
    <w:rsid w:val="00B603FE"/>
    <w:rsid w:val="00B62646"/>
    <w:rsid w:val="00B63C94"/>
    <w:rsid w:val="00B63F16"/>
    <w:rsid w:val="00B6455B"/>
    <w:rsid w:val="00B65463"/>
    <w:rsid w:val="00B6579E"/>
    <w:rsid w:val="00B70770"/>
    <w:rsid w:val="00B73D9A"/>
    <w:rsid w:val="00B75649"/>
    <w:rsid w:val="00B760FE"/>
    <w:rsid w:val="00B76E2E"/>
    <w:rsid w:val="00B80C86"/>
    <w:rsid w:val="00B84A84"/>
    <w:rsid w:val="00B97520"/>
    <w:rsid w:val="00BA1870"/>
    <w:rsid w:val="00BA7FF9"/>
    <w:rsid w:val="00BB0F6D"/>
    <w:rsid w:val="00BB2788"/>
    <w:rsid w:val="00BB2909"/>
    <w:rsid w:val="00BB2987"/>
    <w:rsid w:val="00BB2A34"/>
    <w:rsid w:val="00BB30EA"/>
    <w:rsid w:val="00BB4A22"/>
    <w:rsid w:val="00BB5052"/>
    <w:rsid w:val="00BB5835"/>
    <w:rsid w:val="00BB7E8E"/>
    <w:rsid w:val="00BC0A2C"/>
    <w:rsid w:val="00BC0F72"/>
    <w:rsid w:val="00BC5C65"/>
    <w:rsid w:val="00BD32FB"/>
    <w:rsid w:val="00BD3464"/>
    <w:rsid w:val="00BD5E63"/>
    <w:rsid w:val="00BD6903"/>
    <w:rsid w:val="00BE066B"/>
    <w:rsid w:val="00BE4D81"/>
    <w:rsid w:val="00BF39D7"/>
    <w:rsid w:val="00BF44F7"/>
    <w:rsid w:val="00BF6996"/>
    <w:rsid w:val="00BF7EF6"/>
    <w:rsid w:val="00C010E0"/>
    <w:rsid w:val="00C01576"/>
    <w:rsid w:val="00C02A5B"/>
    <w:rsid w:val="00C03573"/>
    <w:rsid w:val="00C07CBF"/>
    <w:rsid w:val="00C10B1E"/>
    <w:rsid w:val="00C10D4A"/>
    <w:rsid w:val="00C112FD"/>
    <w:rsid w:val="00C153CC"/>
    <w:rsid w:val="00C15C4A"/>
    <w:rsid w:val="00C16318"/>
    <w:rsid w:val="00C16B26"/>
    <w:rsid w:val="00C20048"/>
    <w:rsid w:val="00C22981"/>
    <w:rsid w:val="00C22E6D"/>
    <w:rsid w:val="00C24118"/>
    <w:rsid w:val="00C25DEB"/>
    <w:rsid w:val="00C31501"/>
    <w:rsid w:val="00C3158B"/>
    <w:rsid w:val="00C3588A"/>
    <w:rsid w:val="00C362B4"/>
    <w:rsid w:val="00C41589"/>
    <w:rsid w:val="00C43894"/>
    <w:rsid w:val="00C44211"/>
    <w:rsid w:val="00C52E58"/>
    <w:rsid w:val="00C533D0"/>
    <w:rsid w:val="00C54607"/>
    <w:rsid w:val="00C608BB"/>
    <w:rsid w:val="00C60AF4"/>
    <w:rsid w:val="00C617A0"/>
    <w:rsid w:val="00C6666A"/>
    <w:rsid w:val="00C66C7E"/>
    <w:rsid w:val="00C74CE0"/>
    <w:rsid w:val="00C74ECD"/>
    <w:rsid w:val="00C758C0"/>
    <w:rsid w:val="00C75CBD"/>
    <w:rsid w:val="00C77EBC"/>
    <w:rsid w:val="00C81F86"/>
    <w:rsid w:val="00C839D0"/>
    <w:rsid w:val="00C83C11"/>
    <w:rsid w:val="00C86D5F"/>
    <w:rsid w:val="00C875A9"/>
    <w:rsid w:val="00C90924"/>
    <w:rsid w:val="00C90A37"/>
    <w:rsid w:val="00C97335"/>
    <w:rsid w:val="00C97CA5"/>
    <w:rsid w:val="00C97CD1"/>
    <w:rsid w:val="00CA21FD"/>
    <w:rsid w:val="00CA6AC0"/>
    <w:rsid w:val="00CB0BA6"/>
    <w:rsid w:val="00CB0BCD"/>
    <w:rsid w:val="00CB4DD6"/>
    <w:rsid w:val="00CB5F38"/>
    <w:rsid w:val="00CB6CAE"/>
    <w:rsid w:val="00CC03C1"/>
    <w:rsid w:val="00CC0A47"/>
    <w:rsid w:val="00CC1368"/>
    <w:rsid w:val="00CC2FE5"/>
    <w:rsid w:val="00CC301B"/>
    <w:rsid w:val="00CC359C"/>
    <w:rsid w:val="00CC4A7C"/>
    <w:rsid w:val="00CC4AE0"/>
    <w:rsid w:val="00CC6095"/>
    <w:rsid w:val="00CD0DA8"/>
    <w:rsid w:val="00CD135C"/>
    <w:rsid w:val="00CD2506"/>
    <w:rsid w:val="00CD6507"/>
    <w:rsid w:val="00CD7E34"/>
    <w:rsid w:val="00CE00A6"/>
    <w:rsid w:val="00CE0FA6"/>
    <w:rsid w:val="00CE2A07"/>
    <w:rsid w:val="00CE37ED"/>
    <w:rsid w:val="00CE51D7"/>
    <w:rsid w:val="00CE5660"/>
    <w:rsid w:val="00CE63EB"/>
    <w:rsid w:val="00CE7C18"/>
    <w:rsid w:val="00CF1FF7"/>
    <w:rsid w:val="00CF3F44"/>
    <w:rsid w:val="00CF4F48"/>
    <w:rsid w:val="00D01948"/>
    <w:rsid w:val="00D01BA5"/>
    <w:rsid w:val="00D05CEB"/>
    <w:rsid w:val="00D066A0"/>
    <w:rsid w:val="00D13FC5"/>
    <w:rsid w:val="00D14783"/>
    <w:rsid w:val="00D160E7"/>
    <w:rsid w:val="00D20519"/>
    <w:rsid w:val="00D210E2"/>
    <w:rsid w:val="00D222B7"/>
    <w:rsid w:val="00D227EB"/>
    <w:rsid w:val="00D2531F"/>
    <w:rsid w:val="00D25B02"/>
    <w:rsid w:val="00D265D1"/>
    <w:rsid w:val="00D26EB1"/>
    <w:rsid w:val="00D3066C"/>
    <w:rsid w:val="00D30CEF"/>
    <w:rsid w:val="00D31AC3"/>
    <w:rsid w:val="00D325D6"/>
    <w:rsid w:val="00D32814"/>
    <w:rsid w:val="00D332A4"/>
    <w:rsid w:val="00D3490B"/>
    <w:rsid w:val="00D35317"/>
    <w:rsid w:val="00D37F7E"/>
    <w:rsid w:val="00D4000E"/>
    <w:rsid w:val="00D410B7"/>
    <w:rsid w:val="00D42938"/>
    <w:rsid w:val="00D452A2"/>
    <w:rsid w:val="00D57642"/>
    <w:rsid w:val="00D60173"/>
    <w:rsid w:val="00D60536"/>
    <w:rsid w:val="00D60BD7"/>
    <w:rsid w:val="00D61C22"/>
    <w:rsid w:val="00D62228"/>
    <w:rsid w:val="00D62359"/>
    <w:rsid w:val="00D63E25"/>
    <w:rsid w:val="00D64F0D"/>
    <w:rsid w:val="00D65CA4"/>
    <w:rsid w:val="00D677E5"/>
    <w:rsid w:val="00D70B8F"/>
    <w:rsid w:val="00D711DC"/>
    <w:rsid w:val="00D731E0"/>
    <w:rsid w:val="00D742A1"/>
    <w:rsid w:val="00D76964"/>
    <w:rsid w:val="00D773A4"/>
    <w:rsid w:val="00D77955"/>
    <w:rsid w:val="00D80408"/>
    <w:rsid w:val="00D805FE"/>
    <w:rsid w:val="00D86A89"/>
    <w:rsid w:val="00D90B5B"/>
    <w:rsid w:val="00D91740"/>
    <w:rsid w:val="00D91C19"/>
    <w:rsid w:val="00D97C53"/>
    <w:rsid w:val="00DA1E1A"/>
    <w:rsid w:val="00DA2A7F"/>
    <w:rsid w:val="00DA67D1"/>
    <w:rsid w:val="00DA6A17"/>
    <w:rsid w:val="00DB339C"/>
    <w:rsid w:val="00DB3FB5"/>
    <w:rsid w:val="00DB4ED6"/>
    <w:rsid w:val="00DC06A6"/>
    <w:rsid w:val="00DC0CF7"/>
    <w:rsid w:val="00DC2338"/>
    <w:rsid w:val="00DC2FC6"/>
    <w:rsid w:val="00DC3B75"/>
    <w:rsid w:val="00DC7F06"/>
    <w:rsid w:val="00DD0C49"/>
    <w:rsid w:val="00DD11EC"/>
    <w:rsid w:val="00DD1653"/>
    <w:rsid w:val="00DD24A5"/>
    <w:rsid w:val="00DD3BCD"/>
    <w:rsid w:val="00DD3C73"/>
    <w:rsid w:val="00DD5450"/>
    <w:rsid w:val="00DE018B"/>
    <w:rsid w:val="00DE01ED"/>
    <w:rsid w:val="00DE0A32"/>
    <w:rsid w:val="00DE1AB7"/>
    <w:rsid w:val="00DE29A1"/>
    <w:rsid w:val="00DE5CC4"/>
    <w:rsid w:val="00DE7A2B"/>
    <w:rsid w:val="00DE7DDC"/>
    <w:rsid w:val="00DF06A5"/>
    <w:rsid w:val="00DF0AB5"/>
    <w:rsid w:val="00DF22B0"/>
    <w:rsid w:val="00DF2474"/>
    <w:rsid w:val="00DF3668"/>
    <w:rsid w:val="00DF6390"/>
    <w:rsid w:val="00DF6DA9"/>
    <w:rsid w:val="00E00196"/>
    <w:rsid w:val="00E01AC7"/>
    <w:rsid w:val="00E02F36"/>
    <w:rsid w:val="00E0450D"/>
    <w:rsid w:val="00E0773B"/>
    <w:rsid w:val="00E11503"/>
    <w:rsid w:val="00E119A9"/>
    <w:rsid w:val="00E12A81"/>
    <w:rsid w:val="00E1339D"/>
    <w:rsid w:val="00E2112D"/>
    <w:rsid w:val="00E216B1"/>
    <w:rsid w:val="00E21A12"/>
    <w:rsid w:val="00E22AAA"/>
    <w:rsid w:val="00E24324"/>
    <w:rsid w:val="00E24976"/>
    <w:rsid w:val="00E267A6"/>
    <w:rsid w:val="00E2683D"/>
    <w:rsid w:val="00E27072"/>
    <w:rsid w:val="00E277AE"/>
    <w:rsid w:val="00E318E6"/>
    <w:rsid w:val="00E32A22"/>
    <w:rsid w:val="00E3465E"/>
    <w:rsid w:val="00E354DF"/>
    <w:rsid w:val="00E35F35"/>
    <w:rsid w:val="00E374CC"/>
    <w:rsid w:val="00E37C1F"/>
    <w:rsid w:val="00E4014B"/>
    <w:rsid w:val="00E40832"/>
    <w:rsid w:val="00E40F03"/>
    <w:rsid w:val="00E41F66"/>
    <w:rsid w:val="00E444A5"/>
    <w:rsid w:val="00E44C31"/>
    <w:rsid w:val="00E47AC7"/>
    <w:rsid w:val="00E52E85"/>
    <w:rsid w:val="00E54DA1"/>
    <w:rsid w:val="00E54DFA"/>
    <w:rsid w:val="00E55493"/>
    <w:rsid w:val="00E576C9"/>
    <w:rsid w:val="00E63213"/>
    <w:rsid w:val="00E63590"/>
    <w:rsid w:val="00E655AE"/>
    <w:rsid w:val="00E6670C"/>
    <w:rsid w:val="00E66911"/>
    <w:rsid w:val="00E67668"/>
    <w:rsid w:val="00E75DE2"/>
    <w:rsid w:val="00E761B8"/>
    <w:rsid w:val="00E768F9"/>
    <w:rsid w:val="00E80B4B"/>
    <w:rsid w:val="00E81FE5"/>
    <w:rsid w:val="00E85CAB"/>
    <w:rsid w:val="00E90631"/>
    <w:rsid w:val="00E91296"/>
    <w:rsid w:val="00E9166F"/>
    <w:rsid w:val="00E91F89"/>
    <w:rsid w:val="00E95357"/>
    <w:rsid w:val="00EA1C74"/>
    <w:rsid w:val="00EA35DA"/>
    <w:rsid w:val="00EA5A11"/>
    <w:rsid w:val="00EA7181"/>
    <w:rsid w:val="00EB244E"/>
    <w:rsid w:val="00EB44C4"/>
    <w:rsid w:val="00EB4FA0"/>
    <w:rsid w:val="00EB68A0"/>
    <w:rsid w:val="00EB7669"/>
    <w:rsid w:val="00EB7802"/>
    <w:rsid w:val="00EC1C72"/>
    <w:rsid w:val="00EC2CAC"/>
    <w:rsid w:val="00EC369E"/>
    <w:rsid w:val="00EC44E6"/>
    <w:rsid w:val="00ED01EF"/>
    <w:rsid w:val="00ED6BDA"/>
    <w:rsid w:val="00ED7B52"/>
    <w:rsid w:val="00EE02CE"/>
    <w:rsid w:val="00EE0F01"/>
    <w:rsid w:val="00EE1305"/>
    <w:rsid w:val="00EE177C"/>
    <w:rsid w:val="00EE2579"/>
    <w:rsid w:val="00EE299A"/>
    <w:rsid w:val="00EE3837"/>
    <w:rsid w:val="00EE69F5"/>
    <w:rsid w:val="00EE70D8"/>
    <w:rsid w:val="00EF72F3"/>
    <w:rsid w:val="00F012D7"/>
    <w:rsid w:val="00F03A67"/>
    <w:rsid w:val="00F061FE"/>
    <w:rsid w:val="00F07B7C"/>
    <w:rsid w:val="00F07EFD"/>
    <w:rsid w:val="00F10360"/>
    <w:rsid w:val="00F112F1"/>
    <w:rsid w:val="00F151E2"/>
    <w:rsid w:val="00F15A26"/>
    <w:rsid w:val="00F15A55"/>
    <w:rsid w:val="00F15D34"/>
    <w:rsid w:val="00F17E87"/>
    <w:rsid w:val="00F22509"/>
    <w:rsid w:val="00F23BB7"/>
    <w:rsid w:val="00F24DA3"/>
    <w:rsid w:val="00F25955"/>
    <w:rsid w:val="00F25B7C"/>
    <w:rsid w:val="00F3035E"/>
    <w:rsid w:val="00F318C9"/>
    <w:rsid w:val="00F33C3E"/>
    <w:rsid w:val="00F34FA5"/>
    <w:rsid w:val="00F374A1"/>
    <w:rsid w:val="00F37B29"/>
    <w:rsid w:val="00F40184"/>
    <w:rsid w:val="00F40308"/>
    <w:rsid w:val="00F4052F"/>
    <w:rsid w:val="00F4247A"/>
    <w:rsid w:val="00F43293"/>
    <w:rsid w:val="00F45F98"/>
    <w:rsid w:val="00F47D3B"/>
    <w:rsid w:val="00F51579"/>
    <w:rsid w:val="00F5178B"/>
    <w:rsid w:val="00F53459"/>
    <w:rsid w:val="00F555F8"/>
    <w:rsid w:val="00F56BB9"/>
    <w:rsid w:val="00F6131F"/>
    <w:rsid w:val="00F61415"/>
    <w:rsid w:val="00F61C89"/>
    <w:rsid w:val="00F635A1"/>
    <w:rsid w:val="00F646AC"/>
    <w:rsid w:val="00F65346"/>
    <w:rsid w:val="00F65E94"/>
    <w:rsid w:val="00F71416"/>
    <w:rsid w:val="00F73FF9"/>
    <w:rsid w:val="00F7713E"/>
    <w:rsid w:val="00F83908"/>
    <w:rsid w:val="00F84418"/>
    <w:rsid w:val="00F85EBC"/>
    <w:rsid w:val="00F86B32"/>
    <w:rsid w:val="00F931A9"/>
    <w:rsid w:val="00F93DF6"/>
    <w:rsid w:val="00F93F28"/>
    <w:rsid w:val="00F940D2"/>
    <w:rsid w:val="00F94106"/>
    <w:rsid w:val="00F941D0"/>
    <w:rsid w:val="00F94D9A"/>
    <w:rsid w:val="00F94E62"/>
    <w:rsid w:val="00F95740"/>
    <w:rsid w:val="00F9662E"/>
    <w:rsid w:val="00F9688F"/>
    <w:rsid w:val="00FA17C4"/>
    <w:rsid w:val="00FA34F6"/>
    <w:rsid w:val="00FA44EA"/>
    <w:rsid w:val="00FA4530"/>
    <w:rsid w:val="00FA59B4"/>
    <w:rsid w:val="00FA737D"/>
    <w:rsid w:val="00FB0232"/>
    <w:rsid w:val="00FB1C65"/>
    <w:rsid w:val="00FB50D3"/>
    <w:rsid w:val="00FB542D"/>
    <w:rsid w:val="00FB5528"/>
    <w:rsid w:val="00FB5ADE"/>
    <w:rsid w:val="00FB6263"/>
    <w:rsid w:val="00FC560F"/>
    <w:rsid w:val="00FC5C9C"/>
    <w:rsid w:val="00FC5DA5"/>
    <w:rsid w:val="00FD0F28"/>
    <w:rsid w:val="00FD0FF0"/>
    <w:rsid w:val="00FD3CC5"/>
    <w:rsid w:val="00FD415D"/>
    <w:rsid w:val="00FE0B47"/>
    <w:rsid w:val="00FE2AD4"/>
    <w:rsid w:val="00FE2EBA"/>
    <w:rsid w:val="00FE446B"/>
    <w:rsid w:val="00FE591B"/>
    <w:rsid w:val="00FE6185"/>
    <w:rsid w:val="00FF399B"/>
    <w:rsid w:val="00FF5320"/>
    <w:rsid w:val="00FF71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7E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F4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0F4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60F4C"/>
    <w:rPr>
      <w:sz w:val="18"/>
      <w:szCs w:val="18"/>
    </w:rPr>
  </w:style>
  <w:style w:type="paragraph" w:styleId="a4">
    <w:name w:val="footer"/>
    <w:basedOn w:val="a"/>
    <w:link w:val="Char0"/>
    <w:uiPriority w:val="99"/>
    <w:unhideWhenUsed/>
    <w:rsid w:val="00860F4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60F4C"/>
    <w:rPr>
      <w:sz w:val="18"/>
      <w:szCs w:val="18"/>
    </w:rPr>
  </w:style>
  <w:style w:type="paragraph" w:styleId="a5">
    <w:name w:val="List Paragraph"/>
    <w:basedOn w:val="a"/>
    <w:uiPriority w:val="34"/>
    <w:qFormat/>
    <w:rsid w:val="00DC0CF7"/>
    <w:pPr>
      <w:ind w:firstLineChars="200" w:firstLine="420"/>
    </w:pPr>
  </w:style>
  <w:style w:type="character" w:styleId="a6">
    <w:name w:val="annotation reference"/>
    <w:uiPriority w:val="99"/>
    <w:qFormat/>
    <w:rsid w:val="000B676A"/>
    <w:rPr>
      <w:rFonts w:cs="Times New Roman"/>
      <w:sz w:val="21"/>
      <w:szCs w:val="21"/>
    </w:rPr>
  </w:style>
  <w:style w:type="paragraph" w:styleId="a7">
    <w:name w:val="Balloon Text"/>
    <w:basedOn w:val="a"/>
    <w:link w:val="Char1"/>
    <w:uiPriority w:val="99"/>
    <w:semiHidden/>
    <w:unhideWhenUsed/>
    <w:rsid w:val="00756C34"/>
    <w:rPr>
      <w:sz w:val="18"/>
      <w:szCs w:val="18"/>
    </w:rPr>
  </w:style>
  <w:style w:type="character" w:customStyle="1" w:styleId="Char1">
    <w:name w:val="批注框文本 Char"/>
    <w:basedOn w:val="a0"/>
    <w:link w:val="a7"/>
    <w:uiPriority w:val="99"/>
    <w:semiHidden/>
    <w:rsid w:val="00756C34"/>
    <w:rPr>
      <w:rFonts w:ascii="Times New Roman" w:eastAsia="宋体" w:hAnsi="Times New Roman" w:cs="Times New Roman"/>
      <w:sz w:val="18"/>
      <w:szCs w:val="18"/>
    </w:rPr>
  </w:style>
  <w:style w:type="paragraph" w:styleId="a8">
    <w:name w:val="annotation text"/>
    <w:basedOn w:val="a"/>
    <w:link w:val="Char2"/>
    <w:uiPriority w:val="99"/>
    <w:semiHidden/>
    <w:unhideWhenUsed/>
    <w:rsid w:val="00F33C3E"/>
    <w:pPr>
      <w:jc w:val="left"/>
    </w:pPr>
  </w:style>
  <w:style w:type="character" w:customStyle="1" w:styleId="Char2">
    <w:name w:val="批注文字 Char"/>
    <w:basedOn w:val="a0"/>
    <w:link w:val="a8"/>
    <w:uiPriority w:val="99"/>
    <w:semiHidden/>
    <w:rsid w:val="00F33C3E"/>
    <w:rPr>
      <w:rFonts w:ascii="Times New Roman" w:eastAsia="宋体" w:hAnsi="Times New Roman" w:cs="Times New Roman"/>
      <w:szCs w:val="20"/>
    </w:rPr>
  </w:style>
  <w:style w:type="paragraph" w:styleId="a9">
    <w:name w:val="annotation subject"/>
    <w:basedOn w:val="a8"/>
    <w:next w:val="a8"/>
    <w:link w:val="Char3"/>
    <w:uiPriority w:val="99"/>
    <w:semiHidden/>
    <w:unhideWhenUsed/>
    <w:rsid w:val="00F33C3E"/>
    <w:rPr>
      <w:b/>
      <w:bCs/>
    </w:rPr>
  </w:style>
  <w:style w:type="character" w:customStyle="1" w:styleId="Char3">
    <w:name w:val="批注主题 Char"/>
    <w:basedOn w:val="Char2"/>
    <w:link w:val="a9"/>
    <w:uiPriority w:val="99"/>
    <w:semiHidden/>
    <w:rsid w:val="00F33C3E"/>
    <w:rPr>
      <w:rFonts w:ascii="Times New Roman" w:eastAsia="宋体" w:hAnsi="Times New Roman" w:cs="Times New Roman"/>
      <w:b/>
      <w:bCs/>
      <w:szCs w:val="20"/>
    </w:rPr>
  </w:style>
  <w:style w:type="character" w:customStyle="1" w:styleId="Char4">
    <w:name w:val="华测四级目录 Char"/>
    <w:link w:val="aa"/>
    <w:rsid w:val="00626370"/>
    <w:rPr>
      <w:rFonts w:ascii="宋体" w:eastAsia="宋体" w:hAnsi="宋体" w:cs="Times New Roman"/>
      <w:b/>
      <w:sz w:val="24"/>
      <w:szCs w:val="30"/>
    </w:rPr>
  </w:style>
  <w:style w:type="paragraph" w:customStyle="1" w:styleId="aa">
    <w:name w:val="华测四级目录"/>
    <w:basedOn w:val="a"/>
    <w:link w:val="Char4"/>
    <w:qFormat/>
    <w:rsid w:val="00626370"/>
    <w:pPr>
      <w:spacing w:beforeLines="50" w:afterLines="50" w:line="360" w:lineRule="auto"/>
      <w:ind w:firstLineChars="200" w:firstLine="482"/>
      <w:outlineLvl w:val="3"/>
    </w:pPr>
    <w:rPr>
      <w:rFonts w:ascii="宋体" w:hAnsi="宋体"/>
      <w:b/>
      <w:sz w:val="24"/>
      <w:szCs w:val="30"/>
    </w:rPr>
  </w:style>
  <w:style w:type="character" w:customStyle="1" w:styleId="Char5">
    <w:name w:val="（一） Char"/>
    <w:link w:val="ab"/>
    <w:rsid w:val="00994DA8"/>
    <w:rPr>
      <w:rFonts w:ascii="黑体" w:eastAsia="黑体" w:hAnsi="宋体"/>
      <w:b/>
      <w:sz w:val="28"/>
      <w:szCs w:val="28"/>
    </w:rPr>
  </w:style>
  <w:style w:type="paragraph" w:customStyle="1" w:styleId="ab">
    <w:name w:val="（一）"/>
    <w:basedOn w:val="a"/>
    <w:link w:val="Char5"/>
    <w:qFormat/>
    <w:rsid w:val="00994DA8"/>
    <w:pPr>
      <w:tabs>
        <w:tab w:val="left" w:pos="0"/>
      </w:tabs>
      <w:snapToGrid w:val="0"/>
      <w:spacing w:beforeLines="50" w:afterLines="50" w:line="360" w:lineRule="auto"/>
      <w:ind w:firstLineChars="150" w:firstLine="422"/>
      <w:outlineLvl w:val="4"/>
    </w:pPr>
    <w:rPr>
      <w:rFonts w:ascii="黑体" w:eastAsia="黑体" w:hAnsi="宋体" w:cstheme="minorBidi"/>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F4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0F4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60F4C"/>
    <w:rPr>
      <w:sz w:val="18"/>
      <w:szCs w:val="18"/>
    </w:rPr>
  </w:style>
  <w:style w:type="paragraph" w:styleId="a4">
    <w:name w:val="footer"/>
    <w:basedOn w:val="a"/>
    <w:link w:val="Char0"/>
    <w:uiPriority w:val="99"/>
    <w:unhideWhenUsed/>
    <w:rsid w:val="00860F4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60F4C"/>
    <w:rPr>
      <w:sz w:val="18"/>
      <w:szCs w:val="18"/>
    </w:rPr>
  </w:style>
  <w:style w:type="paragraph" w:styleId="a5">
    <w:name w:val="List Paragraph"/>
    <w:basedOn w:val="a"/>
    <w:uiPriority w:val="34"/>
    <w:qFormat/>
    <w:rsid w:val="00DC0CF7"/>
    <w:pPr>
      <w:ind w:firstLineChars="200" w:firstLine="420"/>
    </w:pPr>
  </w:style>
  <w:style w:type="character" w:styleId="a6">
    <w:name w:val="annotation reference"/>
    <w:uiPriority w:val="99"/>
    <w:qFormat/>
    <w:rsid w:val="000B676A"/>
    <w:rPr>
      <w:rFonts w:cs="Times New Roman"/>
      <w:sz w:val="21"/>
      <w:szCs w:val="21"/>
    </w:rPr>
  </w:style>
  <w:style w:type="paragraph" w:styleId="a7">
    <w:name w:val="Balloon Text"/>
    <w:basedOn w:val="a"/>
    <w:link w:val="Char1"/>
    <w:uiPriority w:val="99"/>
    <w:semiHidden/>
    <w:unhideWhenUsed/>
    <w:rsid w:val="00756C34"/>
    <w:rPr>
      <w:sz w:val="18"/>
      <w:szCs w:val="18"/>
    </w:rPr>
  </w:style>
  <w:style w:type="character" w:customStyle="1" w:styleId="Char1">
    <w:name w:val="批注框文本 Char"/>
    <w:basedOn w:val="a0"/>
    <w:link w:val="a7"/>
    <w:uiPriority w:val="99"/>
    <w:semiHidden/>
    <w:rsid w:val="00756C34"/>
    <w:rPr>
      <w:rFonts w:ascii="Times New Roman" w:eastAsia="宋体" w:hAnsi="Times New Roman" w:cs="Times New Roman"/>
      <w:sz w:val="18"/>
      <w:szCs w:val="18"/>
    </w:rPr>
  </w:style>
  <w:style w:type="paragraph" w:styleId="a8">
    <w:name w:val="annotation text"/>
    <w:basedOn w:val="a"/>
    <w:link w:val="Char2"/>
    <w:uiPriority w:val="99"/>
    <w:semiHidden/>
    <w:unhideWhenUsed/>
    <w:rsid w:val="00F33C3E"/>
    <w:pPr>
      <w:jc w:val="left"/>
    </w:pPr>
  </w:style>
  <w:style w:type="character" w:customStyle="1" w:styleId="Char2">
    <w:name w:val="批注文字 Char"/>
    <w:basedOn w:val="a0"/>
    <w:link w:val="a8"/>
    <w:uiPriority w:val="99"/>
    <w:semiHidden/>
    <w:rsid w:val="00F33C3E"/>
    <w:rPr>
      <w:rFonts w:ascii="Times New Roman" w:eastAsia="宋体" w:hAnsi="Times New Roman" w:cs="Times New Roman"/>
      <w:szCs w:val="20"/>
    </w:rPr>
  </w:style>
  <w:style w:type="paragraph" w:styleId="a9">
    <w:name w:val="annotation subject"/>
    <w:basedOn w:val="a8"/>
    <w:next w:val="a8"/>
    <w:link w:val="Char3"/>
    <w:uiPriority w:val="99"/>
    <w:semiHidden/>
    <w:unhideWhenUsed/>
    <w:rsid w:val="00F33C3E"/>
    <w:rPr>
      <w:b/>
      <w:bCs/>
    </w:rPr>
  </w:style>
  <w:style w:type="character" w:customStyle="1" w:styleId="Char3">
    <w:name w:val="批注主题 Char"/>
    <w:basedOn w:val="Char2"/>
    <w:link w:val="a9"/>
    <w:uiPriority w:val="99"/>
    <w:semiHidden/>
    <w:rsid w:val="00F33C3E"/>
    <w:rPr>
      <w:rFonts w:ascii="Times New Roman" w:eastAsia="宋体" w:hAnsi="Times New Roman" w:cs="Times New Roman"/>
      <w:b/>
      <w:bCs/>
      <w:szCs w:val="20"/>
    </w:rPr>
  </w:style>
  <w:style w:type="character" w:customStyle="1" w:styleId="Char4">
    <w:name w:val="华测四级目录 Char"/>
    <w:link w:val="aa"/>
    <w:rsid w:val="00626370"/>
    <w:rPr>
      <w:rFonts w:ascii="宋体" w:eastAsia="宋体" w:hAnsi="宋体" w:cs="Times New Roman"/>
      <w:b/>
      <w:sz w:val="24"/>
      <w:szCs w:val="30"/>
    </w:rPr>
  </w:style>
  <w:style w:type="paragraph" w:customStyle="1" w:styleId="aa">
    <w:name w:val="华测四级目录"/>
    <w:basedOn w:val="a"/>
    <w:link w:val="Char4"/>
    <w:qFormat/>
    <w:rsid w:val="00626370"/>
    <w:pPr>
      <w:spacing w:beforeLines="50" w:afterLines="50" w:line="360" w:lineRule="auto"/>
      <w:ind w:firstLineChars="200" w:firstLine="482"/>
      <w:outlineLvl w:val="3"/>
    </w:pPr>
    <w:rPr>
      <w:rFonts w:ascii="宋体" w:hAnsi="宋体"/>
      <w:b/>
      <w:sz w:val="24"/>
      <w:szCs w:val="30"/>
    </w:rPr>
  </w:style>
  <w:style w:type="character" w:customStyle="1" w:styleId="Char5">
    <w:name w:val="（一） Char"/>
    <w:link w:val="ab"/>
    <w:rsid w:val="00994DA8"/>
    <w:rPr>
      <w:rFonts w:ascii="黑体" w:eastAsia="黑体" w:hAnsi="宋体"/>
      <w:b/>
      <w:sz w:val="28"/>
      <w:szCs w:val="28"/>
    </w:rPr>
  </w:style>
  <w:style w:type="paragraph" w:customStyle="1" w:styleId="ab">
    <w:name w:val="（一）"/>
    <w:basedOn w:val="a"/>
    <w:link w:val="Char5"/>
    <w:qFormat/>
    <w:rsid w:val="00994DA8"/>
    <w:pPr>
      <w:tabs>
        <w:tab w:val="left" w:pos="0"/>
      </w:tabs>
      <w:snapToGrid w:val="0"/>
      <w:spacing w:beforeLines="50" w:afterLines="50" w:line="360" w:lineRule="auto"/>
      <w:ind w:firstLineChars="150" w:firstLine="422"/>
      <w:outlineLvl w:val="4"/>
    </w:pPr>
    <w:rPr>
      <w:rFonts w:ascii="黑体" w:eastAsia="黑体" w:hAnsi="宋体" w:cstheme="minorBidi"/>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09120">
      <w:bodyDiv w:val="1"/>
      <w:marLeft w:val="0"/>
      <w:marRight w:val="0"/>
      <w:marTop w:val="0"/>
      <w:marBottom w:val="0"/>
      <w:divBdr>
        <w:top w:val="none" w:sz="0" w:space="0" w:color="auto"/>
        <w:left w:val="none" w:sz="0" w:space="0" w:color="auto"/>
        <w:bottom w:val="none" w:sz="0" w:space="0" w:color="auto"/>
        <w:right w:val="none" w:sz="0" w:space="0" w:color="auto"/>
      </w:divBdr>
    </w:div>
    <w:div w:id="506794366">
      <w:bodyDiv w:val="1"/>
      <w:marLeft w:val="0"/>
      <w:marRight w:val="0"/>
      <w:marTop w:val="0"/>
      <w:marBottom w:val="0"/>
      <w:divBdr>
        <w:top w:val="none" w:sz="0" w:space="0" w:color="auto"/>
        <w:left w:val="none" w:sz="0" w:space="0" w:color="auto"/>
        <w:bottom w:val="none" w:sz="0" w:space="0" w:color="auto"/>
        <w:right w:val="none" w:sz="0" w:space="0" w:color="auto"/>
      </w:divBdr>
    </w:div>
    <w:div w:id="1187252853">
      <w:bodyDiv w:val="1"/>
      <w:marLeft w:val="0"/>
      <w:marRight w:val="0"/>
      <w:marTop w:val="0"/>
      <w:marBottom w:val="0"/>
      <w:divBdr>
        <w:top w:val="none" w:sz="0" w:space="0" w:color="auto"/>
        <w:left w:val="none" w:sz="0" w:space="0" w:color="auto"/>
        <w:bottom w:val="none" w:sz="0" w:space="0" w:color="auto"/>
        <w:right w:val="none" w:sz="0" w:space="0" w:color="auto"/>
      </w:divBdr>
    </w:div>
    <w:div w:id="173592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AB1CD-1CB1-44AD-A3F1-C923BE6EC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3</Pages>
  <Words>266</Words>
  <Characters>1520</Characters>
  <Application>Microsoft Office Word</Application>
  <DocSecurity>0</DocSecurity>
  <Lines>12</Lines>
  <Paragraphs>3</Paragraphs>
  <ScaleCrop>false</ScaleCrop>
  <Company>Microsoft</Company>
  <LinksUpToDate>false</LinksUpToDate>
  <CharactersWithSpaces>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梁茜</cp:lastModifiedBy>
  <cp:revision>22</cp:revision>
  <cp:lastPrinted>2020-06-04T05:33:00Z</cp:lastPrinted>
  <dcterms:created xsi:type="dcterms:W3CDTF">2020-10-30T10:32:00Z</dcterms:created>
  <dcterms:modified xsi:type="dcterms:W3CDTF">2020-12-02T10:50:00Z</dcterms:modified>
</cp:coreProperties>
</file>