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E4" w:rsidRDefault="00667301" w:rsidP="00DA6204">
      <w:pPr>
        <w:spacing w:beforeLines="50" w:afterLines="50" w:line="400" w:lineRule="exact"/>
        <w:rPr>
          <w:bCs/>
          <w:iCs/>
          <w:color w:val="000000"/>
          <w:sz w:val="24"/>
        </w:rPr>
      </w:pPr>
      <w:r>
        <w:rPr>
          <w:rFonts w:hAnsi="宋体"/>
          <w:bCs/>
          <w:iCs/>
          <w:color w:val="000000"/>
          <w:sz w:val="24"/>
        </w:rPr>
        <w:t>证券代码：</w:t>
      </w:r>
      <w:r>
        <w:rPr>
          <w:bCs/>
          <w:iCs/>
          <w:color w:val="000000"/>
          <w:sz w:val="24"/>
        </w:rPr>
        <w:t xml:space="preserve">300142   </w:t>
      </w:r>
      <w:r w:rsidR="00695E9C">
        <w:rPr>
          <w:rFonts w:hint="eastAsia"/>
          <w:bCs/>
          <w:iCs/>
          <w:color w:val="000000"/>
          <w:sz w:val="24"/>
        </w:rPr>
        <w:t xml:space="preserve">                                </w:t>
      </w:r>
      <w:r>
        <w:rPr>
          <w:rFonts w:hAnsi="宋体"/>
          <w:bCs/>
          <w:iCs/>
          <w:color w:val="000000"/>
          <w:sz w:val="24"/>
        </w:rPr>
        <w:t>证券简称：沃森生物</w:t>
      </w:r>
    </w:p>
    <w:p w:rsidR="00B76BE4" w:rsidRDefault="00667301" w:rsidP="00DA6204">
      <w:pPr>
        <w:spacing w:beforeLines="200" w:afterLines="200" w:line="400" w:lineRule="exact"/>
        <w:jc w:val="center"/>
        <w:rPr>
          <w:b/>
          <w:bCs/>
          <w:iCs/>
          <w:color w:val="000000"/>
          <w:sz w:val="30"/>
          <w:szCs w:val="30"/>
        </w:rPr>
      </w:pPr>
      <w:r>
        <w:rPr>
          <w:rFonts w:hAnsi="宋体"/>
          <w:b/>
          <w:bCs/>
          <w:iCs/>
          <w:color w:val="000000"/>
          <w:sz w:val="30"/>
          <w:szCs w:val="30"/>
        </w:rPr>
        <w:t>云南沃森生物技术股份有限公司投资者关系活动记录表</w:t>
      </w:r>
    </w:p>
    <w:p w:rsidR="00B76BE4" w:rsidRDefault="00667301">
      <w:pPr>
        <w:wordWrap w:val="0"/>
        <w:spacing w:line="400" w:lineRule="exact"/>
        <w:jc w:val="right"/>
        <w:rPr>
          <w:bCs/>
          <w:iCs/>
          <w:color w:val="000000"/>
          <w:sz w:val="24"/>
        </w:rPr>
      </w:pPr>
      <w:r>
        <w:rPr>
          <w:rFonts w:hAnsi="宋体"/>
          <w:bCs/>
          <w:iCs/>
          <w:color w:val="000000"/>
          <w:sz w:val="24"/>
        </w:rPr>
        <w:t>编号：</w:t>
      </w:r>
      <w:r>
        <w:rPr>
          <w:bCs/>
          <w:iCs/>
          <w:color w:val="000000"/>
          <w:sz w:val="24"/>
        </w:rPr>
        <w:t>20</w:t>
      </w:r>
      <w:r w:rsidR="00284C1D">
        <w:rPr>
          <w:rFonts w:hint="eastAsia"/>
          <w:bCs/>
          <w:iCs/>
          <w:color w:val="000000"/>
          <w:sz w:val="24"/>
        </w:rPr>
        <w:t>20</w:t>
      </w:r>
      <w:r>
        <w:rPr>
          <w:bCs/>
          <w:iCs/>
          <w:color w:val="000000"/>
          <w:sz w:val="24"/>
        </w:rPr>
        <w:t>-0</w:t>
      </w:r>
      <w:r>
        <w:rPr>
          <w:rFonts w:hint="eastAsia"/>
          <w:bCs/>
          <w:iCs/>
          <w:color w:val="000000"/>
          <w:sz w:val="24"/>
        </w:rPr>
        <w:t>0</w:t>
      </w:r>
      <w:r w:rsidR="00E46F00">
        <w:rPr>
          <w:bCs/>
          <w:iCs/>
          <w:color w:val="000000"/>
          <w:sz w:val="24"/>
        </w:rPr>
        <w:t>3</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B76BE4"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rFonts w:hAnsi="宋体"/>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rsidR="00B76BE4" w:rsidRDefault="00E46F00">
            <w:pPr>
              <w:spacing w:line="276" w:lineRule="auto"/>
              <w:rPr>
                <w:bCs/>
                <w:iCs/>
                <w:color w:val="000000"/>
                <w:sz w:val="24"/>
              </w:rPr>
            </w:pPr>
            <w:r>
              <w:rPr>
                <w:bCs/>
                <w:iCs/>
                <w:color w:val="000000"/>
                <w:sz w:val="24"/>
              </w:rPr>
              <w:t xml:space="preserve">□ </w:t>
            </w:r>
            <w:r w:rsidR="00667301">
              <w:rPr>
                <w:rFonts w:hAnsi="宋体"/>
                <w:sz w:val="24"/>
              </w:rPr>
              <w:t>特定对象调研</w:t>
            </w:r>
            <w:r w:rsidR="00695E9C">
              <w:rPr>
                <w:rFonts w:hAnsi="宋体" w:hint="eastAsia"/>
                <w:sz w:val="24"/>
              </w:rPr>
              <w:t xml:space="preserve">      </w:t>
            </w:r>
            <w:r w:rsidR="00667301">
              <w:rPr>
                <w:bCs/>
                <w:iCs/>
                <w:color w:val="000000"/>
                <w:sz w:val="24"/>
              </w:rPr>
              <w:t>□</w:t>
            </w:r>
            <w:r w:rsidR="005160BA">
              <w:rPr>
                <w:rFonts w:hint="eastAsia"/>
                <w:bCs/>
                <w:iCs/>
                <w:color w:val="000000"/>
                <w:sz w:val="24"/>
              </w:rPr>
              <w:t xml:space="preserve"> </w:t>
            </w:r>
            <w:r w:rsidR="00667301">
              <w:rPr>
                <w:rFonts w:hAnsi="宋体"/>
                <w:sz w:val="24"/>
              </w:rPr>
              <w:t>分析师会议</w:t>
            </w:r>
          </w:p>
          <w:p w:rsidR="00B76BE4" w:rsidRDefault="00667301">
            <w:pPr>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媒体采访</w:t>
            </w:r>
            <w:r w:rsidR="00695E9C">
              <w:rPr>
                <w:rFonts w:hAnsi="宋体" w:hint="eastAsia"/>
                <w:sz w:val="24"/>
              </w:rPr>
              <w:t xml:space="preserve">          </w:t>
            </w:r>
            <w:r>
              <w:rPr>
                <w:bCs/>
                <w:iCs/>
                <w:color w:val="000000"/>
                <w:sz w:val="24"/>
              </w:rPr>
              <w:t>□</w:t>
            </w:r>
            <w:r w:rsidR="005160BA">
              <w:rPr>
                <w:rFonts w:hint="eastAsia"/>
                <w:bCs/>
                <w:iCs/>
                <w:color w:val="000000"/>
                <w:sz w:val="24"/>
              </w:rPr>
              <w:t xml:space="preserve"> </w:t>
            </w:r>
            <w:r>
              <w:rPr>
                <w:rFonts w:hAnsi="宋体"/>
                <w:sz w:val="24"/>
              </w:rPr>
              <w:t>业绩说明会</w:t>
            </w:r>
          </w:p>
          <w:p w:rsidR="00B76BE4" w:rsidRDefault="00667301">
            <w:pPr>
              <w:spacing w:line="276" w:lineRule="auto"/>
              <w:rPr>
                <w:bCs/>
                <w:iCs/>
                <w:color w:val="000000"/>
                <w:sz w:val="24"/>
              </w:rPr>
            </w:pPr>
            <w:r>
              <w:rPr>
                <w:bCs/>
                <w:iCs/>
                <w:color w:val="000000"/>
                <w:sz w:val="24"/>
              </w:rPr>
              <w:t>□</w:t>
            </w:r>
            <w:r w:rsidR="00695E9C">
              <w:rPr>
                <w:rFonts w:hint="eastAsia"/>
                <w:bCs/>
                <w:iCs/>
                <w:color w:val="000000"/>
                <w:sz w:val="24"/>
              </w:rPr>
              <w:t xml:space="preserve"> </w:t>
            </w:r>
            <w:r>
              <w:rPr>
                <w:rFonts w:hAnsi="宋体"/>
                <w:sz w:val="24"/>
              </w:rPr>
              <w:t>新闻发布会</w:t>
            </w:r>
            <w:r w:rsidR="00695E9C">
              <w:rPr>
                <w:rFonts w:hAnsi="宋体" w:hint="eastAsia"/>
                <w:sz w:val="24"/>
              </w:rPr>
              <w:t xml:space="preserve">        </w:t>
            </w:r>
            <w:r>
              <w:rPr>
                <w:bCs/>
                <w:iCs/>
                <w:color w:val="000000"/>
                <w:sz w:val="24"/>
              </w:rPr>
              <w:t>□</w:t>
            </w:r>
            <w:r w:rsidR="005160BA">
              <w:rPr>
                <w:rFonts w:hint="eastAsia"/>
                <w:bCs/>
                <w:iCs/>
                <w:color w:val="000000"/>
                <w:sz w:val="24"/>
              </w:rPr>
              <w:t xml:space="preserve"> </w:t>
            </w:r>
            <w:r>
              <w:rPr>
                <w:rFonts w:hAnsi="宋体"/>
                <w:sz w:val="24"/>
              </w:rPr>
              <w:t>路演活动</w:t>
            </w:r>
          </w:p>
          <w:p w:rsidR="00B76BE4" w:rsidRDefault="000043E7">
            <w:pPr>
              <w:tabs>
                <w:tab w:val="left" w:pos="3045"/>
                <w:tab w:val="center" w:pos="3199"/>
              </w:tabs>
              <w:spacing w:line="276" w:lineRule="auto"/>
              <w:rPr>
                <w:bCs/>
                <w:iCs/>
                <w:color w:val="000000"/>
                <w:sz w:val="24"/>
              </w:rPr>
            </w:pPr>
            <w:r>
              <w:rPr>
                <w:bCs/>
                <w:iCs/>
                <w:color w:val="000000"/>
                <w:sz w:val="24"/>
              </w:rPr>
              <w:t>□</w:t>
            </w:r>
            <w:r w:rsidR="00695E9C">
              <w:rPr>
                <w:rFonts w:hint="eastAsia"/>
                <w:bCs/>
                <w:iCs/>
                <w:color w:val="000000"/>
                <w:sz w:val="24"/>
              </w:rPr>
              <w:t xml:space="preserve"> </w:t>
            </w:r>
            <w:r w:rsidR="00667301">
              <w:rPr>
                <w:rFonts w:hAnsi="宋体"/>
                <w:sz w:val="24"/>
              </w:rPr>
              <w:t>现场参观</w:t>
            </w:r>
          </w:p>
          <w:p w:rsidR="00B76BE4" w:rsidRDefault="00E46F00">
            <w:pPr>
              <w:tabs>
                <w:tab w:val="center" w:pos="3199"/>
              </w:tabs>
              <w:spacing w:line="276" w:lineRule="auto"/>
              <w:rPr>
                <w:bCs/>
                <w:iCs/>
                <w:color w:val="000000"/>
                <w:sz w:val="24"/>
              </w:rPr>
            </w:pPr>
            <w:r>
              <w:rPr>
                <w:bCs/>
                <w:iCs/>
                <w:color w:val="000000"/>
                <w:sz w:val="24"/>
              </w:rPr>
              <w:t xml:space="preserve">√ </w:t>
            </w:r>
            <w:r w:rsidR="00667301">
              <w:rPr>
                <w:rFonts w:hAnsi="宋体"/>
                <w:sz w:val="24"/>
              </w:rPr>
              <w:t>其他（</w:t>
            </w:r>
            <w:r>
              <w:rPr>
                <w:rFonts w:hAnsi="宋体" w:hint="eastAsia"/>
                <w:sz w:val="24"/>
                <w:u w:val="single"/>
              </w:rPr>
              <w:t>电话会议</w:t>
            </w:r>
            <w:r w:rsidR="00667301">
              <w:rPr>
                <w:rFonts w:hAnsi="宋体"/>
                <w:sz w:val="24"/>
                <w:u w:val="single"/>
              </w:rPr>
              <w:t>）</w:t>
            </w:r>
          </w:p>
        </w:tc>
      </w:tr>
      <w:tr w:rsidR="00B76BE4" w:rsidRPr="00151FE3"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rFonts w:hAnsi="宋体"/>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475A5A" w:rsidRDefault="0079541C" w:rsidP="0079541C">
            <w:pPr>
              <w:spacing w:line="276" w:lineRule="auto"/>
              <w:rPr>
                <w:sz w:val="24"/>
              </w:rPr>
            </w:pPr>
            <w:r w:rsidRPr="0079541C">
              <w:rPr>
                <w:rFonts w:hint="eastAsia"/>
                <w:sz w:val="24"/>
              </w:rPr>
              <w:t>财通基金张胤</w:t>
            </w:r>
            <w:r>
              <w:rPr>
                <w:rFonts w:hint="eastAsia"/>
                <w:sz w:val="24"/>
              </w:rPr>
              <w:t>、</w:t>
            </w:r>
            <w:proofErr w:type="gramStart"/>
            <w:r w:rsidRPr="0049207D">
              <w:rPr>
                <w:rFonts w:hint="eastAsia"/>
                <w:sz w:val="24"/>
              </w:rPr>
              <w:t>工银瑞信</w:t>
            </w:r>
            <w:proofErr w:type="gramEnd"/>
            <w:r w:rsidRPr="0049207D">
              <w:rPr>
                <w:rFonts w:hint="eastAsia"/>
                <w:sz w:val="24"/>
              </w:rPr>
              <w:t>基金</w:t>
            </w:r>
            <w:r w:rsidRPr="0079541C">
              <w:rPr>
                <w:rFonts w:hint="eastAsia"/>
                <w:sz w:val="24"/>
              </w:rPr>
              <w:t>李昱</w:t>
            </w:r>
            <w:r>
              <w:rPr>
                <w:rFonts w:hint="eastAsia"/>
                <w:sz w:val="24"/>
              </w:rPr>
              <w:t>、</w:t>
            </w:r>
            <w:r w:rsidR="0049207D" w:rsidRPr="0049207D">
              <w:rPr>
                <w:rFonts w:hint="eastAsia"/>
                <w:sz w:val="24"/>
              </w:rPr>
              <w:t>千和资本</w:t>
            </w:r>
            <w:r w:rsidRPr="0079541C">
              <w:rPr>
                <w:rFonts w:hint="eastAsia"/>
                <w:sz w:val="24"/>
              </w:rPr>
              <w:t>殷萌</w:t>
            </w:r>
            <w:r>
              <w:rPr>
                <w:rFonts w:hint="eastAsia"/>
                <w:sz w:val="24"/>
              </w:rPr>
              <w:t>、</w:t>
            </w:r>
            <w:r w:rsidR="0049207D" w:rsidRPr="0049207D">
              <w:rPr>
                <w:rFonts w:hint="eastAsia"/>
                <w:sz w:val="24"/>
              </w:rPr>
              <w:t>金牧资本</w:t>
            </w:r>
            <w:r w:rsidRPr="0079541C">
              <w:rPr>
                <w:rFonts w:hint="eastAsia"/>
                <w:sz w:val="24"/>
              </w:rPr>
              <w:t>尹汉峰</w:t>
            </w:r>
            <w:r>
              <w:rPr>
                <w:rFonts w:hint="eastAsia"/>
                <w:sz w:val="24"/>
              </w:rPr>
              <w:t>、</w:t>
            </w:r>
            <w:r w:rsidR="0049207D" w:rsidRPr="0049207D">
              <w:rPr>
                <w:rFonts w:hint="eastAsia"/>
                <w:sz w:val="24"/>
              </w:rPr>
              <w:t>重庆博永投资</w:t>
            </w:r>
            <w:r w:rsidRPr="0079541C">
              <w:rPr>
                <w:rFonts w:hint="eastAsia"/>
                <w:sz w:val="24"/>
              </w:rPr>
              <w:t>郭进平</w:t>
            </w:r>
            <w:r>
              <w:rPr>
                <w:rFonts w:hint="eastAsia"/>
                <w:sz w:val="24"/>
              </w:rPr>
              <w:t>、</w:t>
            </w:r>
            <w:r w:rsidR="0049207D" w:rsidRPr="0049207D">
              <w:rPr>
                <w:rFonts w:hint="eastAsia"/>
                <w:sz w:val="24"/>
              </w:rPr>
              <w:t>上海永</w:t>
            </w:r>
            <w:proofErr w:type="gramStart"/>
            <w:r w:rsidR="0049207D" w:rsidRPr="0049207D">
              <w:rPr>
                <w:rFonts w:hint="eastAsia"/>
                <w:sz w:val="24"/>
              </w:rPr>
              <w:t>望资产</w:t>
            </w:r>
            <w:r w:rsidRPr="0079541C">
              <w:rPr>
                <w:rFonts w:hint="eastAsia"/>
                <w:sz w:val="24"/>
              </w:rPr>
              <w:t>黄</w:t>
            </w:r>
            <w:proofErr w:type="gramEnd"/>
            <w:r w:rsidRPr="0079541C">
              <w:rPr>
                <w:rFonts w:hint="eastAsia"/>
                <w:sz w:val="24"/>
              </w:rPr>
              <w:t>树军</w:t>
            </w:r>
            <w:r>
              <w:rPr>
                <w:rFonts w:hint="eastAsia"/>
                <w:sz w:val="24"/>
              </w:rPr>
              <w:t>、</w:t>
            </w:r>
            <w:r w:rsidRPr="0079541C">
              <w:rPr>
                <w:rFonts w:hint="eastAsia"/>
                <w:sz w:val="24"/>
              </w:rPr>
              <w:t>德</w:t>
            </w:r>
            <w:proofErr w:type="gramStart"/>
            <w:r w:rsidRPr="0079541C">
              <w:rPr>
                <w:rFonts w:hint="eastAsia"/>
                <w:sz w:val="24"/>
              </w:rPr>
              <w:t>睿</w:t>
            </w:r>
            <w:proofErr w:type="gramEnd"/>
            <w:r w:rsidRPr="0079541C">
              <w:rPr>
                <w:rFonts w:hint="eastAsia"/>
                <w:sz w:val="24"/>
              </w:rPr>
              <w:t>恒丰资产江昕</w:t>
            </w:r>
            <w:r w:rsidR="0063191E">
              <w:rPr>
                <w:rFonts w:hint="eastAsia"/>
                <w:sz w:val="24"/>
              </w:rPr>
              <w:t>、</w:t>
            </w:r>
            <w:r w:rsidR="00151FE3">
              <w:rPr>
                <w:rFonts w:hint="eastAsia"/>
                <w:sz w:val="24"/>
              </w:rPr>
              <w:t>华夏基金</w:t>
            </w:r>
            <w:r w:rsidR="0063191E" w:rsidRPr="0063191E">
              <w:rPr>
                <w:rFonts w:hint="eastAsia"/>
                <w:sz w:val="24"/>
              </w:rPr>
              <w:t>王泽实</w:t>
            </w:r>
            <w:r w:rsidR="00151FE3">
              <w:rPr>
                <w:rFonts w:hint="eastAsia"/>
                <w:sz w:val="24"/>
              </w:rPr>
              <w:t>、海通证券</w:t>
            </w:r>
            <w:r w:rsidR="0063191E" w:rsidRPr="0063191E">
              <w:rPr>
                <w:rFonts w:hint="eastAsia"/>
                <w:sz w:val="24"/>
              </w:rPr>
              <w:t>何帆</w:t>
            </w:r>
            <w:r w:rsidR="00151FE3">
              <w:rPr>
                <w:rFonts w:hint="eastAsia"/>
                <w:sz w:val="24"/>
              </w:rPr>
              <w:t>、海通研究所</w:t>
            </w:r>
            <w:proofErr w:type="gramStart"/>
            <w:r w:rsidR="0063191E" w:rsidRPr="0063191E">
              <w:rPr>
                <w:rFonts w:hint="eastAsia"/>
                <w:sz w:val="24"/>
              </w:rPr>
              <w:t>毛云聪</w:t>
            </w:r>
            <w:proofErr w:type="gramEnd"/>
            <w:r w:rsidR="00151FE3">
              <w:rPr>
                <w:rFonts w:hint="eastAsia"/>
                <w:sz w:val="24"/>
              </w:rPr>
              <w:t>、南方基金</w:t>
            </w:r>
            <w:r w:rsidR="0063191E" w:rsidRPr="0063191E">
              <w:rPr>
                <w:rFonts w:hint="eastAsia"/>
                <w:sz w:val="24"/>
              </w:rPr>
              <w:t>蔡强</w:t>
            </w:r>
            <w:r w:rsidR="00151FE3">
              <w:rPr>
                <w:rFonts w:hint="eastAsia"/>
                <w:sz w:val="24"/>
              </w:rPr>
              <w:t>、景林资产</w:t>
            </w:r>
            <w:r w:rsidR="0063191E" w:rsidRPr="0063191E">
              <w:rPr>
                <w:rFonts w:hint="eastAsia"/>
                <w:sz w:val="24"/>
              </w:rPr>
              <w:t>孙振宁</w:t>
            </w:r>
            <w:r w:rsidR="00151FE3">
              <w:rPr>
                <w:rFonts w:hint="eastAsia"/>
                <w:sz w:val="24"/>
              </w:rPr>
              <w:t>、东北</w:t>
            </w:r>
            <w:proofErr w:type="gramStart"/>
            <w:r w:rsidR="00151FE3">
              <w:rPr>
                <w:rFonts w:hint="eastAsia"/>
                <w:sz w:val="24"/>
              </w:rPr>
              <w:t>证券</w:t>
            </w:r>
            <w:r w:rsidR="0063191E" w:rsidRPr="0063191E">
              <w:rPr>
                <w:rFonts w:hint="eastAsia"/>
                <w:sz w:val="24"/>
              </w:rPr>
              <w:t>马</w:t>
            </w:r>
            <w:proofErr w:type="gramEnd"/>
            <w:r w:rsidR="0063191E" w:rsidRPr="0063191E">
              <w:rPr>
                <w:rFonts w:hint="eastAsia"/>
                <w:sz w:val="24"/>
              </w:rPr>
              <w:t>千里</w:t>
            </w:r>
            <w:r w:rsidR="00151FE3">
              <w:rPr>
                <w:rFonts w:hint="eastAsia"/>
                <w:sz w:val="24"/>
              </w:rPr>
              <w:t>、中信证券</w:t>
            </w:r>
            <w:r w:rsidR="006B35DD" w:rsidRPr="006B35DD">
              <w:rPr>
                <w:rFonts w:hint="eastAsia"/>
                <w:sz w:val="24"/>
              </w:rPr>
              <w:t>彭康</w:t>
            </w:r>
            <w:r w:rsidR="00151FE3">
              <w:rPr>
                <w:rFonts w:hint="eastAsia"/>
                <w:sz w:val="24"/>
              </w:rPr>
              <w:t>、中欧基金</w:t>
            </w:r>
            <w:proofErr w:type="gramStart"/>
            <w:r w:rsidR="006B35DD" w:rsidRPr="006B35DD">
              <w:rPr>
                <w:rFonts w:hint="eastAsia"/>
                <w:sz w:val="24"/>
              </w:rPr>
              <w:t>傅洪哲</w:t>
            </w:r>
            <w:proofErr w:type="gramEnd"/>
            <w:r w:rsidR="00151FE3">
              <w:rPr>
                <w:rFonts w:hint="eastAsia"/>
                <w:sz w:val="24"/>
              </w:rPr>
              <w:t>、中</w:t>
            </w:r>
            <w:proofErr w:type="gramStart"/>
            <w:r w:rsidR="00151FE3">
              <w:rPr>
                <w:rFonts w:hint="eastAsia"/>
                <w:sz w:val="24"/>
              </w:rPr>
              <w:t>泰资管</w:t>
            </w:r>
            <w:proofErr w:type="gramEnd"/>
            <w:r w:rsidR="006B35DD" w:rsidRPr="006B35DD">
              <w:rPr>
                <w:rFonts w:hint="eastAsia"/>
                <w:sz w:val="24"/>
              </w:rPr>
              <w:t>周旭驰</w:t>
            </w:r>
            <w:r w:rsidR="00151FE3">
              <w:rPr>
                <w:rFonts w:hint="eastAsia"/>
                <w:sz w:val="24"/>
              </w:rPr>
              <w:t>、</w:t>
            </w:r>
            <w:proofErr w:type="gramStart"/>
            <w:r w:rsidR="00151FE3">
              <w:rPr>
                <w:rFonts w:hint="eastAsia"/>
                <w:sz w:val="24"/>
              </w:rPr>
              <w:t>中融基金</w:t>
            </w:r>
            <w:r w:rsidR="006B35DD" w:rsidRPr="006B35DD">
              <w:rPr>
                <w:rFonts w:hint="eastAsia"/>
                <w:sz w:val="24"/>
              </w:rPr>
              <w:t>杜</w:t>
            </w:r>
            <w:proofErr w:type="gramEnd"/>
            <w:r w:rsidR="006B35DD" w:rsidRPr="006B35DD">
              <w:rPr>
                <w:rFonts w:hint="eastAsia"/>
                <w:sz w:val="24"/>
              </w:rPr>
              <w:t>伟</w:t>
            </w:r>
            <w:r w:rsidR="00151FE3">
              <w:rPr>
                <w:rFonts w:hint="eastAsia"/>
                <w:sz w:val="24"/>
              </w:rPr>
              <w:t>、</w:t>
            </w:r>
            <w:r w:rsidR="006B35DD">
              <w:rPr>
                <w:rFonts w:hint="eastAsia"/>
                <w:sz w:val="24"/>
              </w:rPr>
              <w:t>交</w:t>
            </w:r>
            <w:proofErr w:type="gramStart"/>
            <w:r w:rsidR="006B35DD">
              <w:rPr>
                <w:rFonts w:hint="eastAsia"/>
                <w:sz w:val="24"/>
              </w:rPr>
              <w:t>银</w:t>
            </w:r>
            <w:r w:rsidR="00151FE3">
              <w:rPr>
                <w:rFonts w:hint="eastAsia"/>
                <w:sz w:val="24"/>
              </w:rPr>
              <w:t>施罗德</w:t>
            </w:r>
            <w:r w:rsidR="006B35DD" w:rsidRPr="006B35DD">
              <w:rPr>
                <w:rFonts w:hint="eastAsia"/>
                <w:sz w:val="24"/>
              </w:rPr>
              <w:t>徐</w:t>
            </w:r>
            <w:proofErr w:type="gramEnd"/>
            <w:r w:rsidR="006B35DD" w:rsidRPr="006B35DD">
              <w:rPr>
                <w:rFonts w:hint="eastAsia"/>
                <w:sz w:val="24"/>
              </w:rPr>
              <w:t>嘉辰</w:t>
            </w:r>
            <w:r w:rsidR="00151FE3">
              <w:rPr>
                <w:rFonts w:hint="eastAsia"/>
                <w:sz w:val="24"/>
              </w:rPr>
              <w:t>、兴</w:t>
            </w:r>
            <w:proofErr w:type="gramStart"/>
            <w:r w:rsidR="00151FE3">
              <w:rPr>
                <w:rFonts w:hint="eastAsia"/>
                <w:sz w:val="24"/>
              </w:rPr>
              <w:t>全基金</w:t>
            </w:r>
            <w:r w:rsidR="006B35DD" w:rsidRPr="006B35DD">
              <w:rPr>
                <w:rFonts w:hint="eastAsia"/>
                <w:sz w:val="24"/>
              </w:rPr>
              <w:t>杨世</w:t>
            </w:r>
            <w:proofErr w:type="gramEnd"/>
            <w:r w:rsidR="006B35DD" w:rsidRPr="006B35DD">
              <w:rPr>
                <w:rFonts w:hint="eastAsia"/>
                <w:sz w:val="24"/>
              </w:rPr>
              <w:t>进</w:t>
            </w:r>
            <w:r w:rsidR="00151FE3">
              <w:rPr>
                <w:rFonts w:hint="eastAsia"/>
                <w:sz w:val="24"/>
              </w:rPr>
              <w:t>、信</w:t>
            </w:r>
            <w:proofErr w:type="gramStart"/>
            <w:r w:rsidR="00151FE3">
              <w:rPr>
                <w:rFonts w:hint="eastAsia"/>
                <w:sz w:val="24"/>
              </w:rPr>
              <w:t>达证券</w:t>
            </w:r>
            <w:proofErr w:type="gramEnd"/>
            <w:r w:rsidR="006B35DD" w:rsidRPr="006B35DD">
              <w:rPr>
                <w:rFonts w:hint="eastAsia"/>
                <w:sz w:val="24"/>
              </w:rPr>
              <w:t>乔林健</w:t>
            </w:r>
            <w:r w:rsidR="00151FE3">
              <w:rPr>
                <w:rFonts w:hint="eastAsia"/>
                <w:sz w:val="24"/>
              </w:rPr>
              <w:t>、华商基金</w:t>
            </w:r>
            <w:r w:rsidR="006B35DD" w:rsidRPr="006B35DD">
              <w:rPr>
                <w:rFonts w:hint="eastAsia"/>
                <w:sz w:val="24"/>
              </w:rPr>
              <w:t>孙蔚</w:t>
            </w:r>
            <w:r w:rsidR="00151FE3">
              <w:rPr>
                <w:rFonts w:hint="eastAsia"/>
                <w:sz w:val="24"/>
              </w:rPr>
              <w:t>、华安基金</w:t>
            </w:r>
            <w:r w:rsidR="006B35DD" w:rsidRPr="006B35DD">
              <w:rPr>
                <w:rFonts w:hint="eastAsia"/>
                <w:sz w:val="24"/>
              </w:rPr>
              <w:t>裘倩倩</w:t>
            </w:r>
            <w:r w:rsidR="00151FE3">
              <w:rPr>
                <w:rFonts w:hint="eastAsia"/>
                <w:sz w:val="24"/>
              </w:rPr>
              <w:t>、华宝基金</w:t>
            </w:r>
            <w:r w:rsidR="006B35DD" w:rsidRPr="006B35DD">
              <w:rPr>
                <w:rFonts w:hint="eastAsia"/>
                <w:sz w:val="24"/>
              </w:rPr>
              <w:t>光</w:t>
            </w:r>
            <w:proofErr w:type="gramStart"/>
            <w:r w:rsidR="006B35DD" w:rsidRPr="006B35DD">
              <w:rPr>
                <w:rFonts w:hint="eastAsia"/>
                <w:sz w:val="24"/>
              </w:rPr>
              <w:t>磊</w:t>
            </w:r>
            <w:proofErr w:type="gramEnd"/>
            <w:r w:rsidR="00151FE3">
              <w:rPr>
                <w:rFonts w:hint="eastAsia"/>
                <w:sz w:val="24"/>
              </w:rPr>
              <w:t>、华泰柏瑞基金</w:t>
            </w:r>
            <w:r w:rsidR="006B35DD" w:rsidRPr="006B35DD">
              <w:rPr>
                <w:rFonts w:hint="eastAsia"/>
                <w:sz w:val="24"/>
              </w:rPr>
              <w:t>谢锋</w:t>
            </w:r>
            <w:r w:rsidR="00151FE3">
              <w:rPr>
                <w:rFonts w:hint="eastAsia"/>
                <w:sz w:val="24"/>
              </w:rPr>
              <w:t>、博时</w:t>
            </w:r>
            <w:proofErr w:type="gramStart"/>
            <w:r w:rsidR="00151FE3">
              <w:rPr>
                <w:rFonts w:hint="eastAsia"/>
                <w:sz w:val="24"/>
              </w:rPr>
              <w:t>基金</w:t>
            </w:r>
            <w:r w:rsidR="006B35DD" w:rsidRPr="006B35DD">
              <w:rPr>
                <w:rFonts w:hint="eastAsia"/>
                <w:sz w:val="24"/>
              </w:rPr>
              <w:t>刘</w:t>
            </w:r>
            <w:proofErr w:type="gramEnd"/>
            <w:r w:rsidR="006B35DD" w:rsidRPr="006B35DD">
              <w:rPr>
                <w:rFonts w:hint="eastAsia"/>
                <w:sz w:val="24"/>
              </w:rPr>
              <w:t>科</w:t>
            </w:r>
            <w:r w:rsidR="00151FE3">
              <w:rPr>
                <w:rFonts w:hint="eastAsia"/>
                <w:sz w:val="24"/>
              </w:rPr>
              <w:t>、国泰基金</w:t>
            </w:r>
            <w:r w:rsidR="006B35DD" w:rsidRPr="006B35DD">
              <w:rPr>
                <w:rFonts w:hint="eastAsia"/>
                <w:sz w:val="24"/>
              </w:rPr>
              <w:t>姜英</w:t>
            </w:r>
            <w:r w:rsidR="00151FE3">
              <w:rPr>
                <w:rFonts w:hint="eastAsia"/>
                <w:sz w:val="24"/>
              </w:rPr>
              <w:t>、国寿安保基金</w:t>
            </w:r>
            <w:r w:rsidR="006B35DD" w:rsidRPr="006B35DD">
              <w:rPr>
                <w:rFonts w:hint="eastAsia"/>
                <w:sz w:val="24"/>
              </w:rPr>
              <w:t>刘志军</w:t>
            </w:r>
            <w:r w:rsidR="00151FE3">
              <w:rPr>
                <w:rFonts w:hint="eastAsia"/>
                <w:sz w:val="24"/>
              </w:rPr>
              <w:t>、</w:t>
            </w:r>
            <w:proofErr w:type="gramStart"/>
            <w:r w:rsidR="00151FE3">
              <w:rPr>
                <w:rFonts w:hint="eastAsia"/>
                <w:sz w:val="24"/>
              </w:rPr>
              <w:t>天弘基金</w:t>
            </w:r>
            <w:r w:rsidR="006B35DD" w:rsidRPr="006B35DD">
              <w:rPr>
                <w:rFonts w:hint="eastAsia"/>
                <w:sz w:val="24"/>
              </w:rPr>
              <w:t>谢</w:t>
            </w:r>
            <w:proofErr w:type="gramEnd"/>
            <w:r w:rsidR="006B35DD" w:rsidRPr="006B35DD">
              <w:rPr>
                <w:rFonts w:hint="eastAsia"/>
                <w:sz w:val="24"/>
              </w:rPr>
              <w:t>雨阳</w:t>
            </w:r>
            <w:r w:rsidR="00151FE3">
              <w:rPr>
                <w:rFonts w:hint="eastAsia"/>
                <w:sz w:val="24"/>
              </w:rPr>
              <w:t>、天风证券</w:t>
            </w:r>
            <w:r w:rsidR="006B35DD" w:rsidRPr="006B35DD">
              <w:rPr>
                <w:rFonts w:hint="eastAsia"/>
                <w:sz w:val="24"/>
              </w:rPr>
              <w:t>崔玲雪</w:t>
            </w:r>
            <w:r w:rsidR="00151FE3">
              <w:rPr>
                <w:rFonts w:hint="eastAsia"/>
                <w:sz w:val="24"/>
              </w:rPr>
              <w:t>、富国基金</w:t>
            </w:r>
            <w:r w:rsidR="006B35DD" w:rsidRPr="006B35DD">
              <w:rPr>
                <w:rFonts w:hint="eastAsia"/>
                <w:sz w:val="24"/>
              </w:rPr>
              <w:t>于洋</w:t>
            </w:r>
            <w:r w:rsidR="00151FE3">
              <w:rPr>
                <w:rFonts w:hint="eastAsia"/>
                <w:sz w:val="24"/>
              </w:rPr>
              <w:t>、平安养老</w:t>
            </w:r>
            <w:r w:rsidR="006B35DD" w:rsidRPr="006B35DD">
              <w:rPr>
                <w:rFonts w:hint="eastAsia"/>
                <w:sz w:val="24"/>
              </w:rPr>
              <w:t>王毅成</w:t>
            </w:r>
            <w:r w:rsidR="00151FE3">
              <w:rPr>
                <w:rFonts w:hint="eastAsia"/>
                <w:sz w:val="24"/>
              </w:rPr>
              <w:t>、平安</w:t>
            </w:r>
            <w:proofErr w:type="gramStart"/>
            <w:r w:rsidR="00151FE3">
              <w:rPr>
                <w:rFonts w:hint="eastAsia"/>
                <w:sz w:val="24"/>
              </w:rPr>
              <w:t>资管</w:t>
            </w:r>
            <w:r w:rsidR="006B35DD" w:rsidRPr="006B35DD">
              <w:rPr>
                <w:rFonts w:hint="eastAsia"/>
                <w:sz w:val="24"/>
              </w:rPr>
              <w:t>余</w:t>
            </w:r>
            <w:proofErr w:type="gramEnd"/>
            <w:r w:rsidR="006B35DD" w:rsidRPr="006B35DD">
              <w:rPr>
                <w:rFonts w:hint="eastAsia"/>
                <w:sz w:val="24"/>
              </w:rPr>
              <w:t>冰</w:t>
            </w:r>
            <w:r w:rsidR="00151FE3">
              <w:rPr>
                <w:rFonts w:hint="eastAsia"/>
                <w:sz w:val="24"/>
              </w:rPr>
              <w:t>、广发基金</w:t>
            </w:r>
            <w:r w:rsidR="006B35DD" w:rsidRPr="006B35DD">
              <w:rPr>
                <w:rFonts w:hint="eastAsia"/>
                <w:sz w:val="24"/>
              </w:rPr>
              <w:t>吴兴武</w:t>
            </w:r>
            <w:r w:rsidR="00151FE3">
              <w:rPr>
                <w:rFonts w:hint="eastAsia"/>
                <w:sz w:val="24"/>
              </w:rPr>
              <w:t>、建信基金</w:t>
            </w:r>
            <w:r w:rsidR="006B35DD" w:rsidRPr="006B35DD">
              <w:rPr>
                <w:rFonts w:hint="eastAsia"/>
                <w:sz w:val="24"/>
              </w:rPr>
              <w:t>潘龙玲</w:t>
            </w:r>
            <w:r w:rsidR="00151FE3">
              <w:rPr>
                <w:rFonts w:hint="eastAsia"/>
                <w:sz w:val="24"/>
              </w:rPr>
              <w:t>、易方达基金</w:t>
            </w:r>
            <w:r w:rsidR="006B35DD" w:rsidRPr="006B35DD">
              <w:rPr>
                <w:rFonts w:hint="eastAsia"/>
                <w:sz w:val="24"/>
              </w:rPr>
              <w:t>杨桢霄</w:t>
            </w:r>
            <w:r w:rsidR="00151FE3">
              <w:rPr>
                <w:rFonts w:hint="eastAsia"/>
                <w:sz w:val="24"/>
              </w:rPr>
              <w:t>、景顺长城</w:t>
            </w:r>
            <w:r w:rsidR="00DB65CF" w:rsidRPr="00DB65CF">
              <w:rPr>
                <w:rFonts w:hint="eastAsia"/>
                <w:sz w:val="24"/>
              </w:rPr>
              <w:t>刘彦春</w:t>
            </w:r>
            <w:r w:rsidR="00151FE3">
              <w:rPr>
                <w:rFonts w:hint="eastAsia"/>
                <w:sz w:val="24"/>
              </w:rPr>
              <w:t>、</w:t>
            </w:r>
            <w:r w:rsidR="00DB65CF">
              <w:rPr>
                <w:rFonts w:hint="eastAsia"/>
                <w:sz w:val="24"/>
              </w:rPr>
              <w:t>民生信托</w:t>
            </w:r>
            <w:r w:rsidR="00DB65CF" w:rsidRPr="00DB65CF">
              <w:rPr>
                <w:rFonts w:hint="eastAsia"/>
                <w:sz w:val="24"/>
              </w:rPr>
              <w:t>景莹</w:t>
            </w:r>
            <w:r w:rsidR="00DB65CF">
              <w:rPr>
                <w:rFonts w:hint="eastAsia"/>
                <w:sz w:val="24"/>
              </w:rPr>
              <w:t>、</w:t>
            </w:r>
            <w:proofErr w:type="gramStart"/>
            <w:r w:rsidR="00151FE3">
              <w:rPr>
                <w:rFonts w:hint="eastAsia"/>
                <w:sz w:val="24"/>
              </w:rPr>
              <w:t>汇添富基金</w:t>
            </w:r>
            <w:proofErr w:type="gramEnd"/>
            <w:r w:rsidR="00DB65CF" w:rsidRPr="00DB65CF">
              <w:rPr>
                <w:rFonts w:hint="eastAsia"/>
                <w:sz w:val="24"/>
              </w:rPr>
              <w:t>周睿</w:t>
            </w:r>
            <w:r w:rsidR="00151FE3">
              <w:rPr>
                <w:rFonts w:hint="eastAsia"/>
                <w:sz w:val="24"/>
              </w:rPr>
              <w:t>、</w:t>
            </w:r>
            <w:proofErr w:type="gramStart"/>
            <w:r w:rsidR="00151FE3">
              <w:rPr>
                <w:rFonts w:hint="eastAsia"/>
                <w:sz w:val="24"/>
              </w:rPr>
              <w:t>泰信基金</w:t>
            </w:r>
            <w:r w:rsidR="00DB65CF" w:rsidRPr="00DB65CF">
              <w:rPr>
                <w:rFonts w:hint="eastAsia"/>
                <w:sz w:val="24"/>
              </w:rPr>
              <w:t>钱栋彪</w:t>
            </w:r>
            <w:proofErr w:type="gramEnd"/>
            <w:r w:rsidR="00151FE3">
              <w:rPr>
                <w:rFonts w:hint="eastAsia"/>
                <w:sz w:val="24"/>
              </w:rPr>
              <w:t>、海富通</w:t>
            </w:r>
            <w:proofErr w:type="gramStart"/>
            <w:r w:rsidR="00151FE3">
              <w:rPr>
                <w:rFonts w:hint="eastAsia"/>
                <w:sz w:val="24"/>
              </w:rPr>
              <w:t>基金</w:t>
            </w:r>
            <w:r w:rsidR="00DB65CF" w:rsidRPr="00DB65CF">
              <w:rPr>
                <w:rFonts w:hint="eastAsia"/>
                <w:sz w:val="24"/>
              </w:rPr>
              <w:t>刘</w:t>
            </w:r>
            <w:proofErr w:type="gramEnd"/>
            <w:r w:rsidR="00DB65CF" w:rsidRPr="00DB65CF">
              <w:rPr>
                <w:rFonts w:hint="eastAsia"/>
                <w:sz w:val="24"/>
              </w:rPr>
              <w:t>洋</w:t>
            </w:r>
            <w:r w:rsidR="00151FE3">
              <w:rPr>
                <w:rFonts w:hint="eastAsia"/>
                <w:sz w:val="24"/>
              </w:rPr>
              <w:t>、淡水</w:t>
            </w:r>
            <w:proofErr w:type="gramStart"/>
            <w:r w:rsidR="00151FE3">
              <w:rPr>
                <w:rFonts w:hint="eastAsia"/>
                <w:sz w:val="24"/>
              </w:rPr>
              <w:t>泉投资</w:t>
            </w:r>
            <w:proofErr w:type="gramEnd"/>
            <w:r w:rsidR="00DB65CF" w:rsidRPr="00DB65CF">
              <w:rPr>
                <w:rFonts w:hint="eastAsia"/>
                <w:sz w:val="24"/>
              </w:rPr>
              <w:t>吕俏</w:t>
            </w:r>
            <w:r w:rsidR="0063191E">
              <w:rPr>
                <w:rFonts w:hint="eastAsia"/>
                <w:sz w:val="24"/>
              </w:rPr>
              <w:t>等</w:t>
            </w:r>
            <w:r w:rsidR="0063191E">
              <w:rPr>
                <w:rFonts w:hint="eastAsia"/>
                <w:sz w:val="24"/>
              </w:rPr>
              <w:t>6</w:t>
            </w:r>
            <w:r w:rsidR="0063191E">
              <w:rPr>
                <w:sz w:val="24"/>
              </w:rPr>
              <w:t>94</w:t>
            </w:r>
            <w:r w:rsidR="0063191E">
              <w:rPr>
                <w:rFonts w:hint="eastAsia"/>
                <w:sz w:val="24"/>
              </w:rPr>
              <w:t>人。</w:t>
            </w:r>
          </w:p>
        </w:tc>
      </w:tr>
      <w:tr w:rsidR="00B76BE4"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rsidR="00B76BE4" w:rsidRPr="00D05978" w:rsidRDefault="00667301" w:rsidP="00DA6204">
            <w:pPr>
              <w:spacing w:line="276" w:lineRule="auto"/>
              <w:rPr>
                <w:bCs/>
                <w:iCs/>
                <w:color w:val="000000"/>
                <w:sz w:val="24"/>
              </w:rPr>
            </w:pPr>
            <w:r w:rsidRPr="00D05978">
              <w:rPr>
                <w:bCs/>
                <w:iCs/>
                <w:color w:val="000000"/>
                <w:sz w:val="24"/>
              </w:rPr>
              <w:t>20</w:t>
            </w:r>
            <w:r w:rsidR="00FF5CBC">
              <w:rPr>
                <w:rFonts w:hint="eastAsia"/>
                <w:bCs/>
                <w:iCs/>
                <w:color w:val="000000"/>
                <w:sz w:val="24"/>
              </w:rPr>
              <w:t>20</w:t>
            </w:r>
            <w:r w:rsidR="000E0036">
              <w:rPr>
                <w:rFonts w:hint="eastAsia"/>
                <w:bCs/>
                <w:iCs/>
                <w:color w:val="000000"/>
                <w:sz w:val="24"/>
              </w:rPr>
              <w:t>年</w:t>
            </w:r>
            <w:r w:rsidR="002B1C10">
              <w:rPr>
                <w:bCs/>
                <w:iCs/>
                <w:color w:val="000000"/>
                <w:sz w:val="24"/>
              </w:rPr>
              <w:t>12</w:t>
            </w:r>
            <w:r w:rsidR="000E0036">
              <w:rPr>
                <w:rFonts w:hint="eastAsia"/>
                <w:bCs/>
                <w:iCs/>
                <w:color w:val="000000"/>
                <w:sz w:val="24"/>
              </w:rPr>
              <w:t>月</w:t>
            </w:r>
            <w:r w:rsidR="00DA6204">
              <w:rPr>
                <w:rFonts w:hint="eastAsia"/>
                <w:bCs/>
                <w:iCs/>
                <w:color w:val="000000"/>
                <w:sz w:val="24"/>
              </w:rPr>
              <w:t>5</w:t>
            </w:r>
            <w:r w:rsidR="000E0036">
              <w:rPr>
                <w:rFonts w:hint="eastAsia"/>
                <w:bCs/>
                <w:iCs/>
                <w:color w:val="000000"/>
                <w:sz w:val="24"/>
              </w:rPr>
              <w:t>日</w:t>
            </w:r>
          </w:p>
        </w:tc>
      </w:tr>
      <w:tr w:rsidR="00B76BE4"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rsidR="00B76BE4" w:rsidRPr="00D05978" w:rsidRDefault="002B1C10" w:rsidP="000E0036">
            <w:pPr>
              <w:spacing w:line="276" w:lineRule="auto"/>
              <w:rPr>
                <w:bCs/>
                <w:iCs/>
                <w:color w:val="000000"/>
                <w:sz w:val="24"/>
              </w:rPr>
            </w:pPr>
            <w:r>
              <w:rPr>
                <w:rFonts w:hint="eastAsia"/>
                <w:bCs/>
                <w:iCs/>
                <w:color w:val="000000"/>
                <w:sz w:val="24"/>
              </w:rPr>
              <w:t>电话会议</w:t>
            </w:r>
          </w:p>
        </w:tc>
      </w:tr>
      <w:tr w:rsidR="00B76BE4"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2B1C10" w:rsidRDefault="002B1C10">
            <w:pPr>
              <w:spacing w:line="276" w:lineRule="auto"/>
              <w:rPr>
                <w:sz w:val="24"/>
              </w:rPr>
            </w:pPr>
            <w:r>
              <w:rPr>
                <w:rFonts w:hint="eastAsia"/>
                <w:sz w:val="24"/>
              </w:rPr>
              <w:t>董事长</w:t>
            </w:r>
            <w:r>
              <w:rPr>
                <w:rFonts w:hint="eastAsia"/>
                <w:sz w:val="24"/>
              </w:rPr>
              <w:t xml:space="preserve"> </w:t>
            </w:r>
            <w:r>
              <w:rPr>
                <w:sz w:val="24"/>
              </w:rPr>
              <w:t xml:space="preserve">        </w:t>
            </w:r>
            <w:r>
              <w:rPr>
                <w:rFonts w:hint="eastAsia"/>
                <w:sz w:val="24"/>
              </w:rPr>
              <w:t>李云春</w:t>
            </w:r>
          </w:p>
          <w:p w:rsidR="00FF5CBC" w:rsidRDefault="00FF5CBC">
            <w:pPr>
              <w:spacing w:line="276" w:lineRule="auto"/>
              <w:rPr>
                <w:sz w:val="24"/>
              </w:rPr>
            </w:pPr>
            <w:r>
              <w:rPr>
                <w:rFonts w:hint="eastAsia"/>
                <w:sz w:val="24"/>
              </w:rPr>
              <w:t>副董事长</w:t>
            </w:r>
            <w:r>
              <w:rPr>
                <w:rFonts w:hint="eastAsia"/>
                <w:sz w:val="24"/>
              </w:rPr>
              <w:t xml:space="preserve">       </w:t>
            </w:r>
            <w:r>
              <w:rPr>
                <w:rFonts w:hint="eastAsia"/>
                <w:sz w:val="24"/>
              </w:rPr>
              <w:t>黄镇</w:t>
            </w:r>
          </w:p>
          <w:p w:rsidR="002B1C10" w:rsidRDefault="002B1C10">
            <w:pPr>
              <w:spacing w:line="276" w:lineRule="auto"/>
              <w:rPr>
                <w:sz w:val="24"/>
              </w:rPr>
            </w:pPr>
            <w:r>
              <w:rPr>
                <w:rFonts w:hint="eastAsia"/>
                <w:sz w:val="24"/>
              </w:rPr>
              <w:t>董事、副总裁</w:t>
            </w:r>
            <w:r>
              <w:rPr>
                <w:rFonts w:hint="eastAsia"/>
                <w:sz w:val="24"/>
              </w:rPr>
              <w:t xml:space="preserve"> </w:t>
            </w:r>
            <w:r>
              <w:rPr>
                <w:sz w:val="24"/>
              </w:rPr>
              <w:t xml:space="preserve">  </w:t>
            </w:r>
            <w:r>
              <w:rPr>
                <w:rFonts w:hint="eastAsia"/>
                <w:sz w:val="24"/>
              </w:rPr>
              <w:t>章建康</w:t>
            </w:r>
          </w:p>
          <w:p w:rsidR="002B1C10" w:rsidRDefault="002B1C10">
            <w:pPr>
              <w:spacing w:line="276" w:lineRule="auto"/>
              <w:rPr>
                <w:sz w:val="24"/>
              </w:rPr>
            </w:pPr>
            <w:r>
              <w:rPr>
                <w:rFonts w:hint="eastAsia"/>
                <w:sz w:val="24"/>
              </w:rPr>
              <w:t>财务总监</w:t>
            </w:r>
            <w:r>
              <w:rPr>
                <w:rFonts w:hint="eastAsia"/>
                <w:sz w:val="24"/>
              </w:rPr>
              <w:t xml:space="preserve"> </w:t>
            </w:r>
            <w:r>
              <w:rPr>
                <w:sz w:val="24"/>
              </w:rPr>
              <w:t xml:space="preserve">      </w:t>
            </w:r>
            <w:r>
              <w:rPr>
                <w:rFonts w:hint="eastAsia"/>
                <w:sz w:val="24"/>
              </w:rPr>
              <w:t>周华</w:t>
            </w:r>
          </w:p>
          <w:p w:rsidR="000E0036" w:rsidRDefault="00667301" w:rsidP="00A314DB">
            <w:pPr>
              <w:spacing w:line="276" w:lineRule="auto"/>
              <w:rPr>
                <w:sz w:val="24"/>
              </w:rPr>
            </w:pPr>
            <w:r>
              <w:rPr>
                <w:rFonts w:hint="eastAsia"/>
                <w:sz w:val="24"/>
              </w:rPr>
              <w:t>董事会秘书</w:t>
            </w:r>
            <w:r>
              <w:rPr>
                <w:rFonts w:hint="eastAsia"/>
                <w:sz w:val="24"/>
              </w:rPr>
              <w:t xml:space="preserve">  </w:t>
            </w:r>
            <w:r w:rsidR="000E0036">
              <w:rPr>
                <w:rFonts w:hint="eastAsia"/>
                <w:sz w:val="24"/>
              </w:rPr>
              <w:t xml:space="preserve">   </w:t>
            </w:r>
            <w:r>
              <w:rPr>
                <w:rFonts w:hint="eastAsia"/>
                <w:sz w:val="24"/>
              </w:rPr>
              <w:t>张荔</w:t>
            </w:r>
          </w:p>
          <w:p w:rsidR="002B1C10" w:rsidRDefault="002B1C10" w:rsidP="00A314DB">
            <w:pPr>
              <w:spacing w:line="276" w:lineRule="auto"/>
              <w:rPr>
                <w:sz w:val="24"/>
              </w:rPr>
            </w:pPr>
            <w:r>
              <w:rPr>
                <w:rFonts w:hint="eastAsia"/>
                <w:sz w:val="24"/>
              </w:rPr>
              <w:t>投资总监</w:t>
            </w:r>
            <w:r>
              <w:rPr>
                <w:rFonts w:hint="eastAsia"/>
                <w:sz w:val="24"/>
              </w:rPr>
              <w:t xml:space="preserve"> </w:t>
            </w:r>
            <w:r>
              <w:rPr>
                <w:sz w:val="24"/>
              </w:rPr>
              <w:t xml:space="preserve">      </w:t>
            </w:r>
            <w:r>
              <w:rPr>
                <w:rFonts w:hint="eastAsia"/>
                <w:sz w:val="24"/>
              </w:rPr>
              <w:t>赵金龙</w:t>
            </w:r>
          </w:p>
        </w:tc>
      </w:tr>
      <w:tr w:rsidR="00B76BE4" w:rsidRPr="00750340" w:rsidTr="00934EA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rsidP="00934EA4">
            <w:pPr>
              <w:spacing w:line="276" w:lineRule="auto"/>
              <w:jc w:val="center"/>
              <w:rPr>
                <w:bCs/>
                <w:iCs/>
                <w:color w:val="000000"/>
                <w:sz w:val="24"/>
              </w:rPr>
            </w:pPr>
            <w:r>
              <w:rPr>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rsidR="00B76BE4" w:rsidRDefault="003A1E7E" w:rsidP="003A1E7E">
            <w:pPr>
              <w:spacing w:line="360" w:lineRule="auto"/>
              <w:ind w:firstLineChars="196" w:firstLine="412"/>
              <w:rPr>
                <w:bCs/>
              </w:rPr>
            </w:pPr>
            <w:r w:rsidRPr="008926A8">
              <w:rPr>
                <w:bCs/>
              </w:rPr>
              <w:t>调研人员就公司相关情况进行了交流</w:t>
            </w:r>
            <w:r w:rsidR="00667301" w:rsidRPr="00930B09">
              <w:rPr>
                <w:bCs/>
              </w:rPr>
              <w:t>，</w:t>
            </w:r>
            <w:r>
              <w:rPr>
                <w:rFonts w:hint="eastAsia"/>
                <w:bCs/>
              </w:rPr>
              <w:t>交流</w:t>
            </w:r>
            <w:r w:rsidR="00667301" w:rsidRPr="00930B09">
              <w:rPr>
                <w:bCs/>
              </w:rPr>
              <w:t>涉及</w:t>
            </w:r>
            <w:r>
              <w:rPr>
                <w:rFonts w:hint="eastAsia"/>
                <w:bCs/>
              </w:rPr>
              <w:t>的主要内容如下</w:t>
            </w:r>
            <w:r w:rsidR="00667301" w:rsidRPr="00930B09">
              <w:rPr>
                <w:bCs/>
              </w:rPr>
              <w:t>：</w:t>
            </w:r>
          </w:p>
          <w:p w:rsidR="008926A8" w:rsidRPr="008926A8" w:rsidRDefault="008926A8" w:rsidP="003A1E7E">
            <w:pPr>
              <w:spacing w:line="360" w:lineRule="auto"/>
              <w:ind w:firstLineChars="196" w:firstLine="413"/>
              <w:rPr>
                <w:b/>
              </w:rPr>
            </w:pPr>
            <w:r w:rsidRPr="008926A8">
              <w:rPr>
                <w:b/>
              </w:rPr>
              <w:t>公司的基本情况？</w:t>
            </w:r>
          </w:p>
          <w:p w:rsidR="008926A8" w:rsidRDefault="008926A8" w:rsidP="008926A8">
            <w:pPr>
              <w:spacing w:line="360" w:lineRule="auto"/>
              <w:ind w:firstLineChars="200" w:firstLine="420"/>
              <w:rPr>
                <w:bCs/>
              </w:rPr>
            </w:pPr>
            <w:r>
              <w:rPr>
                <w:rFonts w:hint="eastAsia"/>
                <w:bCs/>
              </w:rPr>
              <w:t>2</w:t>
            </w:r>
            <w:r>
              <w:rPr>
                <w:bCs/>
              </w:rPr>
              <w:t>020</w:t>
            </w:r>
            <w:r>
              <w:rPr>
                <w:rFonts w:hint="eastAsia"/>
                <w:bCs/>
              </w:rPr>
              <w:t>年</w:t>
            </w:r>
            <w:r>
              <w:rPr>
                <w:rFonts w:hint="eastAsia"/>
                <w:bCs/>
              </w:rPr>
              <w:t>1</w:t>
            </w:r>
            <w:r>
              <w:rPr>
                <w:rFonts w:hint="eastAsia"/>
                <w:bCs/>
              </w:rPr>
              <w:t>月</w:t>
            </w:r>
            <w:r>
              <w:rPr>
                <w:rFonts w:hint="eastAsia"/>
                <w:bCs/>
              </w:rPr>
              <w:t>-</w:t>
            </w:r>
            <w:r>
              <w:rPr>
                <w:bCs/>
              </w:rPr>
              <w:t>11</w:t>
            </w:r>
            <w:r>
              <w:rPr>
                <w:rFonts w:hint="eastAsia"/>
                <w:bCs/>
              </w:rPr>
              <w:t>月</w:t>
            </w:r>
            <w:r w:rsidR="003F22D4">
              <w:rPr>
                <w:rFonts w:hint="eastAsia"/>
                <w:bCs/>
              </w:rPr>
              <w:t>，公司</w:t>
            </w:r>
            <w:r>
              <w:rPr>
                <w:rFonts w:hint="eastAsia"/>
                <w:bCs/>
              </w:rPr>
              <w:t>产品</w:t>
            </w:r>
            <w:r w:rsidRPr="008926A8">
              <w:rPr>
                <w:rFonts w:hint="eastAsia"/>
                <w:bCs/>
              </w:rPr>
              <w:t>生产</w:t>
            </w:r>
            <w:r>
              <w:rPr>
                <w:rFonts w:hint="eastAsia"/>
                <w:bCs/>
              </w:rPr>
              <w:t>量合计</w:t>
            </w:r>
            <w:r w:rsidRPr="008926A8">
              <w:rPr>
                <w:rFonts w:hint="eastAsia"/>
                <w:bCs/>
              </w:rPr>
              <w:t>超过</w:t>
            </w:r>
            <w:r w:rsidRPr="008926A8">
              <w:rPr>
                <w:rFonts w:hint="eastAsia"/>
                <w:bCs/>
              </w:rPr>
              <w:t>4</w:t>
            </w:r>
            <w:r w:rsidRPr="008926A8">
              <w:rPr>
                <w:bCs/>
              </w:rPr>
              <w:t>,100</w:t>
            </w:r>
            <w:r w:rsidRPr="008926A8">
              <w:rPr>
                <w:rFonts w:hint="eastAsia"/>
                <w:bCs/>
              </w:rPr>
              <w:t>万剂，</w:t>
            </w:r>
            <w:r>
              <w:rPr>
                <w:rFonts w:hint="eastAsia"/>
                <w:bCs/>
              </w:rPr>
              <w:t>其中，</w:t>
            </w:r>
            <w:r w:rsidRPr="008926A8">
              <w:rPr>
                <w:rFonts w:hint="eastAsia"/>
                <w:bCs/>
              </w:rPr>
              <w:lastRenderedPageBreak/>
              <w:t>1</w:t>
            </w:r>
            <w:r w:rsidRPr="008926A8">
              <w:rPr>
                <w:bCs/>
              </w:rPr>
              <w:t>3</w:t>
            </w:r>
            <w:r w:rsidRPr="008926A8">
              <w:rPr>
                <w:rFonts w:hint="eastAsia"/>
                <w:bCs/>
              </w:rPr>
              <w:t>价肺炎结合疫苗</w:t>
            </w:r>
            <w:r w:rsidRPr="008926A8">
              <w:rPr>
                <w:rFonts w:hint="eastAsia"/>
                <w:bCs/>
              </w:rPr>
              <w:t>5</w:t>
            </w:r>
            <w:r w:rsidRPr="008926A8">
              <w:rPr>
                <w:bCs/>
              </w:rPr>
              <w:t>67</w:t>
            </w:r>
            <w:r w:rsidRPr="008926A8">
              <w:rPr>
                <w:rFonts w:hint="eastAsia"/>
                <w:bCs/>
              </w:rPr>
              <w:t>万剂</w:t>
            </w:r>
            <w:r>
              <w:rPr>
                <w:rFonts w:hint="eastAsia"/>
                <w:bCs/>
              </w:rPr>
              <w:t>；产品获得</w:t>
            </w:r>
            <w:r w:rsidRPr="008926A8">
              <w:rPr>
                <w:rFonts w:hint="eastAsia"/>
                <w:bCs/>
              </w:rPr>
              <w:t>批签发</w:t>
            </w:r>
            <w:r>
              <w:rPr>
                <w:rFonts w:hint="eastAsia"/>
                <w:bCs/>
              </w:rPr>
              <w:t>的</w:t>
            </w:r>
            <w:r w:rsidRPr="008926A8">
              <w:rPr>
                <w:rFonts w:hint="eastAsia"/>
                <w:bCs/>
              </w:rPr>
              <w:t>数量</w:t>
            </w:r>
            <w:r>
              <w:rPr>
                <w:rFonts w:hint="eastAsia"/>
                <w:bCs/>
              </w:rPr>
              <w:t>约</w:t>
            </w:r>
            <w:r>
              <w:rPr>
                <w:rFonts w:hint="eastAsia"/>
                <w:bCs/>
              </w:rPr>
              <w:t>4</w:t>
            </w:r>
            <w:r>
              <w:rPr>
                <w:bCs/>
              </w:rPr>
              <w:t>,100</w:t>
            </w:r>
            <w:r>
              <w:rPr>
                <w:rFonts w:hint="eastAsia"/>
                <w:bCs/>
              </w:rPr>
              <w:t>万剂，其中，</w:t>
            </w:r>
            <w:r w:rsidRPr="008926A8">
              <w:rPr>
                <w:rFonts w:hint="eastAsia"/>
                <w:bCs/>
              </w:rPr>
              <w:t>1</w:t>
            </w:r>
            <w:r w:rsidRPr="008926A8">
              <w:rPr>
                <w:bCs/>
              </w:rPr>
              <w:t>3</w:t>
            </w:r>
            <w:r w:rsidRPr="008926A8">
              <w:rPr>
                <w:rFonts w:hint="eastAsia"/>
                <w:bCs/>
              </w:rPr>
              <w:t>价肺炎结合疫苗</w:t>
            </w:r>
            <w:r w:rsidR="006858C2">
              <w:rPr>
                <w:rFonts w:hint="eastAsia"/>
                <w:bCs/>
              </w:rPr>
              <w:t>获得批签发</w:t>
            </w:r>
            <w:r>
              <w:rPr>
                <w:rFonts w:hint="eastAsia"/>
                <w:bCs/>
              </w:rPr>
              <w:t>约</w:t>
            </w:r>
            <w:r>
              <w:rPr>
                <w:rFonts w:hint="eastAsia"/>
                <w:bCs/>
              </w:rPr>
              <w:t>3</w:t>
            </w:r>
            <w:r>
              <w:rPr>
                <w:bCs/>
              </w:rPr>
              <w:t>82</w:t>
            </w:r>
            <w:r>
              <w:rPr>
                <w:rFonts w:hint="eastAsia"/>
                <w:bCs/>
              </w:rPr>
              <w:t>万剂</w:t>
            </w:r>
            <w:r w:rsidRPr="008926A8">
              <w:rPr>
                <w:rFonts w:hint="eastAsia"/>
                <w:bCs/>
              </w:rPr>
              <w:t>。</w:t>
            </w:r>
          </w:p>
          <w:p w:rsidR="008926A8" w:rsidRPr="008926A8" w:rsidRDefault="008926A8" w:rsidP="00CE5B71">
            <w:pPr>
              <w:spacing w:line="360" w:lineRule="auto"/>
              <w:ind w:firstLineChars="200" w:firstLine="420"/>
              <w:rPr>
                <w:bCs/>
              </w:rPr>
            </w:pPr>
            <w:r w:rsidRPr="008926A8">
              <w:rPr>
                <w:rFonts w:hint="eastAsia"/>
                <w:bCs/>
              </w:rPr>
              <w:t>昨天公司公告的两个事情，一</w:t>
            </w:r>
            <w:r w:rsidR="00B108AB">
              <w:rPr>
                <w:rFonts w:hint="eastAsia"/>
                <w:bCs/>
              </w:rPr>
              <w:t>个</w:t>
            </w:r>
            <w:r w:rsidRPr="008926A8">
              <w:rPr>
                <w:rFonts w:hint="eastAsia"/>
                <w:bCs/>
              </w:rPr>
              <w:t>是公司拟向淄博韵泽、</w:t>
            </w:r>
            <w:proofErr w:type="gramStart"/>
            <w:r w:rsidRPr="008926A8">
              <w:rPr>
                <w:rFonts w:hint="eastAsia"/>
                <w:bCs/>
              </w:rPr>
              <w:t>永修观由转让</w:t>
            </w:r>
            <w:proofErr w:type="gramEnd"/>
            <w:r w:rsidRPr="008926A8">
              <w:rPr>
                <w:rFonts w:hint="eastAsia"/>
                <w:bCs/>
              </w:rPr>
              <w:t>上海泽润</w:t>
            </w:r>
            <w:r w:rsidR="00CE5B71">
              <w:rPr>
                <w:rFonts w:hint="eastAsia"/>
                <w:bCs/>
              </w:rPr>
              <w:t>部分</w:t>
            </w:r>
            <w:r w:rsidRPr="008926A8">
              <w:rPr>
                <w:rFonts w:hint="eastAsia"/>
                <w:bCs/>
              </w:rPr>
              <w:t>股权，淄博韵泽</w:t>
            </w:r>
            <w:r w:rsidR="00CE5B71">
              <w:rPr>
                <w:rFonts w:hint="eastAsia"/>
                <w:bCs/>
              </w:rPr>
              <w:t>向上海泽润</w:t>
            </w:r>
            <w:r w:rsidRPr="008926A8">
              <w:rPr>
                <w:rFonts w:hint="eastAsia"/>
                <w:bCs/>
              </w:rPr>
              <w:t>增资，无锡新沃、源昇投资</w:t>
            </w:r>
            <w:r w:rsidR="00CE5B71">
              <w:rPr>
                <w:rFonts w:hint="eastAsia"/>
                <w:bCs/>
              </w:rPr>
              <w:t>将所持有的上海泽润债权转为股权的债转股事项</w:t>
            </w:r>
            <w:r w:rsidRPr="008926A8">
              <w:rPr>
                <w:rFonts w:hint="eastAsia"/>
                <w:bCs/>
              </w:rPr>
              <w:t>。二是金晟硕达</w:t>
            </w:r>
            <w:r w:rsidR="00CE5B71">
              <w:rPr>
                <w:rFonts w:hint="eastAsia"/>
                <w:bCs/>
              </w:rPr>
              <w:t>和</w:t>
            </w:r>
            <w:r w:rsidRPr="008926A8">
              <w:rPr>
                <w:rFonts w:hint="eastAsia"/>
                <w:bCs/>
              </w:rPr>
              <w:t>金晟硕超</w:t>
            </w:r>
            <w:r w:rsidR="006858C2">
              <w:rPr>
                <w:rFonts w:hint="eastAsia"/>
                <w:bCs/>
              </w:rPr>
              <w:t>拟</w:t>
            </w:r>
            <w:r w:rsidRPr="008926A8">
              <w:rPr>
                <w:rFonts w:hint="eastAsia"/>
                <w:bCs/>
              </w:rPr>
              <w:t>转让</w:t>
            </w:r>
            <w:r w:rsidR="00CE5B71">
              <w:rPr>
                <w:rFonts w:hint="eastAsia"/>
                <w:bCs/>
              </w:rPr>
              <w:t>所持有的上海泽润</w:t>
            </w:r>
            <w:r w:rsidRPr="008926A8">
              <w:rPr>
                <w:rFonts w:hint="eastAsia"/>
                <w:bCs/>
              </w:rPr>
              <w:t>股权，公司放弃优先购买权，</w:t>
            </w:r>
            <w:r w:rsidR="00CE5B71">
              <w:rPr>
                <w:rFonts w:hint="eastAsia"/>
                <w:bCs/>
              </w:rPr>
              <w:t>本次放弃优先购买权</w:t>
            </w:r>
            <w:r w:rsidRPr="008926A8">
              <w:rPr>
                <w:rFonts w:hint="eastAsia"/>
                <w:bCs/>
              </w:rPr>
              <w:t>构成关联交易。上述两个议案均需提交</w:t>
            </w:r>
            <w:r w:rsidR="00CE5B71">
              <w:rPr>
                <w:rFonts w:hint="eastAsia"/>
                <w:bCs/>
              </w:rPr>
              <w:t>公司</w:t>
            </w:r>
            <w:r w:rsidRPr="008926A8">
              <w:rPr>
                <w:rFonts w:hint="eastAsia"/>
                <w:bCs/>
              </w:rPr>
              <w:t>股东大会审议</w:t>
            </w:r>
            <w:r w:rsidR="00CE5B71">
              <w:rPr>
                <w:rFonts w:hint="eastAsia"/>
                <w:bCs/>
              </w:rPr>
              <w:t>，经股东大会审议通过后</w:t>
            </w:r>
            <w:r w:rsidR="00B108AB">
              <w:rPr>
                <w:rFonts w:hint="eastAsia"/>
                <w:bCs/>
              </w:rPr>
              <w:t>方</w:t>
            </w:r>
            <w:r w:rsidR="00CE5B71">
              <w:rPr>
                <w:rFonts w:hint="eastAsia"/>
                <w:bCs/>
              </w:rPr>
              <w:t>可实施</w:t>
            </w:r>
            <w:r w:rsidRPr="008926A8">
              <w:rPr>
                <w:rFonts w:hint="eastAsia"/>
                <w:bCs/>
              </w:rPr>
              <w:t>。</w:t>
            </w:r>
          </w:p>
          <w:p w:rsidR="008926A8" w:rsidRPr="008926A8" w:rsidRDefault="008926A8" w:rsidP="00CE5B71">
            <w:pPr>
              <w:spacing w:line="360" w:lineRule="auto"/>
              <w:ind w:firstLineChars="196" w:firstLine="413"/>
              <w:rPr>
                <w:bCs/>
              </w:rPr>
            </w:pPr>
            <w:r w:rsidRPr="00CE5B71">
              <w:rPr>
                <w:rFonts w:hint="eastAsia"/>
                <w:b/>
              </w:rPr>
              <w:t>二价</w:t>
            </w:r>
            <w:r w:rsidR="00CE5B71">
              <w:rPr>
                <w:rFonts w:hint="eastAsia"/>
                <w:b/>
              </w:rPr>
              <w:t>H</w:t>
            </w:r>
            <w:r w:rsidR="00CE5B71">
              <w:rPr>
                <w:b/>
              </w:rPr>
              <w:t>PV</w:t>
            </w:r>
            <w:r w:rsidR="00FF368D">
              <w:rPr>
                <w:rFonts w:hint="eastAsia"/>
                <w:b/>
              </w:rPr>
              <w:t>疫苗</w:t>
            </w:r>
            <w:proofErr w:type="gramStart"/>
            <w:r w:rsidRPr="00CE5B71">
              <w:rPr>
                <w:rFonts w:hint="eastAsia"/>
                <w:b/>
              </w:rPr>
              <w:t>和九价</w:t>
            </w:r>
            <w:proofErr w:type="gramEnd"/>
            <w:r w:rsidRPr="00CE5B71">
              <w:rPr>
                <w:rFonts w:hint="eastAsia"/>
                <w:b/>
              </w:rPr>
              <w:t>H</w:t>
            </w:r>
            <w:r w:rsidRPr="00CE5B71">
              <w:rPr>
                <w:b/>
              </w:rPr>
              <w:t>PV</w:t>
            </w:r>
            <w:r w:rsidRPr="00CE5B71">
              <w:rPr>
                <w:rFonts w:hint="eastAsia"/>
                <w:b/>
              </w:rPr>
              <w:t>疫苗都有上市预期，为什么还要出售？交易价格是否</w:t>
            </w:r>
            <w:r w:rsidR="00CE5B71">
              <w:rPr>
                <w:rFonts w:hint="eastAsia"/>
                <w:b/>
              </w:rPr>
              <w:t>合理</w:t>
            </w:r>
            <w:r w:rsidRPr="00CE5B71">
              <w:rPr>
                <w:rFonts w:hint="eastAsia"/>
                <w:b/>
              </w:rPr>
              <w:t>？</w:t>
            </w:r>
          </w:p>
          <w:p w:rsidR="008926A8" w:rsidRPr="008926A8" w:rsidRDefault="00FF368D" w:rsidP="00FA4B23">
            <w:pPr>
              <w:spacing w:line="360" w:lineRule="auto"/>
              <w:ind w:firstLineChars="200" w:firstLine="420"/>
              <w:rPr>
                <w:bCs/>
              </w:rPr>
            </w:pPr>
            <w:r>
              <w:rPr>
                <w:rFonts w:hint="eastAsia"/>
                <w:bCs/>
              </w:rPr>
              <w:t>本次公司拟转让上海泽润部分股权</w:t>
            </w:r>
            <w:r w:rsidR="008926A8" w:rsidRPr="008926A8">
              <w:rPr>
                <w:rFonts w:hint="eastAsia"/>
                <w:bCs/>
              </w:rPr>
              <w:t>既考虑了沃森生物的整体发展战略，同时也考虑了上海泽润的定位和未来的发展。</w:t>
            </w:r>
            <w:r>
              <w:rPr>
                <w:rFonts w:hint="eastAsia"/>
                <w:bCs/>
              </w:rPr>
              <w:t>本次</w:t>
            </w:r>
            <w:r w:rsidR="008926A8" w:rsidRPr="008926A8">
              <w:rPr>
                <w:rFonts w:hint="eastAsia"/>
                <w:bCs/>
              </w:rPr>
              <w:t>交易有利于</w:t>
            </w:r>
            <w:r w:rsidR="005E292B">
              <w:rPr>
                <w:rFonts w:hint="eastAsia"/>
                <w:bCs/>
              </w:rPr>
              <w:t>公司长远发展战略的实施落地，也有利于</w:t>
            </w:r>
            <w:r>
              <w:rPr>
                <w:rFonts w:hint="eastAsia"/>
                <w:bCs/>
              </w:rPr>
              <w:t>进一步</w:t>
            </w:r>
            <w:r w:rsidRPr="008926A8">
              <w:rPr>
                <w:rFonts w:hint="eastAsia"/>
                <w:bCs/>
              </w:rPr>
              <w:t>打开</w:t>
            </w:r>
            <w:r>
              <w:rPr>
                <w:rFonts w:hint="eastAsia"/>
                <w:bCs/>
              </w:rPr>
              <w:t>上海</w:t>
            </w:r>
            <w:r w:rsidR="008926A8" w:rsidRPr="008926A8">
              <w:rPr>
                <w:rFonts w:hint="eastAsia"/>
                <w:bCs/>
              </w:rPr>
              <w:t>泽润发展空间，创造更多的价值</w:t>
            </w:r>
            <w:r w:rsidR="005E292B">
              <w:rPr>
                <w:rFonts w:hint="eastAsia"/>
                <w:bCs/>
              </w:rPr>
              <w:t>。</w:t>
            </w:r>
            <w:r w:rsidR="006858C2">
              <w:rPr>
                <w:rFonts w:hint="eastAsia"/>
                <w:bCs/>
              </w:rPr>
              <w:t>公司可以集中资源推进新项目和新技术的开发，抢抓新的机遇，</w:t>
            </w:r>
            <w:r w:rsidR="005E292B">
              <w:rPr>
                <w:rFonts w:hint="eastAsia"/>
                <w:bCs/>
              </w:rPr>
              <w:t>上海泽润</w:t>
            </w:r>
            <w:r w:rsidR="008926A8" w:rsidRPr="008926A8">
              <w:rPr>
                <w:rFonts w:hint="eastAsia"/>
                <w:bCs/>
              </w:rPr>
              <w:t>可以用更</w:t>
            </w:r>
            <w:r w:rsidR="006858C2">
              <w:rPr>
                <w:rFonts w:hint="eastAsia"/>
                <w:bCs/>
              </w:rPr>
              <w:t>自主</w:t>
            </w:r>
            <w:r w:rsidR="008926A8" w:rsidRPr="008926A8">
              <w:rPr>
                <w:rFonts w:hint="eastAsia"/>
                <w:bCs/>
              </w:rPr>
              <w:t>的市场化的机制制定对团队的激励措施，让团队更有积极性，留住现有人才，吸引更多优秀人才的加入。</w:t>
            </w:r>
            <w:r>
              <w:rPr>
                <w:rFonts w:hint="eastAsia"/>
                <w:bCs/>
              </w:rPr>
              <w:t>上海泽润</w:t>
            </w:r>
            <w:r w:rsidR="008926A8" w:rsidRPr="008926A8">
              <w:rPr>
                <w:rFonts w:hint="eastAsia"/>
                <w:bCs/>
              </w:rPr>
              <w:t>是研发型的公司，主要的优势是研发，但</w:t>
            </w:r>
            <w:r w:rsidR="00BF09BE">
              <w:rPr>
                <w:rFonts w:hint="eastAsia"/>
                <w:bCs/>
              </w:rPr>
              <w:t>研发工作</w:t>
            </w:r>
            <w:r w:rsidR="008926A8" w:rsidRPr="008926A8">
              <w:rPr>
                <w:rFonts w:hint="eastAsia"/>
                <w:bCs/>
              </w:rPr>
              <w:t>需要依赖团队，所以团队激励</w:t>
            </w:r>
            <w:proofErr w:type="gramStart"/>
            <w:r w:rsidR="008926A8" w:rsidRPr="008926A8">
              <w:rPr>
                <w:rFonts w:hint="eastAsia"/>
                <w:bCs/>
              </w:rPr>
              <w:t>很</w:t>
            </w:r>
            <w:proofErr w:type="gramEnd"/>
            <w:r w:rsidR="008926A8" w:rsidRPr="008926A8">
              <w:rPr>
                <w:rFonts w:hint="eastAsia"/>
                <w:bCs/>
              </w:rPr>
              <w:t>关键。疫苗行业</w:t>
            </w:r>
            <w:r w:rsidR="006858C2">
              <w:rPr>
                <w:rFonts w:hint="eastAsia"/>
                <w:bCs/>
              </w:rPr>
              <w:t>的发展形势出现了新的变化，</w:t>
            </w:r>
            <w:r w:rsidR="008926A8" w:rsidRPr="008926A8">
              <w:rPr>
                <w:rFonts w:hint="eastAsia"/>
                <w:bCs/>
              </w:rPr>
              <w:t>这也是一个历史性的发展机遇，</w:t>
            </w:r>
            <w:r w:rsidR="006858C2">
              <w:rPr>
                <w:rFonts w:hint="eastAsia"/>
                <w:bCs/>
              </w:rPr>
              <w:t>公司必须抓住新的机遇促进长远发展，上海</w:t>
            </w:r>
            <w:r w:rsidR="008926A8" w:rsidRPr="008926A8">
              <w:rPr>
                <w:rFonts w:hint="eastAsia"/>
                <w:bCs/>
              </w:rPr>
              <w:t>泽润</w:t>
            </w:r>
            <w:r w:rsidR="006858C2">
              <w:rPr>
                <w:rFonts w:hint="eastAsia"/>
                <w:bCs/>
              </w:rPr>
              <w:t>亦</w:t>
            </w:r>
            <w:r w:rsidR="008926A8" w:rsidRPr="008926A8">
              <w:rPr>
                <w:rFonts w:hint="eastAsia"/>
                <w:bCs/>
              </w:rPr>
              <w:t>可以创造更大的价值</w:t>
            </w:r>
            <w:r w:rsidR="00D20A4A">
              <w:rPr>
                <w:rFonts w:hint="eastAsia"/>
                <w:bCs/>
              </w:rPr>
              <w:t>。</w:t>
            </w:r>
            <w:r>
              <w:rPr>
                <w:rFonts w:hint="eastAsia"/>
                <w:bCs/>
              </w:rPr>
              <w:t>公司仍将</w:t>
            </w:r>
            <w:r w:rsidR="008926A8" w:rsidRPr="008926A8">
              <w:rPr>
                <w:rFonts w:hint="eastAsia"/>
                <w:bCs/>
              </w:rPr>
              <w:t>作为</w:t>
            </w:r>
            <w:r>
              <w:rPr>
                <w:rFonts w:hint="eastAsia"/>
                <w:bCs/>
              </w:rPr>
              <w:t>其</w:t>
            </w:r>
            <w:r w:rsidR="008926A8" w:rsidRPr="008926A8">
              <w:rPr>
                <w:rFonts w:hint="eastAsia"/>
                <w:bCs/>
              </w:rPr>
              <w:t>股东，仍会在产业化和销售上</w:t>
            </w:r>
            <w:r w:rsidR="00D20A4A">
              <w:rPr>
                <w:rFonts w:hint="eastAsia"/>
                <w:bCs/>
              </w:rPr>
              <w:t>为上海泽润助力，</w:t>
            </w:r>
            <w:r w:rsidR="008926A8" w:rsidRPr="008926A8">
              <w:rPr>
                <w:rFonts w:hint="eastAsia"/>
                <w:bCs/>
              </w:rPr>
              <w:t>同时也能</w:t>
            </w:r>
            <w:r w:rsidR="005E292B">
              <w:rPr>
                <w:rFonts w:hint="eastAsia"/>
                <w:bCs/>
              </w:rPr>
              <w:t>获得</w:t>
            </w:r>
            <w:r w:rsidR="00D20A4A">
              <w:rPr>
                <w:rFonts w:hint="eastAsia"/>
                <w:bCs/>
              </w:rPr>
              <w:t>上海泽润的</w:t>
            </w:r>
            <w:r w:rsidR="008926A8" w:rsidRPr="008926A8">
              <w:rPr>
                <w:rFonts w:hint="eastAsia"/>
                <w:bCs/>
              </w:rPr>
              <w:t>投资价值和产业价值。</w:t>
            </w:r>
            <w:r>
              <w:rPr>
                <w:rFonts w:hint="eastAsia"/>
                <w:bCs/>
              </w:rPr>
              <w:t>面对行业新的发展机遇，</w:t>
            </w:r>
            <w:r w:rsidR="008926A8" w:rsidRPr="008926A8">
              <w:rPr>
                <w:rFonts w:hint="eastAsia"/>
                <w:bCs/>
              </w:rPr>
              <w:t>公司</w:t>
            </w:r>
            <w:r w:rsidR="00BF09BE">
              <w:rPr>
                <w:rFonts w:hint="eastAsia"/>
                <w:bCs/>
              </w:rPr>
              <w:t>一方面</w:t>
            </w:r>
            <w:r w:rsidR="008926A8" w:rsidRPr="008926A8">
              <w:rPr>
                <w:rFonts w:hint="eastAsia"/>
                <w:bCs/>
              </w:rPr>
              <w:t>将集中精力在现有业务，在</w:t>
            </w:r>
            <w:r>
              <w:rPr>
                <w:rFonts w:hint="eastAsia"/>
                <w:bCs/>
              </w:rPr>
              <w:t>以</w:t>
            </w:r>
            <w:r>
              <w:rPr>
                <w:rFonts w:hint="eastAsia"/>
                <w:bCs/>
              </w:rPr>
              <w:t>1</w:t>
            </w:r>
            <w:r>
              <w:rPr>
                <w:bCs/>
              </w:rPr>
              <w:t>3</w:t>
            </w:r>
            <w:r>
              <w:rPr>
                <w:rFonts w:hint="eastAsia"/>
                <w:bCs/>
              </w:rPr>
              <w:t>价肺炎结合疫苗为代表的重磅品种上</w:t>
            </w:r>
            <w:r w:rsidR="008926A8" w:rsidRPr="008926A8">
              <w:rPr>
                <w:rFonts w:hint="eastAsia"/>
                <w:bCs/>
              </w:rPr>
              <w:t>已经获得了先机，</w:t>
            </w:r>
            <w:r w:rsidR="00BF09BE">
              <w:rPr>
                <w:rFonts w:hint="eastAsia"/>
                <w:bCs/>
              </w:rPr>
              <w:t>公司应</w:t>
            </w:r>
            <w:r w:rsidR="008926A8" w:rsidRPr="008926A8">
              <w:rPr>
                <w:rFonts w:hint="eastAsia"/>
                <w:bCs/>
              </w:rPr>
              <w:t>把</w:t>
            </w:r>
            <w:r w:rsidR="00D20A4A">
              <w:rPr>
                <w:rFonts w:hint="eastAsia"/>
                <w:bCs/>
              </w:rPr>
              <w:t>已有</w:t>
            </w:r>
            <w:r w:rsidR="008926A8" w:rsidRPr="008926A8">
              <w:rPr>
                <w:rFonts w:hint="eastAsia"/>
                <w:bCs/>
              </w:rPr>
              <w:t>优势转为胜势，把</w:t>
            </w:r>
            <w:r w:rsidR="008926A8" w:rsidRPr="008926A8">
              <w:rPr>
                <w:rFonts w:hint="eastAsia"/>
                <w:bCs/>
              </w:rPr>
              <w:t>1</w:t>
            </w:r>
            <w:r w:rsidR="008926A8" w:rsidRPr="008926A8">
              <w:rPr>
                <w:bCs/>
              </w:rPr>
              <w:t>3</w:t>
            </w:r>
            <w:r w:rsidR="008926A8" w:rsidRPr="008926A8">
              <w:rPr>
                <w:rFonts w:hint="eastAsia"/>
                <w:bCs/>
              </w:rPr>
              <w:t>价肺炎结合疫苗的国内和国际销售做好</w:t>
            </w:r>
            <w:r w:rsidR="005E292B">
              <w:rPr>
                <w:rFonts w:hint="eastAsia"/>
                <w:bCs/>
              </w:rPr>
              <w:t>；另一方面公司将</w:t>
            </w:r>
            <w:r w:rsidR="008926A8" w:rsidRPr="008926A8">
              <w:rPr>
                <w:rFonts w:hint="eastAsia"/>
                <w:bCs/>
              </w:rPr>
              <w:t>突破更多的产品</w:t>
            </w:r>
            <w:r w:rsidR="00D20A4A">
              <w:rPr>
                <w:rFonts w:hint="eastAsia"/>
                <w:bCs/>
              </w:rPr>
              <w:t>和</w:t>
            </w:r>
            <w:r w:rsidR="008926A8" w:rsidRPr="008926A8">
              <w:rPr>
                <w:rFonts w:hint="eastAsia"/>
                <w:bCs/>
              </w:rPr>
              <w:t>技术</w:t>
            </w:r>
            <w:r>
              <w:rPr>
                <w:rFonts w:hint="eastAsia"/>
                <w:bCs/>
              </w:rPr>
              <w:t>，</w:t>
            </w:r>
            <w:r w:rsidR="008926A8" w:rsidRPr="008926A8">
              <w:rPr>
                <w:rFonts w:hint="eastAsia"/>
                <w:bCs/>
              </w:rPr>
              <w:t>给</w:t>
            </w:r>
            <w:r>
              <w:rPr>
                <w:rFonts w:hint="eastAsia"/>
                <w:bCs/>
              </w:rPr>
              <w:t>公司带来更多的机会，</w:t>
            </w:r>
            <w:r w:rsidR="005E292B">
              <w:rPr>
                <w:rFonts w:hint="eastAsia"/>
                <w:bCs/>
              </w:rPr>
              <w:t>保障公司的长远发展。</w:t>
            </w:r>
            <w:r>
              <w:rPr>
                <w:rFonts w:hint="eastAsia"/>
                <w:bCs/>
              </w:rPr>
              <w:t>公司</w:t>
            </w:r>
            <w:r w:rsidR="008926A8" w:rsidRPr="008926A8">
              <w:rPr>
                <w:rFonts w:hint="eastAsia"/>
                <w:bCs/>
              </w:rPr>
              <w:t>除了技术的</w:t>
            </w:r>
            <w:proofErr w:type="gramStart"/>
            <w:r w:rsidR="008926A8" w:rsidRPr="008926A8">
              <w:rPr>
                <w:rFonts w:hint="eastAsia"/>
                <w:bCs/>
              </w:rPr>
              <w:t>考量</w:t>
            </w:r>
            <w:proofErr w:type="gramEnd"/>
            <w:r w:rsidR="008926A8" w:rsidRPr="008926A8">
              <w:rPr>
                <w:rFonts w:hint="eastAsia"/>
                <w:bCs/>
              </w:rPr>
              <w:t>，还需要考虑资源配置</w:t>
            </w:r>
            <w:r>
              <w:rPr>
                <w:rFonts w:hint="eastAsia"/>
                <w:bCs/>
              </w:rPr>
              <w:t>。</w:t>
            </w:r>
            <w:r w:rsidR="008926A8" w:rsidRPr="008926A8">
              <w:rPr>
                <w:rFonts w:hint="eastAsia"/>
                <w:bCs/>
              </w:rPr>
              <w:t>关于估值，</w:t>
            </w:r>
            <w:r w:rsidR="00FA4B23">
              <w:t>本次交易以具有证券、期货从业资质的评估机构出具的评估报告的评估结论为依据，并综合考虑了</w:t>
            </w:r>
            <w:r w:rsidR="00FA4B23">
              <w:t>2020</w:t>
            </w:r>
            <w:r w:rsidR="00FA4B23">
              <w:t>年</w:t>
            </w:r>
            <w:r w:rsidR="00FA4B23">
              <w:t>11</w:t>
            </w:r>
            <w:r w:rsidR="00FA4B23">
              <w:t>月惠生（中国）投资有限公司以人民币</w:t>
            </w:r>
            <w:r w:rsidR="00FA4B23">
              <w:t>22,685</w:t>
            </w:r>
            <w:r w:rsidR="00FA4B23">
              <w:t>万元将其持有的上海泽润</w:t>
            </w:r>
            <w:r w:rsidR="00FA4B23">
              <w:t>901.1241</w:t>
            </w:r>
            <w:r w:rsidR="00FA4B23">
              <w:lastRenderedPageBreak/>
              <w:t>万美元出资额（对应上海泽润</w:t>
            </w:r>
            <w:r w:rsidR="00FA4B23">
              <w:t>6.4814%</w:t>
            </w:r>
            <w:r w:rsidR="00FA4B23">
              <w:t>股权）转让给上海博</w:t>
            </w:r>
            <w:proofErr w:type="gramStart"/>
            <w:r w:rsidR="00FA4B23">
              <w:t>荃</w:t>
            </w:r>
            <w:proofErr w:type="gramEnd"/>
            <w:r w:rsidR="00FA4B23">
              <w:t>小飞股权投资合伙企业（有限合伙）、</w:t>
            </w:r>
            <w:proofErr w:type="gramStart"/>
            <w:r w:rsidR="00FA4B23">
              <w:t>杭州泰格股权</w:t>
            </w:r>
            <w:proofErr w:type="gramEnd"/>
            <w:r w:rsidR="00FA4B23">
              <w:t>投资合伙企业（有限合伙）、淄博</w:t>
            </w:r>
            <w:proofErr w:type="gramStart"/>
            <w:r w:rsidR="00FA4B23">
              <w:t>芸利创业</w:t>
            </w:r>
            <w:proofErr w:type="gramEnd"/>
            <w:r w:rsidR="00FA4B23">
              <w:t>投资合伙企业（有限合伙）和</w:t>
            </w:r>
            <w:proofErr w:type="gramStart"/>
            <w:r w:rsidR="00FA4B23">
              <w:t>宁波玖达投资</w:t>
            </w:r>
            <w:proofErr w:type="gramEnd"/>
            <w:r w:rsidR="00FA4B23">
              <w:t>管理合伙企业（有限合伙）的交易价格，经各方协商一致，确认上海泽润的整体估值为人民币</w:t>
            </w:r>
            <w:r w:rsidR="00FA4B23">
              <w:t xml:space="preserve"> 350,000 </w:t>
            </w:r>
            <w:r w:rsidR="00FA4B23">
              <w:t>万元</w:t>
            </w:r>
            <w:r w:rsidR="00FA4B23">
              <w:rPr>
                <w:rFonts w:hint="eastAsia"/>
              </w:rPr>
              <w:t>。</w:t>
            </w:r>
            <w:r w:rsidR="008926A8" w:rsidRPr="008926A8">
              <w:rPr>
                <w:rFonts w:hint="eastAsia"/>
                <w:bCs/>
              </w:rPr>
              <w:t>惠生是</w:t>
            </w:r>
            <w:r w:rsidR="00FA4B23">
              <w:rPr>
                <w:rFonts w:hint="eastAsia"/>
                <w:bCs/>
              </w:rPr>
              <w:t>上海</w:t>
            </w:r>
            <w:r w:rsidR="008926A8" w:rsidRPr="008926A8">
              <w:rPr>
                <w:rFonts w:hint="eastAsia"/>
                <w:bCs/>
              </w:rPr>
              <w:t>泽润的创始股东，一个月前惠生转让</w:t>
            </w:r>
            <w:r w:rsidR="005E292B">
              <w:rPr>
                <w:rFonts w:hint="eastAsia"/>
                <w:bCs/>
              </w:rPr>
              <w:t>上海泽润股权</w:t>
            </w:r>
            <w:r w:rsidR="008926A8" w:rsidRPr="008926A8">
              <w:rPr>
                <w:rFonts w:hint="eastAsia"/>
                <w:bCs/>
              </w:rPr>
              <w:t>估值也是这个。</w:t>
            </w:r>
          </w:p>
          <w:p w:rsidR="008926A8" w:rsidRPr="00FA4B23" w:rsidRDefault="005E292B" w:rsidP="00FA4B23">
            <w:pPr>
              <w:spacing w:line="360" w:lineRule="auto"/>
              <w:ind w:firstLineChars="196" w:firstLine="413"/>
              <w:rPr>
                <w:b/>
              </w:rPr>
            </w:pPr>
            <w:r>
              <w:rPr>
                <w:rFonts w:hint="eastAsia"/>
                <w:b/>
              </w:rPr>
              <w:t>公司</w:t>
            </w:r>
            <w:r w:rsidR="008926A8" w:rsidRPr="00FA4B23">
              <w:rPr>
                <w:rFonts w:hint="eastAsia"/>
                <w:b/>
              </w:rPr>
              <w:t>不</w:t>
            </w:r>
            <w:r>
              <w:rPr>
                <w:rFonts w:hint="eastAsia"/>
                <w:b/>
              </w:rPr>
              <w:t>转让股权上海泽润</w:t>
            </w:r>
            <w:r w:rsidR="008926A8" w:rsidRPr="00FA4B23">
              <w:rPr>
                <w:rFonts w:hint="eastAsia"/>
                <w:b/>
              </w:rPr>
              <w:t>是否可独立上市？</w:t>
            </w:r>
          </w:p>
          <w:p w:rsidR="008926A8" w:rsidRPr="008926A8" w:rsidRDefault="008926A8" w:rsidP="00FA4B23">
            <w:pPr>
              <w:spacing w:line="360" w:lineRule="auto"/>
              <w:ind w:firstLineChars="200" w:firstLine="420"/>
              <w:rPr>
                <w:bCs/>
              </w:rPr>
            </w:pPr>
            <w:r w:rsidRPr="008926A8">
              <w:rPr>
                <w:rFonts w:hint="eastAsia"/>
                <w:bCs/>
              </w:rPr>
              <w:t>如何有利于沃森的发展，</w:t>
            </w:r>
            <w:r w:rsidR="00FA4B23">
              <w:rPr>
                <w:rFonts w:hint="eastAsia"/>
                <w:bCs/>
              </w:rPr>
              <w:t>从</w:t>
            </w:r>
            <w:r w:rsidRPr="008926A8">
              <w:rPr>
                <w:rFonts w:hint="eastAsia"/>
                <w:bCs/>
              </w:rPr>
              <w:t>短中长期如何考虑，</w:t>
            </w:r>
            <w:r w:rsidR="00FA4B23">
              <w:rPr>
                <w:rFonts w:hint="eastAsia"/>
                <w:bCs/>
              </w:rPr>
              <w:t>我们有着非常清醒的认识</w:t>
            </w:r>
            <w:r w:rsidRPr="008926A8">
              <w:rPr>
                <w:rFonts w:hint="eastAsia"/>
                <w:bCs/>
              </w:rPr>
              <w:t>。我们已经取得了诸如</w:t>
            </w:r>
            <w:r w:rsidRPr="008926A8">
              <w:rPr>
                <w:rFonts w:hint="eastAsia"/>
                <w:bCs/>
              </w:rPr>
              <w:t>1</w:t>
            </w:r>
            <w:r w:rsidRPr="008926A8">
              <w:rPr>
                <w:bCs/>
              </w:rPr>
              <w:t>3</w:t>
            </w:r>
            <w:r w:rsidRPr="008926A8">
              <w:rPr>
                <w:rFonts w:hint="eastAsia"/>
                <w:bCs/>
              </w:rPr>
              <w:t>价肺炎结合疫苗的成就，倾注了全部的精力和心血，我们可</w:t>
            </w:r>
            <w:r w:rsidR="00FA4B23">
              <w:rPr>
                <w:rFonts w:hint="eastAsia"/>
                <w:bCs/>
              </w:rPr>
              <w:t>以为社会</w:t>
            </w:r>
            <w:r w:rsidRPr="008926A8">
              <w:rPr>
                <w:rFonts w:hint="eastAsia"/>
                <w:bCs/>
              </w:rPr>
              <w:t>提供</w:t>
            </w:r>
            <w:r w:rsidR="00FA4B23">
              <w:rPr>
                <w:rFonts w:hint="eastAsia"/>
                <w:bCs/>
              </w:rPr>
              <w:t>优质的</w:t>
            </w:r>
            <w:r w:rsidRPr="008926A8">
              <w:rPr>
                <w:rFonts w:hint="eastAsia"/>
                <w:bCs/>
              </w:rPr>
              <w:t>产品，</w:t>
            </w:r>
            <w:r w:rsidR="00FA4B23">
              <w:rPr>
                <w:rFonts w:hint="eastAsia"/>
                <w:bCs/>
              </w:rPr>
              <w:t>在上海泽润本次股权转让上公司</w:t>
            </w:r>
            <w:r w:rsidRPr="008926A8">
              <w:rPr>
                <w:rFonts w:hint="eastAsia"/>
                <w:bCs/>
              </w:rPr>
              <w:t>是非常慎重的。二价</w:t>
            </w:r>
            <w:r w:rsidR="00FA4B23">
              <w:rPr>
                <w:rFonts w:hint="eastAsia"/>
                <w:bCs/>
              </w:rPr>
              <w:t>H</w:t>
            </w:r>
            <w:r w:rsidR="00FA4B23">
              <w:rPr>
                <w:bCs/>
              </w:rPr>
              <w:t>PV</w:t>
            </w:r>
            <w:r w:rsidR="00FA4B23">
              <w:rPr>
                <w:rFonts w:hint="eastAsia"/>
                <w:bCs/>
              </w:rPr>
              <w:t>疫苗</w:t>
            </w:r>
            <w:proofErr w:type="gramStart"/>
            <w:r w:rsidR="00FA4B23">
              <w:rPr>
                <w:rFonts w:hint="eastAsia"/>
                <w:bCs/>
              </w:rPr>
              <w:t>和</w:t>
            </w:r>
            <w:r w:rsidRPr="008926A8">
              <w:rPr>
                <w:rFonts w:hint="eastAsia"/>
                <w:bCs/>
              </w:rPr>
              <w:t>九价</w:t>
            </w:r>
            <w:proofErr w:type="gramEnd"/>
            <w:r w:rsidRPr="008926A8">
              <w:rPr>
                <w:rFonts w:hint="eastAsia"/>
                <w:bCs/>
              </w:rPr>
              <w:t>H</w:t>
            </w:r>
            <w:r w:rsidRPr="008926A8">
              <w:rPr>
                <w:bCs/>
              </w:rPr>
              <w:t>PV</w:t>
            </w:r>
            <w:r w:rsidRPr="008926A8">
              <w:rPr>
                <w:rFonts w:hint="eastAsia"/>
                <w:bCs/>
              </w:rPr>
              <w:t>疫苗</w:t>
            </w:r>
            <w:r w:rsidR="00FA4B23">
              <w:rPr>
                <w:rFonts w:hint="eastAsia"/>
                <w:bCs/>
              </w:rPr>
              <w:t>未来投入还需要很大，</w:t>
            </w:r>
            <w:r w:rsidRPr="008926A8">
              <w:rPr>
                <w:rFonts w:hint="eastAsia"/>
                <w:bCs/>
              </w:rPr>
              <w:t>公司有这个能力，但压力也很大，</w:t>
            </w:r>
            <w:r w:rsidR="00FA4B23">
              <w:rPr>
                <w:rFonts w:hint="eastAsia"/>
                <w:bCs/>
              </w:rPr>
              <w:t>好东西很多，但公司的资源毕竟有限，随着行业步入新的发展阶段，也</w:t>
            </w:r>
            <w:proofErr w:type="gramStart"/>
            <w:r w:rsidR="00FA4B23">
              <w:rPr>
                <w:rFonts w:hint="eastAsia"/>
                <w:bCs/>
              </w:rPr>
              <w:t>凸</w:t>
            </w:r>
            <w:proofErr w:type="gramEnd"/>
            <w:r w:rsidR="00FA4B23">
              <w:rPr>
                <w:rFonts w:hint="eastAsia"/>
                <w:bCs/>
              </w:rPr>
              <w:t>显出了很多新的机会，抓住这些机会我们就能取得先发优势，但这</w:t>
            </w:r>
            <w:r w:rsidR="007F793F">
              <w:rPr>
                <w:rFonts w:hint="eastAsia"/>
                <w:bCs/>
              </w:rPr>
              <w:t>需</w:t>
            </w:r>
            <w:r w:rsidR="00FA4B23">
              <w:rPr>
                <w:rFonts w:hint="eastAsia"/>
                <w:bCs/>
              </w:rPr>
              <w:t>要资源保证。</w:t>
            </w:r>
            <w:r w:rsidR="007F793F">
              <w:rPr>
                <w:rFonts w:hint="eastAsia"/>
                <w:bCs/>
              </w:rPr>
              <w:t>根据目前的相关政策</w:t>
            </w:r>
            <w:r w:rsidRPr="008926A8">
              <w:rPr>
                <w:rFonts w:hint="eastAsia"/>
                <w:bCs/>
              </w:rPr>
              <w:t>，</w:t>
            </w:r>
            <w:r w:rsidR="007F793F">
              <w:rPr>
                <w:rFonts w:hint="eastAsia"/>
                <w:bCs/>
              </w:rPr>
              <w:t>公司</w:t>
            </w:r>
            <w:r w:rsidRPr="008926A8">
              <w:rPr>
                <w:rFonts w:hint="eastAsia"/>
                <w:bCs/>
              </w:rPr>
              <w:t>不转让</w:t>
            </w:r>
            <w:r w:rsidR="007F793F">
              <w:rPr>
                <w:rFonts w:hint="eastAsia"/>
                <w:bCs/>
              </w:rPr>
              <w:t>上海泽润的</w:t>
            </w:r>
            <w:r w:rsidRPr="008926A8">
              <w:rPr>
                <w:rFonts w:hint="eastAsia"/>
                <w:bCs/>
              </w:rPr>
              <w:t>控股权</w:t>
            </w:r>
            <w:r w:rsidR="007F793F">
              <w:rPr>
                <w:rFonts w:hint="eastAsia"/>
                <w:bCs/>
              </w:rPr>
              <w:t>，上海</w:t>
            </w:r>
            <w:r w:rsidRPr="008926A8">
              <w:rPr>
                <w:rFonts w:hint="eastAsia"/>
                <w:bCs/>
              </w:rPr>
              <w:t>泽润</w:t>
            </w:r>
            <w:r w:rsidR="007F793F">
              <w:rPr>
                <w:rFonts w:hint="eastAsia"/>
                <w:bCs/>
              </w:rPr>
              <w:t>不具备</w:t>
            </w:r>
            <w:r w:rsidR="00F57A1F">
              <w:rPr>
                <w:rFonts w:hint="eastAsia"/>
                <w:bCs/>
              </w:rPr>
              <w:t>拆分</w:t>
            </w:r>
            <w:r w:rsidRPr="008926A8">
              <w:rPr>
                <w:rFonts w:hint="eastAsia"/>
                <w:bCs/>
              </w:rPr>
              <w:t>上市</w:t>
            </w:r>
            <w:r w:rsidR="007F793F">
              <w:rPr>
                <w:rFonts w:hint="eastAsia"/>
                <w:bCs/>
              </w:rPr>
              <w:t>的条件。</w:t>
            </w:r>
          </w:p>
          <w:p w:rsidR="008926A8" w:rsidRPr="007F793F" w:rsidRDefault="007F793F" w:rsidP="007F793F">
            <w:pPr>
              <w:spacing w:line="360" w:lineRule="auto"/>
              <w:ind w:firstLineChars="200" w:firstLine="422"/>
              <w:rPr>
                <w:b/>
              </w:rPr>
            </w:pPr>
            <w:r w:rsidRPr="007F793F">
              <w:rPr>
                <w:rFonts w:hint="eastAsia"/>
                <w:b/>
              </w:rPr>
              <w:t>上海</w:t>
            </w:r>
            <w:r w:rsidR="008926A8" w:rsidRPr="007F793F">
              <w:rPr>
                <w:rFonts w:hint="eastAsia"/>
                <w:b/>
              </w:rPr>
              <w:t>泽润有生产场地吗？</w:t>
            </w:r>
            <w:r w:rsidRPr="007F793F">
              <w:rPr>
                <w:b/>
              </w:rPr>
              <w:t xml:space="preserve"> </w:t>
            </w:r>
          </w:p>
          <w:p w:rsidR="00894637" w:rsidRDefault="008926A8" w:rsidP="007F793F">
            <w:pPr>
              <w:spacing w:line="360" w:lineRule="auto"/>
              <w:ind w:firstLineChars="200" w:firstLine="420"/>
              <w:rPr>
                <w:bCs/>
              </w:rPr>
            </w:pPr>
            <w:r w:rsidRPr="008926A8">
              <w:rPr>
                <w:rFonts w:hint="eastAsia"/>
                <w:bCs/>
              </w:rPr>
              <w:t>有的，</w:t>
            </w:r>
            <w:r w:rsidR="007F793F">
              <w:rPr>
                <w:rFonts w:hint="eastAsia"/>
                <w:bCs/>
              </w:rPr>
              <w:t>上海泽润</w:t>
            </w:r>
            <w:r w:rsidRPr="008926A8">
              <w:rPr>
                <w:rFonts w:hint="eastAsia"/>
                <w:bCs/>
              </w:rPr>
              <w:t>之前是纯研发的公司，</w:t>
            </w:r>
            <w:r w:rsidR="007F793F">
              <w:rPr>
                <w:rFonts w:hint="eastAsia"/>
                <w:bCs/>
              </w:rPr>
              <w:t>他的全资子公司玉溪泽润生物技术有限公司</w:t>
            </w:r>
            <w:r w:rsidRPr="008926A8">
              <w:rPr>
                <w:rFonts w:hint="eastAsia"/>
                <w:bCs/>
              </w:rPr>
              <w:t>专门负责产业化，</w:t>
            </w:r>
            <w:r w:rsidR="007F793F">
              <w:rPr>
                <w:rFonts w:hint="eastAsia"/>
                <w:bCs/>
              </w:rPr>
              <w:t>产业化生产车间建在玉溪</w:t>
            </w:r>
            <w:r w:rsidRPr="008926A8">
              <w:rPr>
                <w:rFonts w:hint="eastAsia"/>
                <w:bCs/>
              </w:rPr>
              <w:t>，后面还需要</w:t>
            </w:r>
            <w:r w:rsidR="007F793F">
              <w:rPr>
                <w:rFonts w:hint="eastAsia"/>
                <w:bCs/>
              </w:rPr>
              <w:t>进一步</w:t>
            </w:r>
            <w:r w:rsidRPr="008926A8">
              <w:rPr>
                <w:rFonts w:hint="eastAsia"/>
                <w:bCs/>
              </w:rPr>
              <w:t>扩产。</w:t>
            </w:r>
          </w:p>
          <w:p w:rsidR="00111651" w:rsidRPr="00894637" w:rsidRDefault="00111651" w:rsidP="007F793F">
            <w:pPr>
              <w:spacing w:line="360" w:lineRule="auto"/>
              <w:ind w:firstLineChars="200" w:firstLine="420"/>
              <w:rPr>
                <w:bCs/>
              </w:rPr>
            </w:pPr>
            <w:r>
              <w:rPr>
                <w:rFonts w:hint="eastAsia"/>
                <w:bCs/>
              </w:rPr>
              <w:t>电话会议上，投资者还提出了一些与公司正常生产经营和上海泽润本次股权转让事项关联度不高的问题。</w:t>
            </w:r>
          </w:p>
        </w:tc>
      </w:tr>
      <w:tr w:rsidR="00B76BE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pPr>
              <w:spacing w:line="276" w:lineRule="auto"/>
              <w:rPr>
                <w:bCs/>
                <w:iCs/>
                <w:color w:val="000000"/>
                <w:sz w:val="24"/>
              </w:rPr>
            </w:pPr>
            <w:r>
              <w:rPr>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rsidR="00B76BE4" w:rsidRDefault="00667301">
            <w:pPr>
              <w:spacing w:line="276" w:lineRule="auto"/>
              <w:rPr>
                <w:bCs/>
                <w:iCs/>
                <w:color w:val="000000"/>
                <w:sz w:val="24"/>
              </w:rPr>
            </w:pPr>
            <w:r>
              <w:rPr>
                <w:bCs/>
                <w:iCs/>
                <w:color w:val="000000"/>
                <w:sz w:val="24"/>
              </w:rPr>
              <w:t>无</w:t>
            </w:r>
          </w:p>
        </w:tc>
      </w:tr>
      <w:tr w:rsidR="00B76BE4">
        <w:trPr>
          <w:trHeight w:val="454"/>
        </w:trPr>
        <w:tc>
          <w:tcPr>
            <w:tcW w:w="1908" w:type="dxa"/>
            <w:tcBorders>
              <w:top w:val="single" w:sz="4" w:space="0" w:color="auto"/>
              <w:left w:val="single" w:sz="4" w:space="0" w:color="auto"/>
              <w:bottom w:val="single" w:sz="4" w:space="0" w:color="auto"/>
              <w:right w:val="single" w:sz="4" w:space="0" w:color="auto"/>
            </w:tcBorders>
            <w:vAlign w:val="center"/>
          </w:tcPr>
          <w:p w:rsidR="00B76BE4" w:rsidRDefault="00667301">
            <w:pPr>
              <w:spacing w:line="276" w:lineRule="auto"/>
              <w:rPr>
                <w:bCs/>
                <w:iCs/>
                <w:color w:val="000000"/>
                <w:sz w:val="24"/>
              </w:rPr>
            </w:pPr>
            <w:r>
              <w:rPr>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rsidR="00B76BE4" w:rsidRDefault="00667301" w:rsidP="00A60858">
            <w:pPr>
              <w:spacing w:line="276" w:lineRule="auto"/>
              <w:rPr>
                <w:bCs/>
                <w:iCs/>
                <w:color w:val="000000"/>
                <w:sz w:val="24"/>
              </w:rPr>
            </w:pPr>
            <w:r>
              <w:rPr>
                <w:bCs/>
                <w:iCs/>
                <w:color w:val="000000"/>
                <w:sz w:val="24"/>
              </w:rPr>
              <w:t>20</w:t>
            </w:r>
            <w:r w:rsidR="00A60858">
              <w:rPr>
                <w:rFonts w:hint="eastAsia"/>
                <w:bCs/>
                <w:iCs/>
                <w:color w:val="000000"/>
                <w:sz w:val="24"/>
              </w:rPr>
              <w:t>20</w:t>
            </w:r>
            <w:r>
              <w:rPr>
                <w:bCs/>
                <w:iCs/>
                <w:color w:val="000000"/>
                <w:sz w:val="24"/>
              </w:rPr>
              <w:t>年</w:t>
            </w:r>
            <w:r w:rsidR="007F793F">
              <w:rPr>
                <w:bCs/>
                <w:iCs/>
                <w:color w:val="000000"/>
                <w:sz w:val="24"/>
              </w:rPr>
              <w:t>12</w:t>
            </w:r>
            <w:r>
              <w:rPr>
                <w:bCs/>
                <w:iCs/>
                <w:color w:val="000000"/>
                <w:sz w:val="24"/>
              </w:rPr>
              <w:t>月</w:t>
            </w:r>
            <w:r w:rsidR="007F793F">
              <w:rPr>
                <w:bCs/>
                <w:iCs/>
                <w:color w:val="000000"/>
                <w:sz w:val="24"/>
              </w:rPr>
              <w:t>7</w:t>
            </w:r>
            <w:r>
              <w:rPr>
                <w:bCs/>
                <w:iCs/>
                <w:color w:val="000000"/>
                <w:sz w:val="24"/>
              </w:rPr>
              <w:t>日</w:t>
            </w:r>
          </w:p>
        </w:tc>
      </w:tr>
    </w:tbl>
    <w:p w:rsidR="00B76BE4" w:rsidRDefault="00B76BE4"/>
    <w:sectPr w:rsidR="00B76BE4" w:rsidSect="00B76B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4CB" w:rsidRDefault="00B504CB" w:rsidP="00FE3246">
      <w:r>
        <w:separator/>
      </w:r>
    </w:p>
  </w:endnote>
  <w:endnote w:type="continuationSeparator" w:id="0">
    <w:p w:rsidR="00B504CB" w:rsidRDefault="00B504CB" w:rsidP="00FE3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4CB" w:rsidRDefault="00B504CB" w:rsidP="00FE3246">
      <w:r>
        <w:separator/>
      </w:r>
    </w:p>
  </w:footnote>
  <w:footnote w:type="continuationSeparator" w:id="0">
    <w:p w:rsidR="00B504CB" w:rsidRDefault="00B504CB" w:rsidP="00FE3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57B8D"/>
    <w:multiLevelType w:val="hybridMultilevel"/>
    <w:tmpl w:val="0FBC01FC"/>
    <w:lvl w:ilvl="0" w:tplc="5A642830">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61B"/>
    <w:rsid w:val="000021B4"/>
    <w:rsid w:val="00003557"/>
    <w:rsid w:val="00003634"/>
    <w:rsid w:val="000043E7"/>
    <w:rsid w:val="00005749"/>
    <w:rsid w:val="00005A24"/>
    <w:rsid w:val="00007EF8"/>
    <w:rsid w:val="00010011"/>
    <w:rsid w:val="00012C19"/>
    <w:rsid w:val="00013E24"/>
    <w:rsid w:val="000163C9"/>
    <w:rsid w:val="00017324"/>
    <w:rsid w:val="00017A11"/>
    <w:rsid w:val="00021C9A"/>
    <w:rsid w:val="00023B2A"/>
    <w:rsid w:val="0002551E"/>
    <w:rsid w:val="0002554E"/>
    <w:rsid w:val="000342BC"/>
    <w:rsid w:val="00040783"/>
    <w:rsid w:val="00042F45"/>
    <w:rsid w:val="00043068"/>
    <w:rsid w:val="00043569"/>
    <w:rsid w:val="00044527"/>
    <w:rsid w:val="00044756"/>
    <w:rsid w:val="0005216C"/>
    <w:rsid w:val="000602C0"/>
    <w:rsid w:val="00061199"/>
    <w:rsid w:val="0006563A"/>
    <w:rsid w:val="000679D1"/>
    <w:rsid w:val="00067A3E"/>
    <w:rsid w:val="00070F6F"/>
    <w:rsid w:val="00071BAD"/>
    <w:rsid w:val="00071BE6"/>
    <w:rsid w:val="00071E25"/>
    <w:rsid w:val="000721BE"/>
    <w:rsid w:val="000763EB"/>
    <w:rsid w:val="00080F78"/>
    <w:rsid w:val="00082F3F"/>
    <w:rsid w:val="00084BF8"/>
    <w:rsid w:val="00085094"/>
    <w:rsid w:val="00085D96"/>
    <w:rsid w:val="00086E33"/>
    <w:rsid w:val="0008777A"/>
    <w:rsid w:val="0009070E"/>
    <w:rsid w:val="00090A35"/>
    <w:rsid w:val="00090C85"/>
    <w:rsid w:val="00090FCE"/>
    <w:rsid w:val="00091AA0"/>
    <w:rsid w:val="00094EAA"/>
    <w:rsid w:val="00096E6C"/>
    <w:rsid w:val="000A2DBA"/>
    <w:rsid w:val="000A41D4"/>
    <w:rsid w:val="000A4EFD"/>
    <w:rsid w:val="000A51ED"/>
    <w:rsid w:val="000B03FE"/>
    <w:rsid w:val="000B142B"/>
    <w:rsid w:val="000B21D3"/>
    <w:rsid w:val="000B3B23"/>
    <w:rsid w:val="000B4782"/>
    <w:rsid w:val="000B4FE1"/>
    <w:rsid w:val="000B5C90"/>
    <w:rsid w:val="000B63BB"/>
    <w:rsid w:val="000B6AC0"/>
    <w:rsid w:val="000C2931"/>
    <w:rsid w:val="000C2A61"/>
    <w:rsid w:val="000C418E"/>
    <w:rsid w:val="000D1EFA"/>
    <w:rsid w:val="000D3CF3"/>
    <w:rsid w:val="000D546B"/>
    <w:rsid w:val="000D5B3F"/>
    <w:rsid w:val="000D6469"/>
    <w:rsid w:val="000E0036"/>
    <w:rsid w:val="000E3494"/>
    <w:rsid w:val="000E3C93"/>
    <w:rsid w:val="000F0EEE"/>
    <w:rsid w:val="000F12DB"/>
    <w:rsid w:val="000F55F9"/>
    <w:rsid w:val="000F64A0"/>
    <w:rsid w:val="001000CB"/>
    <w:rsid w:val="0010266C"/>
    <w:rsid w:val="00102B3F"/>
    <w:rsid w:val="001034C4"/>
    <w:rsid w:val="00103DE1"/>
    <w:rsid w:val="00105694"/>
    <w:rsid w:val="00111651"/>
    <w:rsid w:val="0011225C"/>
    <w:rsid w:val="00113D46"/>
    <w:rsid w:val="00114FC1"/>
    <w:rsid w:val="00117383"/>
    <w:rsid w:val="00120414"/>
    <w:rsid w:val="00121401"/>
    <w:rsid w:val="00121C16"/>
    <w:rsid w:val="001221CD"/>
    <w:rsid w:val="001225AF"/>
    <w:rsid w:val="00124E69"/>
    <w:rsid w:val="001265EC"/>
    <w:rsid w:val="00135CF0"/>
    <w:rsid w:val="00135D37"/>
    <w:rsid w:val="00142A3C"/>
    <w:rsid w:val="00142DF0"/>
    <w:rsid w:val="0014399C"/>
    <w:rsid w:val="00143A43"/>
    <w:rsid w:val="001448DD"/>
    <w:rsid w:val="001453FB"/>
    <w:rsid w:val="00145DD5"/>
    <w:rsid w:val="00145E00"/>
    <w:rsid w:val="00151C6F"/>
    <w:rsid w:val="00151FE3"/>
    <w:rsid w:val="00153623"/>
    <w:rsid w:val="00157435"/>
    <w:rsid w:val="0016439D"/>
    <w:rsid w:val="00164DE5"/>
    <w:rsid w:val="00167527"/>
    <w:rsid w:val="00167893"/>
    <w:rsid w:val="001700B5"/>
    <w:rsid w:val="00173A24"/>
    <w:rsid w:val="00180440"/>
    <w:rsid w:val="00180629"/>
    <w:rsid w:val="00181A82"/>
    <w:rsid w:val="00185FC6"/>
    <w:rsid w:val="001864E5"/>
    <w:rsid w:val="0019594C"/>
    <w:rsid w:val="001973C5"/>
    <w:rsid w:val="001A16E5"/>
    <w:rsid w:val="001A2270"/>
    <w:rsid w:val="001A673F"/>
    <w:rsid w:val="001A6FAC"/>
    <w:rsid w:val="001B10FC"/>
    <w:rsid w:val="001B2A2F"/>
    <w:rsid w:val="001B32D3"/>
    <w:rsid w:val="001B512E"/>
    <w:rsid w:val="001B6B1A"/>
    <w:rsid w:val="001B6D38"/>
    <w:rsid w:val="001C01FC"/>
    <w:rsid w:val="001C225F"/>
    <w:rsid w:val="001C5069"/>
    <w:rsid w:val="001D1EB5"/>
    <w:rsid w:val="001D37C6"/>
    <w:rsid w:val="001D3AE8"/>
    <w:rsid w:val="001D4512"/>
    <w:rsid w:val="001D4D58"/>
    <w:rsid w:val="001D5107"/>
    <w:rsid w:val="001E5CDF"/>
    <w:rsid w:val="001F0BBF"/>
    <w:rsid w:val="001F153D"/>
    <w:rsid w:val="001F1C19"/>
    <w:rsid w:val="001F1CF4"/>
    <w:rsid w:val="001F4ED0"/>
    <w:rsid w:val="001F6783"/>
    <w:rsid w:val="002001C2"/>
    <w:rsid w:val="002013BA"/>
    <w:rsid w:val="002059AB"/>
    <w:rsid w:val="002061C1"/>
    <w:rsid w:val="00207858"/>
    <w:rsid w:val="002159D8"/>
    <w:rsid w:val="00216313"/>
    <w:rsid w:val="00217D5E"/>
    <w:rsid w:val="00220A83"/>
    <w:rsid w:val="002247B0"/>
    <w:rsid w:val="00231DAC"/>
    <w:rsid w:val="002361F1"/>
    <w:rsid w:val="002407F5"/>
    <w:rsid w:val="002431CA"/>
    <w:rsid w:val="00243898"/>
    <w:rsid w:val="002442D4"/>
    <w:rsid w:val="002468A2"/>
    <w:rsid w:val="00247A7F"/>
    <w:rsid w:val="002506A2"/>
    <w:rsid w:val="00252375"/>
    <w:rsid w:val="00253E88"/>
    <w:rsid w:val="002546A7"/>
    <w:rsid w:val="00254A81"/>
    <w:rsid w:val="002551EF"/>
    <w:rsid w:val="00255C1A"/>
    <w:rsid w:val="002601EA"/>
    <w:rsid w:val="0026527F"/>
    <w:rsid w:val="00270974"/>
    <w:rsid w:val="00270A1B"/>
    <w:rsid w:val="00272A1E"/>
    <w:rsid w:val="00272AE5"/>
    <w:rsid w:val="00276157"/>
    <w:rsid w:val="00281C56"/>
    <w:rsid w:val="00282F61"/>
    <w:rsid w:val="002848E3"/>
    <w:rsid w:val="00284C1D"/>
    <w:rsid w:val="00287D07"/>
    <w:rsid w:val="002927DE"/>
    <w:rsid w:val="00292D14"/>
    <w:rsid w:val="002934F7"/>
    <w:rsid w:val="00294789"/>
    <w:rsid w:val="00294C0F"/>
    <w:rsid w:val="002A2631"/>
    <w:rsid w:val="002A7237"/>
    <w:rsid w:val="002B0684"/>
    <w:rsid w:val="002B0ACF"/>
    <w:rsid w:val="002B0E86"/>
    <w:rsid w:val="002B1C10"/>
    <w:rsid w:val="002B3890"/>
    <w:rsid w:val="002B4045"/>
    <w:rsid w:val="002B4C94"/>
    <w:rsid w:val="002B4ECD"/>
    <w:rsid w:val="002B5144"/>
    <w:rsid w:val="002B52E5"/>
    <w:rsid w:val="002B5EB1"/>
    <w:rsid w:val="002B7210"/>
    <w:rsid w:val="002C0BBA"/>
    <w:rsid w:val="002C2685"/>
    <w:rsid w:val="002C3067"/>
    <w:rsid w:val="002C30FF"/>
    <w:rsid w:val="002C35FA"/>
    <w:rsid w:val="002C42E0"/>
    <w:rsid w:val="002C601B"/>
    <w:rsid w:val="002C6DF6"/>
    <w:rsid w:val="002D1EAE"/>
    <w:rsid w:val="002D38EC"/>
    <w:rsid w:val="002D5032"/>
    <w:rsid w:val="002D5157"/>
    <w:rsid w:val="002D767D"/>
    <w:rsid w:val="002E36BD"/>
    <w:rsid w:val="002E3CE7"/>
    <w:rsid w:val="002E712E"/>
    <w:rsid w:val="002F4A91"/>
    <w:rsid w:val="002F4BC5"/>
    <w:rsid w:val="002F5DDE"/>
    <w:rsid w:val="00301060"/>
    <w:rsid w:val="00301739"/>
    <w:rsid w:val="003046D7"/>
    <w:rsid w:val="00306C06"/>
    <w:rsid w:val="003073D0"/>
    <w:rsid w:val="00311A19"/>
    <w:rsid w:val="00311B4E"/>
    <w:rsid w:val="0031310B"/>
    <w:rsid w:val="003152CB"/>
    <w:rsid w:val="00316DCF"/>
    <w:rsid w:val="00323B10"/>
    <w:rsid w:val="003246F6"/>
    <w:rsid w:val="00325120"/>
    <w:rsid w:val="003254B4"/>
    <w:rsid w:val="003268DF"/>
    <w:rsid w:val="00330697"/>
    <w:rsid w:val="00331EDC"/>
    <w:rsid w:val="00332AD9"/>
    <w:rsid w:val="00333081"/>
    <w:rsid w:val="003332F2"/>
    <w:rsid w:val="00333AD4"/>
    <w:rsid w:val="0033487C"/>
    <w:rsid w:val="003363C7"/>
    <w:rsid w:val="003366B2"/>
    <w:rsid w:val="00343C80"/>
    <w:rsid w:val="00344703"/>
    <w:rsid w:val="003461FA"/>
    <w:rsid w:val="00350B34"/>
    <w:rsid w:val="0035127D"/>
    <w:rsid w:val="003512F3"/>
    <w:rsid w:val="00351E53"/>
    <w:rsid w:val="00351EF9"/>
    <w:rsid w:val="00352CE8"/>
    <w:rsid w:val="00352E28"/>
    <w:rsid w:val="00352F87"/>
    <w:rsid w:val="00354907"/>
    <w:rsid w:val="0035573D"/>
    <w:rsid w:val="003575AA"/>
    <w:rsid w:val="00361DD6"/>
    <w:rsid w:val="00362F54"/>
    <w:rsid w:val="003654C4"/>
    <w:rsid w:val="003664D2"/>
    <w:rsid w:val="00366AB7"/>
    <w:rsid w:val="00370A1B"/>
    <w:rsid w:val="003732AB"/>
    <w:rsid w:val="00374A7D"/>
    <w:rsid w:val="00374A9C"/>
    <w:rsid w:val="00380133"/>
    <w:rsid w:val="00381754"/>
    <w:rsid w:val="00384574"/>
    <w:rsid w:val="00385658"/>
    <w:rsid w:val="003876DB"/>
    <w:rsid w:val="00390151"/>
    <w:rsid w:val="00391EEB"/>
    <w:rsid w:val="0039303A"/>
    <w:rsid w:val="00393219"/>
    <w:rsid w:val="003941E4"/>
    <w:rsid w:val="00394639"/>
    <w:rsid w:val="003A08AB"/>
    <w:rsid w:val="003A1A6A"/>
    <w:rsid w:val="003A1DA9"/>
    <w:rsid w:val="003A1E7E"/>
    <w:rsid w:val="003A5264"/>
    <w:rsid w:val="003A5D95"/>
    <w:rsid w:val="003A64BD"/>
    <w:rsid w:val="003B0014"/>
    <w:rsid w:val="003B016A"/>
    <w:rsid w:val="003B08AC"/>
    <w:rsid w:val="003B3D72"/>
    <w:rsid w:val="003B65B3"/>
    <w:rsid w:val="003B66B9"/>
    <w:rsid w:val="003C3E27"/>
    <w:rsid w:val="003C55E0"/>
    <w:rsid w:val="003C6081"/>
    <w:rsid w:val="003C7A88"/>
    <w:rsid w:val="003D0210"/>
    <w:rsid w:val="003D2AA7"/>
    <w:rsid w:val="003D4EF9"/>
    <w:rsid w:val="003D75A0"/>
    <w:rsid w:val="003E11F1"/>
    <w:rsid w:val="003E1852"/>
    <w:rsid w:val="003E31E8"/>
    <w:rsid w:val="003E394C"/>
    <w:rsid w:val="003F22D4"/>
    <w:rsid w:val="003F27F9"/>
    <w:rsid w:val="003F2DAA"/>
    <w:rsid w:val="003F58F4"/>
    <w:rsid w:val="003F5B52"/>
    <w:rsid w:val="003F60DC"/>
    <w:rsid w:val="003F6565"/>
    <w:rsid w:val="003F7F32"/>
    <w:rsid w:val="0040436D"/>
    <w:rsid w:val="0040470A"/>
    <w:rsid w:val="00405DFF"/>
    <w:rsid w:val="00412CE5"/>
    <w:rsid w:val="00414DA6"/>
    <w:rsid w:val="00415739"/>
    <w:rsid w:val="0041651B"/>
    <w:rsid w:val="00416C74"/>
    <w:rsid w:val="00420F9E"/>
    <w:rsid w:val="004222AC"/>
    <w:rsid w:val="0042418B"/>
    <w:rsid w:val="00424CE0"/>
    <w:rsid w:val="00426191"/>
    <w:rsid w:val="00427945"/>
    <w:rsid w:val="004337BF"/>
    <w:rsid w:val="00433A75"/>
    <w:rsid w:val="004358D7"/>
    <w:rsid w:val="00435A35"/>
    <w:rsid w:val="00436391"/>
    <w:rsid w:val="00437041"/>
    <w:rsid w:val="00437B80"/>
    <w:rsid w:val="00437EDB"/>
    <w:rsid w:val="00443057"/>
    <w:rsid w:val="00450855"/>
    <w:rsid w:val="004526B2"/>
    <w:rsid w:val="00452746"/>
    <w:rsid w:val="00454110"/>
    <w:rsid w:val="004560B5"/>
    <w:rsid w:val="004576D1"/>
    <w:rsid w:val="004579A8"/>
    <w:rsid w:val="0046148E"/>
    <w:rsid w:val="00461FE4"/>
    <w:rsid w:val="00465397"/>
    <w:rsid w:val="00465A6F"/>
    <w:rsid w:val="0046673B"/>
    <w:rsid w:val="00473D69"/>
    <w:rsid w:val="00475A5A"/>
    <w:rsid w:val="00475AF8"/>
    <w:rsid w:val="00480354"/>
    <w:rsid w:val="00480DE5"/>
    <w:rsid w:val="0048550A"/>
    <w:rsid w:val="0048670C"/>
    <w:rsid w:val="0049207D"/>
    <w:rsid w:val="0049442B"/>
    <w:rsid w:val="004A1F58"/>
    <w:rsid w:val="004A2BB1"/>
    <w:rsid w:val="004A325E"/>
    <w:rsid w:val="004A3776"/>
    <w:rsid w:val="004A5D4B"/>
    <w:rsid w:val="004A71A7"/>
    <w:rsid w:val="004B143D"/>
    <w:rsid w:val="004B711D"/>
    <w:rsid w:val="004B7D8D"/>
    <w:rsid w:val="004C0932"/>
    <w:rsid w:val="004C3392"/>
    <w:rsid w:val="004C3ACE"/>
    <w:rsid w:val="004C4126"/>
    <w:rsid w:val="004C5345"/>
    <w:rsid w:val="004C75C0"/>
    <w:rsid w:val="004C7B1A"/>
    <w:rsid w:val="004D1446"/>
    <w:rsid w:val="004D3C14"/>
    <w:rsid w:val="004D4630"/>
    <w:rsid w:val="004D4BBE"/>
    <w:rsid w:val="004D5648"/>
    <w:rsid w:val="004E429D"/>
    <w:rsid w:val="004F03CD"/>
    <w:rsid w:val="004F136F"/>
    <w:rsid w:val="004F2606"/>
    <w:rsid w:val="004F494F"/>
    <w:rsid w:val="004F5626"/>
    <w:rsid w:val="004F7EA1"/>
    <w:rsid w:val="00500E87"/>
    <w:rsid w:val="005020C3"/>
    <w:rsid w:val="005032A5"/>
    <w:rsid w:val="00504008"/>
    <w:rsid w:val="0050744B"/>
    <w:rsid w:val="005102D1"/>
    <w:rsid w:val="00513C24"/>
    <w:rsid w:val="005160BA"/>
    <w:rsid w:val="00517948"/>
    <w:rsid w:val="00520194"/>
    <w:rsid w:val="00522FD2"/>
    <w:rsid w:val="005278FD"/>
    <w:rsid w:val="00527E75"/>
    <w:rsid w:val="00530822"/>
    <w:rsid w:val="0053590C"/>
    <w:rsid w:val="00540DA9"/>
    <w:rsid w:val="005431A5"/>
    <w:rsid w:val="005446FB"/>
    <w:rsid w:val="00545877"/>
    <w:rsid w:val="00546082"/>
    <w:rsid w:val="00546D99"/>
    <w:rsid w:val="00556B4E"/>
    <w:rsid w:val="00560C01"/>
    <w:rsid w:val="005610F2"/>
    <w:rsid w:val="00562AC1"/>
    <w:rsid w:val="00563BA9"/>
    <w:rsid w:val="00571ACF"/>
    <w:rsid w:val="00571C5D"/>
    <w:rsid w:val="00573B0F"/>
    <w:rsid w:val="00581AAB"/>
    <w:rsid w:val="00581FA4"/>
    <w:rsid w:val="00583A2B"/>
    <w:rsid w:val="005851CF"/>
    <w:rsid w:val="00585687"/>
    <w:rsid w:val="00585D34"/>
    <w:rsid w:val="00594D53"/>
    <w:rsid w:val="005956A2"/>
    <w:rsid w:val="005A77E1"/>
    <w:rsid w:val="005B0460"/>
    <w:rsid w:val="005B0B48"/>
    <w:rsid w:val="005B12CF"/>
    <w:rsid w:val="005B3473"/>
    <w:rsid w:val="005B45EC"/>
    <w:rsid w:val="005B68E5"/>
    <w:rsid w:val="005B7646"/>
    <w:rsid w:val="005C364E"/>
    <w:rsid w:val="005C7256"/>
    <w:rsid w:val="005D1DFA"/>
    <w:rsid w:val="005D30A0"/>
    <w:rsid w:val="005D6CBE"/>
    <w:rsid w:val="005E292B"/>
    <w:rsid w:val="005E3BC8"/>
    <w:rsid w:val="005E5AD9"/>
    <w:rsid w:val="005E7E5A"/>
    <w:rsid w:val="005F2617"/>
    <w:rsid w:val="005F2791"/>
    <w:rsid w:val="005F2C53"/>
    <w:rsid w:val="005F4D19"/>
    <w:rsid w:val="005F543C"/>
    <w:rsid w:val="005F6983"/>
    <w:rsid w:val="005F7374"/>
    <w:rsid w:val="005F7BF8"/>
    <w:rsid w:val="0060710B"/>
    <w:rsid w:val="006073A5"/>
    <w:rsid w:val="0060743C"/>
    <w:rsid w:val="0061241A"/>
    <w:rsid w:val="00613720"/>
    <w:rsid w:val="00613FC7"/>
    <w:rsid w:val="00617393"/>
    <w:rsid w:val="00617844"/>
    <w:rsid w:val="006179A3"/>
    <w:rsid w:val="00621C34"/>
    <w:rsid w:val="00622F11"/>
    <w:rsid w:val="00626024"/>
    <w:rsid w:val="0062666F"/>
    <w:rsid w:val="00626C33"/>
    <w:rsid w:val="006301E2"/>
    <w:rsid w:val="00631845"/>
    <w:rsid w:val="0063191E"/>
    <w:rsid w:val="00632505"/>
    <w:rsid w:val="00632DE5"/>
    <w:rsid w:val="00633C5B"/>
    <w:rsid w:val="006340E3"/>
    <w:rsid w:val="00634E3A"/>
    <w:rsid w:val="00636ED4"/>
    <w:rsid w:val="00641868"/>
    <w:rsid w:val="00641CB8"/>
    <w:rsid w:val="00642385"/>
    <w:rsid w:val="006430AA"/>
    <w:rsid w:val="00646415"/>
    <w:rsid w:val="00651E71"/>
    <w:rsid w:val="00653915"/>
    <w:rsid w:val="00657D5C"/>
    <w:rsid w:val="00665269"/>
    <w:rsid w:val="00665B51"/>
    <w:rsid w:val="00666672"/>
    <w:rsid w:val="00666EEB"/>
    <w:rsid w:val="00667301"/>
    <w:rsid w:val="00670ADB"/>
    <w:rsid w:val="006757CD"/>
    <w:rsid w:val="00682E74"/>
    <w:rsid w:val="0068410E"/>
    <w:rsid w:val="006858C2"/>
    <w:rsid w:val="00686A9C"/>
    <w:rsid w:val="00693C8E"/>
    <w:rsid w:val="00694F1F"/>
    <w:rsid w:val="00695E9C"/>
    <w:rsid w:val="006A4C08"/>
    <w:rsid w:val="006A609F"/>
    <w:rsid w:val="006A6F47"/>
    <w:rsid w:val="006A7E1E"/>
    <w:rsid w:val="006B35DD"/>
    <w:rsid w:val="006B4423"/>
    <w:rsid w:val="006B5097"/>
    <w:rsid w:val="006C3997"/>
    <w:rsid w:val="006C3CCF"/>
    <w:rsid w:val="006C74E5"/>
    <w:rsid w:val="006D115A"/>
    <w:rsid w:val="006D21EA"/>
    <w:rsid w:val="006D4BF0"/>
    <w:rsid w:val="006E279C"/>
    <w:rsid w:val="006E2F78"/>
    <w:rsid w:val="006E7915"/>
    <w:rsid w:val="006E7A30"/>
    <w:rsid w:val="006F07D0"/>
    <w:rsid w:val="006F15C7"/>
    <w:rsid w:val="006F1D14"/>
    <w:rsid w:val="006F2CAE"/>
    <w:rsid w:val="006F5391"/>
    <w:rsid w:val="006F54BF"/>
    <w:rsid w:val="006F761D"/>
    <w:rsid w:val="00702A2C"/>
    <w:rsid w:val="00702E5C"/>
    <w:rsid w:val="00707BDE"/>
    <w:rsid w:val="007121C0"/>
    <w:rsid w:val="0071342F"/>
    <w:rsid w:val="0071644F"/>
    <w:rsid w:val="007236F5"/>
    <w:rsid w:val="00723839"/>
    <w:rsid w:val="00731189"/>
    <w:rsid w:val="0073202D"/>
    <w:rsid w:val="007320C6"/>
    <w:rsid w:val="00733B2D"/>
    <w:rsid w:val="00740EF6"/>
    <w:rsid w:val="00750340"/>
    <w:rsid w:val="007506CA"/>
    <w:rsid w:val="0075472D"/>
    <w:rsid w:val="00755BBA"/>
    <w:rsid w:val="007564E8"/>
    <w:rsid w:val="00757278"/>
    <w:rsid w:val="0076161B"/>
    <w:rsid w:val="00762475"/>
    <w:rsid w:val="00763EE9"/>
    <w:rsid w:val="0076496C"/>
    <w:rsid w:val="00765850"/>
    <w:rsid w:val="007668FC"/>
    <w:rsid w:val="00766BA3"/>
    <w:rsid w:val="00766F9B"/>
    <w:rsid w:val="007675B5"/>
    <w:rsid w:val="00767FA9"/>
    <w:rsid w:val="007934E6"/>
    <w:rsid w:val="007936B9"/>
    <w:rsid w:val="00795173"/>
    <w:rsid w:val="0079541C"/>
    <w:rsid w:val="00795D72"/>
    <w:rsid w:val="007A1FEF"/>
    <w:rsid w:val="007A2F8A"/>
    <w:rsid w:val="007A35BD"/>
    <w:rsid w:val="007A388F"/>
    <w:rsid w:val="007A3F71"/>
    <w:rsid w:val="007A4D1B"/>
    <w:rsid w:val="007A5B91"/>
    <w:rsid w:val="007A6B85"/>
    <w:rsid w:val="007A6F8A"/>
    <w:rsid w:val="007A72FD"/>
    <w:rsid w:val="007B6673"/>
    <w:rsid w:val="007B6FC6"/>
    <w:rsid w:val="007C0A7F"/>
    <w:rsid w:val="007C302B"/>
    <w:rsid w:val="007C389F"/>
    <w:rsid w:val="007C5FF4"/>
    <w:rsid w:val="007C662A"/>
    <w:rsid w:val="007D0243"/>
    <w:rsid w:val="007D04E0"/>
    <w:rsid w:val="007D13A8"/>
    <w:rsid w:val="007D335B"/>
    <w:rsid w:val="007D41EE"/>
    <w:rsid w:val="007E3B51"/>
    <w:rsid w:val="007E54DC"/>
    <w:rsid w:val="007E5B10"/>
    <w:rsid w:val="007E66F1"/>
    <w:rsid w:val="007E6DE0"/>
    <w:rsid w:val="007E7298"/>
    <w:rsid w:val="007E7578"/>
    <w:rsid w:val="007F0709"/>
    <w:rsid w:val="007F1BC2"/>
    <w:rsid w:val="007F793F"/>
    <w:rsid w:val="00800BC2"/>
    <w:rsid w:val="00800E9B"/>
    <w:rsid w:val="0080267E"/>
    <w:rsid w:val="00803CA2"/>
    <w:rsid w:val="00807038"/>
    <w:rsid w:val="0080777D"/>
    <w:rsid w:val="0081146A"/>
    <w:rsid w:val="00812609"/>
    <w:rsid w:val="0081294C"/>
    <w:rsid w:val="00812C11"/>
    <w:rsid w:val="00815F64"/>
    <w:rsid w:val="00816732"/>
    <w:rsid w:val="008200B6"/>
    <w:rsid w:val="00820CF0"/>
    <w:rsid w:val="00822089"/>
    <w:rsid w:val="00822833"/>
    <w:rsid w:val="0083016A"/>
    <w:rsid w:val="008331E1"/>
    <w:rsid w:val="0083425F"/>
    <w:rsid w:val="00834981"/>
    <w:rsid w:val="00840BCB"/>
    <w:rsid w:val="00842313"/>
    <w:rsid w:val="008423B8"/>
    <w:rsid w:val="00843607"/>
    <w:rsid w:val="0084362B"/>
    <w:rsid w:val="00847472"/>
    <w:rsid w:val="00850635"/>
    <w:rsid w:val="008507CB"/>
    <w:rsid w:val="008625DD"/>
    <w:rsid w:val="0086617F"/>
    <w:rsid w:val="00867DA6"/>
    <w:rsid w:val="0087258D"/>
    <w:rsid w:val="00872836"/>
    <w:rsid w:val="00875D05"/>
    <w:rsid w:val="008764C7"/>
    <w:rsid w:val="008774D2"/>
    <w:rsid w:val="00877C36"/>
    <w:rsid w:val="0088165B"/>
    <w:rsid w:val="00882666"/>
    <w:rsid w:val="00884322"/>
    <w:rsid w:val="00885BEF"/>
    <w:rsid w:val="00887C29"/>
    <w:rsid w:val="008926A8"/>
    <w:rsid w:val="00893172"/>
    <w:rsid w:val="00893D3A"/>
    <w:rsid w:val="00894637"/>
    <w:rsid w:val="00894A75"/>
    <w:rsid w:val="008A1724"/>
    <w:rsid w:val="008A21E9"/>
    <w:rsid w:val="008A3923"/>
    <w:rsid w:val="008A3D91"/>
    <w:rsid w:val="008A5010"/>
    <w:rsid w:val="008A5711"/>
    <w:rsid w:val="008A6692"/>
    <w:rsid w:val="008B06B1"/>
    <w:rsid w:val="008B0E8E"/>
    <w:rsid w:val="008B1D2E"/>
    <w:rsid w:val="008B71F8"/>
    <w:rsid w:val="008C347A"/>
    <w:rsid w:val="008D0491"/>
    <w:rsid w:val="008D1A90"/>
    <w:rsid w:val="008D1AD6"/>
    <w:rsid w:val="008D1F43"/>
    <w:rsid w:val="008D22CE"/>
    <w:rsid w:val="008D304B"/>
    <w:rsid w:val="008D6993"/>
    <w:rsid w:val="008D70CD"/>
    <w:rsid w:val="008D7AB9"/>
    <w:rsid w:val="008E005F"/>
    <w:rsid w:val="008E1258"/>
    <w:rsid w:val="008E5079"/>
    <w:rsid w:val="008E5B05"/>
    <w:rsid w:val="008F0A39"/>
    <w:rsid w:val="008F3486"/>
    <w:rsid w:val="008F47FF"/>
    <w:rsid w:val="008F7FE6"/>
    <w:rsid w:val="008F7FEF"/>
    <w:rsid w:val="00902014"/>
    <w:rsid w:val="00905227"/>
    <w:rsid w:val="00905E04"/>
    <w:rsid w:val="00905F43"/>
    <w:rsid w:val="00906A2E"/>
    <w:rsid w:val="00906FCC"/>
    <w:rsid w:val="00907496"/>
    <w:rsid w:val="00910004"/>
    <w:rsid w:val="009102C8"/>
    <w:rsid w:val="00910486"/>
    <w:rsid w:val="00910658"/>
    <w:rsid w:val="00910929"/>
    <w:rsid w:val="00911AF8"/>
    <w:rsid w:val="00913B16"/>
    <w:rsid w:val="00913DA5"/>
    <w:rsid w:val="0091589C"/>
    <w:rsid w:val="0091600D"/>
    <w:rsid w:val="009169A5"/>
    <w:rsid w:val="00917AC4"/>
    <w:rsid w:val="00917D02"/>
    <w:rsid w:val="009224E3"/>
    <w:rsid w:val="00922B22"/>
    <w:rsid w:val="00922F15"/>
    <w:rsid w:val="00923FFC"/>
    <w:rsid w:val="009259CD"/>
    <w:rsid w:val="00925B57"/>
    <w:rsid w:val="009265C7"/>
    <w:rsid w:val="00926B21"/>
    <w:rsid w:val="00926BA0"/>
    <w:rsid w:val="00930B09"/>
    <w:rsid w:val="00933446"/>
    <w:rsid w:val="00933C60"/>
    <w:rsid w:val="0093479B"/>
    <w:rsid w:val="00934EA4"/>
    <w:rsid w:val="00935141"/>
    <w:rsid w:val="0093561D"/>
    <w:rsid w:val="009413BC"/>
    <w:rsid w:val="00942D26"/>
    <w:rsid w:val="00944E06"/>
    <w:rsid w:val="00944F9F"/>
    <w:rsid w:val="00945C94"/>
    <w:rsid w:val="0095090A"/>
    <w:rsid w:val="00950C62"/>
    <w:rsid w:val="00951B16"/>
    <w:rsid w:val="0095255B"/>
    <w:rsid w:val="009527FA"/>
    <w:rsid w:val="0095293C"/>
    <w:rsid w:val="00952E5C"/>
    <w:rsid w:val="009539E7"/>
    <w:rsid w:val="00953B58"/>
    <w:rsid w:val="0096374B"/>
    <w:rsid w:val="00965638"/>
    <w:rsid w:val="00965C7D"/>
    <w:rsid w:val="009727DF"/>
    <w:rsid w:val="00973521"/>
    <w:rsid w:val="0097450A"/>
    <w:rsid w:val="00975AA3"/>
    <w:rsid w:val="00975D45"/>
    <w:rsid w:val="00977F8A"/>
    <w:rsid w:val="009810C0"/>
    <w:rsid w:val="0098421B"/>
    <w:rsid w:val="009847F6"/>
    <w:rsid w:val="00987F7F"/>
    <w:rsid w:val="009900E7"/>
    <w:rsid w:val="00992CA8"/>
    <w:rsid w:val="00993F02"/>
    <w:rsid w:val="00994A3B"/>
    <w:rsid w:val="00995C72"/>
    <w:rsid w:val="009960FC"/>
    <w:rsid w:val="00996EFE"/>
    <w:rsid w:val="0099724C"/>
    <w:rsid w:val="00997BF4"/>
    <w:rsid w:val="009A013F"/>
    <w:rsid w:val="009A1644"/>
    <w:rsid w:val="009A3934"/>
    <w:rsid w:val="009A64B9"/>
    <w:rsid w:val="009A66DE"/>
    <w:rsid w:val="009A6952"/>
    <w:rsid w:val="009B0127"/>
    <w:rsid w:val="009B5B2A"/>
    <w:rsid w:val="009C0F15"/>
    <w:rsid w:val="009C0F37"/>
    <w:rsid w:val="009C1B19"/>
    <w:rsid w:val="009C2F29"/>
    <w:rsid w:val="009C3705"/>
    <w:rsid w:val="009C4411"/>
    <w:rsid w:val="009C4716"/>
    <w:rsid w:val="009C5846"/>
    <w:rsid w:val="009C5FFE"/>
    <w:rsid w:val="009C6431"/>
    <w:rsid w:val="009C66E7"/>
    <w:rsid w:val="009C7225"/>
    <w:rsid w:val="009D0318"/>
    <w:rsid w:val="009D22C4"/>
    <w:rsid w:val="009D248E"/>
    <w:rsid w:val="009D3EDC"/>
    <w:rsid w:val="009D6093"/>
    <w:rsid w:val="009D6B08"/>
    <w:rsid w:val="009E2862"/>
    <w:rsid w:val="009E3402"/>
    <w:rsid w:val="009E7A4A"/>
    <w:rsid w:val="009E7C31"/>
    <w:rsid w:val="009F03B2"/>
    <w:rsid w:val="009F2D5F"/>
    <w:rsid w:val="009F4377"/>
    <w:rsid w:val="009F4673"/>
    <w:rsid w:val="009F4F68"/>
    <w:rsid w:val="00A0281B"/>
    <w:rsid w:val="00A05A83"/>
    <w:rsid w:val="00A07A95"/>
    <w:rsid w:val="00A07B22"/>
    <w:rsid w:val="00A11A28"/>
    <w:rsid w:val="00A13F18"/>
    <w:rsid w:val="00A15D43"/>
    <w:rsid w:val="00A164C8"/>
    <w:rsid w:val="00A225F2"/>
    <w:rsid w:val="00A2556C"/>
    <w:rsid w:val="00A311F9"/>
    <w:rsid w:val="00A314DB"/>
    <w:rsid w:val="00A3364C"/>
    <w:rsid w:val="00A34404"/>
    <w:rsid w:val="00A349C9"/>
    <w:rsid w:val="00A42B20"/>
    <w:rsid w:val="00A43886"/>
    <w:rsid w:val="00A43B3F"/>
    <w:rsid w:val="00A446FD"/>
    <w:rsid w:val="00A45EC8"/>
    <w:rsid w:val="00A51356"/>
    <w:rsid w:val="00A575EC"/>
    <w:rsid w:val="00A57D50"/>
    <w:rsid w:val="00A60858"/>
    <w:rsid w:val="00A6695F"/>
    <w:rsid w:val="00A67D4F"/>
    <w:rsid w:val="00A7169F"/>
    <w:rsid w:val="00A7283B"/>
    <w:rsid w:val="00A730E4"/>
    <w:rsid w:val="00A73D31"/>
    <w:rsid w:val="00A7707D"/>
    <w:rsid w:val="00A802CF"/>
    <w:rsid w:val="00A80B5A"/>
    <w:rsid w:val="00A834C5"/>
    <w:rsid w:val="00A8549D"/>
    <w:rsid w:val="00A87E9C"/>
    <w:rsid w:val="00AA2DCE"/>
    <w:rsid w:val="00AA31AD"/>
    <w:rsid w:val="00AA37FE"/>
    <w:rsid w:val="00AA4097"/>
    <w:rsid w:val="00AB2988"/>
    <w:rsid w:val="00AB3E45"/>
    <w:rsid w:val="00AB748B"/>
    <w:rsid w:val="00AC0B79"/>
    <w:rsid w:val="00AC1C19"/>
    <w:rsid w:val="00AC2BBD"/>
    <w:rsid w:val="00AC4795"/>
    <w:rsid w:val="00AC7418"/>
    <w:rsid w:val="00AD0487"/>
    <w:rsid w:val="00AD0CD3"/>
    <w:rsid w:val="00AD2873"/>
    <w:rsid w:val="00AD2AA5"/>
    <w:rsid w:val="00AD2C4A"/>
    <w:rsid w:val="00AD2F56"/>
    <w:rsid w:val="00AD460C"/>
    <w:rsid w:val="00AD4918"/>
    <w:rsid w:val="00AD644F"/>
    <w:rsid w:val="00AE0500"/>
    <w:rsid w:val="00AE0A42"/>
    <w:rsid w:val="00AE109F"/>
    <w:rsid w:val="00AE2AD9"/>
    <w:rsid w:val="00AE795D"/>
    <w:rsid w:val="00AF02B6"/>
    <w:rsid w:val="00AF23B2"/>
    <w:rsid w:val="00AF3206"/>
    <w:rsid w:val="00AF456B"/>
    <w:rsid w:val="00AF50F5"/>
    <w:rsid w:val="00AF5F02"/>
    <w:rsid w:val="00B00219"/>
    <w:rsid w:val="00B05788"/>
    <w:rsid w:val="00B108AB"/>
    <w:rsid w:val="00B10A39"/>
    <w:rsid w:val="00B11E20"/>
    <w:rsid w:val="00B13D3A"/>
    <w:rsid w:val="00B1403D"/>
    <w:rsid w:val="00B14D74"/>
    <w:rsid w:val="00B1579C"/>
    <w:rsid w:val="00B1633A"/>
    <w:rsid w:val="00B213D1"/>
    <w:rsid w:val="00B233AF"/>
    <w:rsid w:val="00B2474E"/>
    <w:rsid w:val="00B25027"/>
    <w:rsid w:val="00B250E3"/>
    <w:rsid w:val="00B2511A"/>
    <w:rsid w:val="00B26B7F"/>
    <w:rsid w:val="00B26BDC"/>
    <w:rsid w:val="00B30A2E"/>
    <w:rsid w:val="00B34AB4"/>
    <w:rsid w:val="00B3635A"/>
    <w:rsid w:val="00B4453D"/>
    <w:rsid w:val="00B447E1"/>
    <w:rsid w:val="00B44F2A"/>
    <w:rsid w:val="00B504CB"/>
    <w:rsid w:val="00B510A7"/>
    <w:rsid w:val="00B545DB"/>
    <w:rsid w:val="00B54738"/>
    <w:rsid w:val="00B56CDA"/>
    <w:rsid w:val="00B57827"/>
    <w:rsid w:val="00B6011E"/>
    <w:rsid w:val="00B61325"/>
    <w:rsid w:val="00B6213D"/>
    <w:rsid w:val="00B629A2"/>
    <w:rsid w:val="00B66EBF"/>
    <w:rsid w:val="00B73240"/>
    <w:rsid w:val="00B7630C"/>
    <w:rsid w:val="00B76BE4"/>
    <w:rsid w:val="00B80BB1"/>
    <w:rsid w:val="00B82AE7"/>
    <w:rsid w:val="00B84878"/>
    <w:rsid w:val="00B8583E"/>
    <w:rsid w:val="00B87068"/>
    <w:rsid w:val="00B9060C"/>
    <w:rsid w:val="00BA2C19"/>
    <w:rsid w:val="00BA4B28"/>
    <w:rsid w:val="00BA5031"/>
    <w:rsid w:val="00BA5720"/>
    <w:rsid w:val="00BB28BB"/>
    <w:rsid w:val="00BB4050"/>
    <w:rsid w:val="00BC0C8B"/>
    <w:rsid w:val="00BC1940"/>
    <w:rsid w:val="00BC1DED"/>
    <w:rsid w:val="00BC228B"/>
    <w:rsid w:val="00BC31AE"/>
    <w:rsid w:val="00BC44A3"/>
    <w:rsid w:val="00BC5C71"/>
    <w:rsid w:val="00BC77AC"/>
    <w:rsid w:val="00BD2294"/>
    <w:rsid w:val="00BD26C0"/>
    <w:rsid w:val="00BD2F67"/>
    <w:rsid w:val="00BD2F87"/>
    <w:rsid w:val="00BD3236"/>
    <w:rsid w:val="00BD37A4"/>
    <w:rsid w:val="00BD709B"/>
    <w:rsid w:val="00BD7F15"/>
    <w:rsid w:val="00BE214E"/>
    <w:rsid w:val="00BE25F8"/>
    <w:rsid w:val="00BE6CAE"/>
    <w:rsid w:val="00BE700F"/>
    <w:rsid w:val="00BE7FB7"/>
    <w:rsid w:val="00BF09BE"/>
    <w:rsid w:val="00BF144F"/>
    <w:rsid w:val="00BF16FB"/>
    <w:rsid w:val="00BF1CE5"/>
    <w:rsid w:val="00BF3AD0"/>
    <w:rsid w:val="00BF452A"/>
    <w:rsid w:val="00BF4E2D"/>
    <w:rsid w:val="00C00E27"/>
    <w:rsid w:val="00C0102F"/>
    <w:rsid w:val="00C01CF6"/>
    <w:rsid w:val="00C02C78"/>
    <w:rsid w:val="00C02DE0"/>
    <w:rsid w:val="00C03CF9"/>
    <w:rsid w:val="00C04A85"/>
    <w:rsid w:val="00C05CC8"/>
    <w:rsid w:val="00C124DE"/>
    <w:rsid w:val="00C12B0D"/>
    <w:rsid w:val="00C13DD0"/>
    <w:rsid w:val="00C153A2"/>
    <w:rsid w:val="00C225D9"/>
    <w:rsid w:val="00C22B23"/>
    <w:rsid w:val="00C23958"/>
    <w:rsid w:val="00C2531A"/>
    <w:rsid w:val="00C25C7E"/>
    <w:rsid w:val="00C31906"/>
    <w:rsid w:val="00C32C85"/>
    <w:rsid w:val="00C34621"/>
    <w:rsid w:val="00C3472E"/>
    <w:rsid w:val="00C348F4"/>
    <w:rsid w:val="00C37278"/>
    <w:rsid w:val="00C37B0A"/>
    <w:rsid w:val="00C41870"/>
    <w:rsid w:val="00C41A8A"/>
    <w:rsid w:val="00C44C67"/>
    <w:rsid w:val="00C468D0"/>
    <w:rsid w:val="00C46C37"/>
    <w:rsid w:val="00C50E24"/>
    <w:rsid w:val="00C53BFB"/>
    <w:rsid w:val="00C53CE7"/>
    <w:rsid w:val="00C53D01"/>
    <w:rsid w:val="00C5558B"/>
    <w:rsid w:val="00C55687"/>
    <w:rsid w:val="00C5746F"/>
    <w:rsid w:val="00C57BB2"/>
    <w:rsid w:val="00C60C13"/>
    <w:rsid w:val="00C611F3"/>
    <w:rsid w:val="00C61B0A"/>
    <w:rsid w:val="00C64919"/>
    <w:rsid w:val="00C7058A"/>
    <w:rsid w:val="00C7348C"/>
    <w:rsid w:val="00C74273"/>
    <w:rsid w:val="00C812F2"/>
    <w:rsid w:val="00C82CEB"/>
    <w:rsid w:val="00C87787"/>
    <w:rsid w:val="00C93EBA"/>
    <w:rsid w:val="00CA134C"/>
    <w:rsid w:val="00CA6A22"/>
    <w:rsid w:val="00CB08BC"/>
    <w:rsid w:val="00CB247E"/>
    <w:rsid w:val="00CB3207"/>
    <w:rsid w:val="00CB3732"/>
    <w:rsid w:val="00CC2492"/>
    <w:rsid w:val="00CC305D"/>
    <w:rsid w:val="00CD0147"/>
    <w:rsid w:val="00CE2DD3"/>
    <w:rsid w:val="00CE5B71"/>
    <w:rsid w:val="00CE5E46"/>
    <w:rsid w:val="00CE640F"/>
    <w:rsid w:val="00CE6C1B"/>
    <w:rsid w:val="00CF1953"/>
    <w:rsid w:val="00CF1C22"/>
    <w:rsid w:val="00CF2EEE"/>
    <w:rsid w:val="00CF38FB"/>
    <w:rsid w:val="00CF4507"/>
    <w:rsid w:val="00CF4656"/>
    <w:rsid w:val="00CF51C3"/>
    <w:rsid w:val="00CF5C26"/>
    <w:rsid w:val="00CF797B"/>
    <w:rsid w:val="00D00094"/>
    <w:rsid w:val="00D03351"/>
    <w:rsid w:val="00D05978"/>
    <w:rsid w:val="00D06328"/>
    <w:rsid w:val="00D11EFB"/>
    <w:rsid w:val="00D12FF2"/>
    <w:rsid w:val="00D13352"/>
    <w:rsid w:val="00D14023"/>
    <w:rsid w:val="00D151A5"/>
    <w:rsid w:val="00D16873"/>
    <w:rsid w:val="00D17C57"/>
    <w:rsid w:val="00D20376"/>
    <w:rsid w:val="00D20A4A"/>
    <w:rsid w:val="00D21B7D"/>
    <w:rsid w:val="00D22419"/>
    <w:rsid w:val="00D2515A"/>
    <w:rsid w:val="00D268F9"/>
    <w:rsid w:val="00D27FA1"/>
    <w:rsid w:val="00D32F77"/>
    <w:rsid w:val="00D33822"/>
    <w:rsid w:val="00D33C35"/>
    <w:rsid w:val="00D340A5"/>
    <w:rsid w:val="00D34F4E"/>
    <w:rsid w:val="00D3615E"/>
    <w:rsid w:val="00D36564"/>
    <w:rsid w:val="00D3692D"/>
    <w:rsid w:val="00D3719A"/>
    <w:rsid w:val="00D372E1"/>
    <w:rsid w:val="00D378EB"/>
    <w:rsid w:val="00D37E43"/>
    <w:rsid w:val="00D46DFA"/>
    <w:rsid w:val="00D500CA"/>
    <w:rsid w:val="00D5047D"/>
    <w:rsid w:val="00D508F1"/>
    <w:rsid w:val="00D51336"/>
    <w:rsid w:val="00D52AD1"/>
    <w:rsid w:val="00D5410A"/>
    <w:rsid w:val="00D54126"/>
    <w:rsid w:val="00D6030B"/>
    <w:rsid w:val="00D6236C"/>
    <w:rsid w:val="00D62798"/>
    <w:rsid w:val="00D62ECD"/>
    <w:rsid w:val="00D63C02"/>
    <w:rsid w:val="00D67A64"/>
    <w:rsid w:val="00D70A32"/>
    <w:rsid w:val="00D72445"/>
    <w:rsid w:val="00D7316F"/>
    <w:rsid w:val="00D763A0"/>
    <w:rsid w:val="00D77016"/>
    <w:rsid w:val="00D778C1"/>
    <w:rsid w:val="00D83CED"/>
    <w:rsid w:val="00D85245"/>
    <w:rsid w:val="00D8794B"/>
    <w:rsid w:val="00D95714"/>
    <w:rsid w:val="00D95CB8"/>
    <w:rsid w:val="00D9696C"/>
    <w:rsid w:val="00D978B5"/>
    <w:rsid w:val="00DA08BB"/>
    <w:rsid w:val="00DA1B73"/>
    <w:rsid w:val="00DA252D"/>
    <w:rsid w:val="00DA44E9"/>
    <w:rsid w:val="00DA6204"/>
    <w:rsid w:val="00DA6BDF"/>
    <w:rsid w:val="00DA781B"/>
    <w:rsid w:val="00DB1CD1"/>
    <w:rsid w:val="00DB4485"/>
    <w:rsid w:val="00DB470D"/>
    <w:rsid w:val="00DB65CF"/>
    <w:rsid w:val="00DB7ED2"/>
    <w:rsid w:val="00DC0E82"/>
    <w:rsid w:val="00DC474C"/>
    <w:rsid w:val="00DC5D58"/>
    <w:rsid w:val="00DD1197"/>
    <w:rsid w:val="00DD1878"/>
    <w:rsid w:val="00DD5663"/>
    <w:rsid w:val="00DD58E2"/>
    <w:rsid w:val="00DD64E4"/>
    <w:rsid w:val="00DE1230"/>
    <w:rsid w:val="00DE3A07"/>
    <w:rsid w:val="00DE45E9"/>
    <w:rsid w:val="00DF0DDC"/>
    <w:rsid w:val="00DF2AAF"/>
    <w:rsid w:val="00DF3D78"/>
    <w:rsid w:val="00DF4F47"/>
    <w:rsid w:val="00DF6D67"/>
    <w:rsid w:val="00E02BD1"/>
    <w:rsid w:val="00E0438A"/>
    <w:rsid w:val="00E047FC"/>
    <w:rsid w:val="00E10B5D"/>
    <w:rsid w:val="00E110D0"/>
    <w:rsid w:val="00E11D02"/>
    <w:rsid w:val="00E12DF6"/>
    <w:rsid w:val="00E12E64"/>
    <w:rsid w:val="00E14A96"/>
    <w:rsid w:val="00E21040"/>
    <w:rsid w:val="00E21D10"/>
    <w:rsid w:val="00E22B27"/>
    <w:rsid w:val="00E23589"/>
    <w:rsid w:val="00E242BF"/>
    <w:rsid w:val="00E2459C"/>
    <w:rsid w:val="00E27ACA"/>
    <w:rsid w:val="00E32860"/>
    <w:rsid w:val="00E329DF"/>
    <w:rsid w:val="00E35811"/>
    <w:rsid w:val="00E35BE0"/>
    <w:rsid w:val="00E37CBC"/>
    <w:rsid w:val="00E466B2"/>
    <w:rsid w:val="00E46F00"/>
    <w:rsid w:val="00E502FC"/>
    <w:rsid w:val="00E50E39"/>
    <w:rsid w:val="00E51757"/>
    <w:rsid w:val="00E52E4F"/>
    <w:rsid w:val="00E53A5F"/>
    <w:rsid w:val="00E567FF"/>
    <w:rsid w:val="00E60FE8"/>
    <w:rsid w:val="00E61A2E"/>
    <w:rsid w:val="00E62120"/>
    <w:rsid w:val="00E62C60"/>
    <w:rsid w:val="00E63020"/>
    <w:rsid w:val="00E6688B"/>
    <w:rsid w:val="00E67093"/>
    <w:rsid w:val="00E7565B"/>
    <w:rsid w:val="00E75CC9"/>
    <w:rsid w:val="00E764C2"/>
    <w:rsid w:val="00E81B6B"/>
    <w:rsid w:val="00E83149"/>
    <w:rsid w:val="00E856FA"/>
    <w:rsid w:val="00E87B28"/>
    <w:rsid w:val="00E87E7D"/>
    <w:rsid w:val="00E9234B"/>
    <w:rsid w:val="00E9320B"/>
    <w:rsid w:val="00EA1998"/>
    <w:rsid w:val="00EA6A48"/>
    <w:rsid w:val="00EA7076"/>
    <w:rsid w:val="00EA7D5A"/>
    <w:rsid w:val="00EB1C50"/>
    <w:rsid w:val="00EB344C"/>
    <w:rsid w:val="00EC1269"/>
    <w:rsid w:val="00EC2F4D"/>
    <w:rsid w:val="00EC3E18"/>
    <w:rsid w:val="00EC49C0"/>
    <w:rsid w:val="00ED035D"/>
    <w:rsid w:val="00ED3BD5"/>
    <w:rsid w:val="00ED4D1E"/>
    <w:rsid w:val="00ED543E"/>
    <w:rsid w:val="00ED6191"/>
    <w:rsid w:val="00ED6831"/>
    <w:rsid w:val="00EE1D60"/>
    <w:rsid w:val="00EE2066"/>
    <w:rsid w:val="00EE2543"/>
    <w:rsid w:val="00EE44DA"/>
    <w:rsid w:val="00EE5237"/>
    <w:rsid w:val="00EE75D2"/>
    <w:rsid w:val="00EF03B5"/>
    <w:rsid w:val="00EF0754"/>
    <w:rsid w:val="00EF285D"/>
    <w:rsid w:val="00EF3878"/>
    <w:rsid w:val="00EF4999"/>
    <w:rsid w:val="00EF6CE1"/>
    <w:rsid w:val="00EF6DD1"/>
    <w:rsid w:val="00EF6F67"/>
    <w:rsid w:val="00EF73EC"/>
    <w:rsid w:val="00EF7FA1"/>
    <w:rsid w:val="00F00E35"/>
    <w:rsid w:val="00F00FCE"/>
    <w:rsid w:val="00F02FB9"/>
    <w:rsid w:val="00F04AE3"/>
    <w:rsid w:val="00F1003E"/>
    <w:rsid w:val="00F12AEC"/>
    <w:rsid w:val="00F14791"/>
    <w:rsid w:val="00F22439"/>
    <w:rsid w:val="00F22C52"/>
    <w:rsid w:val="00F27D5F"/>
    <w:rsid w:val="00F31D01"/>
    <w:rsid w:val="00F31F76"/>
    <w:rsid w:val="00F34378"/>
    <w:rsid w:val="00F34897"/>
    <w:rsid w:val="00F34D03"/>
    <w:rsid w:val="00F35860"/>
    <w:rsid w:val="00F40408"/>
    <w:rsid w:val="00F4216F"/>
    <w:rsid w:val="00F4276C"/>
    <w:rsid w:val="00F4435D"/>
    <w:rsid w:val="00F454D9"/>
    <w:rsid w:val="00F459E6"/>
    <w:rsid w:val="00F47224"/>
    <w:rsid w:val="00F51AE4"/>
    <w:rsid w:val="00F538FD"/>
    <w:rsid w:val="00F5411C"/>
    <w:rsid w:val="00F54AC3"/>
    <w:rsid w:val="00F5558E"/>
    <w:rsid w:val="00F55B17"/>
    <w:rsid w:val="00F57375"/>
    <w:rsid w:val="00F57A1F"/>
    <w:rsid w:val="00F60264"/>
    <w:rsid w:val="00F62C4D"/>
    <w:rsid w:val="00F743AA"/>
    <w:rsid w:val="00F76123"/>
    <w:rsid w:val="00F8227E"/>
    <w:rsid w:val="00F84687"/>
    <w:rsid w:val="00F915EF"/>
    <w:rsid w:val="00FA0E17"/>
    <w:rsid w:val="00FA4B23"/>
    <w:rsid w:val="00FA4FE4"/>
    <w:rsid w:val="00FB0848"/>
    <w:rsid w:val="00FB1E26"/>
    <w:rsid w:val="00FB266C"/>
    <w:rsid w:val="00FB26D6"/>
    <w:rsid w:val="00FB4791"/>
    <w:rsid w:val="00FB5D4A"/>
    <w:rsid w:val="00FB6B9F"/>
    <w:rsid w:val="00FC140B"/>
    <w:rsid w:val="00FC36DC"/>
    <w:rsid w:val="00FC6186"/>
    <w:rsid w:val="00FC69D9"/>
    <w:rsid w:val="00FC78E1"/>
    <w:rsid w:val="00FD216A"/>
    <w:rsid w:val="00FD36AF"/>
    <w:rsid w:val="00FD43F1"/>
    <w:rsid w:val="00FD6958"/>
    <w:rsid w:val="00FE1596"/>
    <w:rsid w:val="00FE25B0"/>
    <w:rsid w:val="00FE3246"/>
    <w:rsid w:val="00FE36E2"/>
    <w:rsid w:val="00FE3CB6"/>
    <w:rsid w:val="00FE5239"/>
    <w:rsid w:val="00FF088C"/>
    <w:rsid w:val="00FF35C3"/>
    <w:rsid w:val="00FF368D"/>
    <w:rsid w:val="00FF5CBC"/>
    <w:rsid w:val="00FF779D"/>
    <w:rsid w:val="1C251E8C"/>
    <w:rsid w:val="73197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B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B76BE4"/>
    <w:rPr>
      <w:sz w:val="18"/>
      <w:szCs w:val="18"/>
    </w:rPr>
  </w:style>
  <w:style w:type="paragraph" w:styleId="a4">
    <w:name w:val="footer"/>
    <w:basedOn w:val="a"/>
    <w:link w:val="Char0"/>
    <w:qFormat/>
    <w:rsid w:val="00B76BE4"/>
    <w:pPr>
      <w:tabs>
        <w:tab w:val="center" w:pos="4153"/>
        <w:tab w:val="right" w:pos="8306"/>
      </w:tabs>
      <w:snapToGrid w:val="0"/>
      <w:jc w:val="left"/>
    </w:pPr>
    <w:rPr>
      <w:sz w:val="18"/>
      <w:szCs w:val="18"/>
    </w:rPr>
  </w:style>
  <w:style w:type="paragraph" w:styleId="a5">
    <w:name w:val="header"/>
    <w:basedOn w:val="a"/>
    <w:link w:val="Char1"/>
    <w:rsid w:val="00B76BE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B76BE4"/>
    <w:rPr>
      <w:kern w:val="2"/>
      <w:sz w:val="18"/>
      <w:szCs w:val="18"/>
    </w:rPr>
  </w:style>
  <w:style w:type="character" w:customStyle="1" w:styleId="Char0">
    <w:name w:val="页脚 Char"/>
    <w:basedOn w:val="a0"/>
    <w:link w:val="a4"/>
    <w:rsid w:val="00B76BE4"/>
    <w:rPr>
      <w:kern w:val="2"/>
      <w:sz w:val="18"/>
      <w:szCs w:val="18"/>
    </w:rPr>
  </w:style>
  <w:style w:type="paragraph" w:customStyle="1" w:styleId="1">
    <w:name w:val="列出段落1"/>
    <w:basedOn w:val="a"/>
    <w:uiPriority w:val="34"/>
    <w:qFormat/>
    <w:rsid w:val="00B76BE4"/>
    <w:pPr>
      <w:ind w:firstLineChars="200" w:firstLine="420"/>
    </w:pPr>
    <w:rPr>
      <w:rFonts w:asciiTheme="minorHAnsi" w:eastAsiaTheme="minorEastAsia" w:hAnsiTheme="minorHAnsi" w:cstheme="minorBidi"/>
      <w:szCs w:val="22"/>
    </w:rPr>
  </w:style>
  <w:style w:type="character" w:customStyle="1" w:styleId="Char">
    <w:name w:val="批注框文本 Char"/>
    <w:basedOn w:val="a0"/>
    <w:link w:val="a3"/>
    <w:semiHidden/>
    <w:rsid w:val="00B76BE4"/>
    <w:rPr>
      <w:kern w:val="2"/>
      <w:sz w:val="18"/>
      <w:szCs w:val="18"/>
    </w:rPr>
  </w:style>
  <w:style w:type="character" w:styleId="a6">
    <w:name w:val="Strong"/>
    <w:basedOn w:val="a0"/>
    <w:uiPriority w:val="22"/>
    <w:qFormat/>
    <w:rsid w:val="00FD36AF"/>
    <w:rPr>
      <w:b/>
      <w:bCs/>
    </w:rPr>
  </w:style>
  <w:style w:type="paragraph" w:styleId="a7">
    <w:name w:val="List Paragraph"/>
    <w:basedOn w:val="a"/>
    <w:uiPriority w:val="34"/>
    <w:qFormat/>
    <w:rsid w:val="00FF779D"/>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3</Pages>
  <Words>328</Words>
  <Characters>1872</Characters>
  <Application>Microsoft Office Word</Application>
  <DocSecurity>0</DocSecurity>
  <Lines>15</Lines>
  <Paragraphs>4</Paragraphs>
  <ScaleCrop>false</ScaleCrop>
  <Company>微软中国</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公孙青</dc:creator>
  <cp:lastModifiedBy>杨永祥</cp:lastModifiedBy>
  <cp:revision>131</cp:revision>
  <dcterms:created xsi:type="dcterms:W3CDTF">2018-01-22T08:18:00Z</dcterms:created>
  <dcterms:modified xsi:type="dcterms:W3CDTF">2020-12-07T10:27:00Z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