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C484B" w14:textId="77777777" w:rsidR="00860F4C" w:rsidRPr="008A23FB" w:rsidRDefault="00860F4C" w:rsidP="00860F4C">
      <w:pPr>
        <w:autoSpaceDE w:val="0"/>
        <w:autoSpaceDN w:val="0"/>
        <w:adjustRightInd w:val="0"/>
        <w:spacing w:line="360" w:lineRule="auto"/>
        <w:jc w:val="center"/>
        <w:rPr>
          <w:bCs/>
          <w:iCs/>
          <w:sz w:val="24"/>
        </w:rPr>
      </w:pPr>
      <w:r w:rsidRPr="008A23FB">
        <w:rPr>
          <w:bCs/>
          <w:iCs/>
          <w:sz w:val="24"/>
        </w:rPr>
        <w:t>证券代码：</w:t>
      </w:r>
      <w:r w:rsidRPr="008A23FB">
        <w:rPr>
          <w:bCs/>
          <w:iCs/>
          <w:sz w:val="24"/>
        </w:rPr>
        <w:t>300776</w:t>
      </w:r>
      <w:r w:rsidR="00050475" w:rsidRPr="008A23FB">
        <w:rPr>
          <w:bCs/>
          <w:iCs/>
          <w:sz w:val="24"/>
        </w:rPr>
        <w:t xml:space="preserve">    </w:t>
      </w:r>
      <w:r w:rsidR="000417E4" w:rsidRPr="008A23FB">
        <w:rPr>
          <w:bCs/>
          <w:iCs/>
          <w:sz w:val="24"/>
        </w:rPr>
        <w:t xml:space="preserve">                             </w:t>
      </w:r>
      <w:r w:rsidRPr="008A23FB">
        <w:rPr>
          <w:bCs/>
          <w:iCs/>
          <w:sz w:val="24"/>
        </w:rPr>
        <w:t>证券简称：帝尔激光</w:t>
      </w:r>
    </w:p>
    <w:p w14:paraId="745E3F3B" w14:textId="77777777" w:rsidR="00860F4C" w:rsidRPr="008A23FB" w:rsidRDefault="00860F4C" w:rsidP="00D210E2">
      <w:pPr>
        <w:spacing w:beforeLines="50" w:before="156" w:afterLines="50" w:after="156" w:line="400" w:lineRule="exact"/>
        <w:ind w:firstLineChars="300" w:firstLine="720"/>
        <w:rPr>
          <w:bCs/>
          <w:iCs/>
          <w:sz w:val="24"/>
        </w:rPr>
      </w:pPr>
    </w:p>
    <w:p w14:paraId="5EACC067" w14:textId="58812405" w:rsidR="00860F4C" w:rsidRPr="008A23FB" w:rsidRDefault="00860F4C" w:rsidP="00D210E2">
      <w:pPr>
        <w:spacing w:beforeLines="50" w:before="156" w:afterLines="50" w:after="156" w:line="400" w:lineRule="exact"/>
        <w:jc w:val="center"/>
        <w:outlineLvl w:val="0"/>
        <w:rPr>
          <w:b/>
          <w:bCs/>
          <w:iCs/>
          <w:sz w:val="24"/>
          <w:szCs w:val="24"/>
        </w:rPr>
      </w:pPr>
      <w:r w:rsidRPr="008A23FB">
        <w:rPr>
          <w:b/>
          <w:bCs/>
          <w:iCs/>
          <w:sz w:val="24"/>
          <w:szCs w:val="24"/>
        </w:rPr>
        <w:t>武汉帝尔激光科技股份有限公司投资者关系活动记录表</w:t>
      </w:r>
    </w:p>
    <w:p w14:paraId="245E26EE" w14:textId="58ACA32F" w:rsidR="00860F4C" w:rsidRPr="008A23FB" w:rsidRDefault="00337D7A" w:rsidP="00337D7A">
      <w:pPr>
        <w:spacing w:line="400" w:lineRule="exact"/>
        <w:jc w:val="right"/>
        <w:rPr>
          <w:bCs/>
          <w:iCs/>
          <w:sz w:val="24"/>
          <w:szCs w:val="24"/>
        </w:rPr>
      </w:pPr>
      <w:r w:rsidRPr="008A23FB">
        <w:rPr>
          <w:bCs/>
          <w:iCs/>
          <w:sz w:val="24"/>
          <w:szCs w:val="24"/>
        </w:rPr>
        <w:t xml:space="preserve"> </w:t>
      </w:r>
      <w:r w:rsidR="00860F4C" w:rsidRPr="008A23FB">
        <w:rPr>
          <w:bCs/>
          <w:iCs/>
          <w:sz w:val="24"/>
          <w:szCs w:val="24"/>
        </w:rPr>
        <w:t>编号：</w:t>
      </w:r>
      <w:r w:rsidR="00860F4C" w:rsidRPr="008A23FB">
        <w:rPr>
          <w:bCs/>
          <w:iCs/>
          <w:sz w:val="24"/>
          <w:szCs w:val="24"/>
        </w:rPr>
        <w:t>20</w:t>
      </w:r>
      <w:r w:rsidR="000615D2" w:rsidRPr="008A23FB">
        <w:rPr>
          <w:bCs/>
          <w:iCs/>
          <w:sz w:val="24"/>
          <w:szCs w:val="24"/>
        </w:rPr>
        <w:t>20</w:t>
      </w:r>
      <w:r w:rsidR="00860F4C" w:rsidRPr="008A23FB">
        <w:rPr>
          <w:bCs/>
          <w:iCs/>
          <w:sz w:val="24"/>
          <w:szCs w:val="24"/>
        </w:rPr>
        <w:t>-00</w:t>
      </w:r>
      <w:r w:rsidR="00B66B08" w:rsidRPr="008A23FB">
        <w:rPr>
          <w:bCs/>
          <w:iCs/>
          <w:sz w:val="24"/>
          <w:szCs w:val="24"/>
        </w:rPr>
        <w:t>6</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446"/>
      </w:tblGrid>
      <w:tr w:rsidR="00860F4C" w:rsidRPr="008A23FB" w14:paraId="29C1CB5F" w14:textId="77777777" w:rsidTr="00337D7A">
        <w:trPr>
          <w:trHeight w:val="1920"/>
          <w:jc w:val="center"/>
        </w:trPr>
        <w:tc>
          <w:tcPr>
            <w:tcW w:w="1526" w:type="dxa"/>
          </w:tcPr>
          <w:p w14:paraId="4B08476F" w14:textId="77777777" w:rsidR="00860F4C" w:rsidRPr="008A23FB" w:rsidRDefault="00860F4C" w:rsidP="00337D7A">
            <w:pPr>
              <w:spacing w:line="480" w:lineRule="atLeast"/>
              <w:jc w:val="left"/>
              <w:rPr>
                <w:b/>
                <w:bCs/>
                <w:iCs/>
                <w:sz w:val="24"/>
                <w:szCs w:val="24"/>
              </w:rPr>
            </w:pPr>
            <w:r w:rsidRPr="008A23FB">
              <w:rPr>
                <w:b/>
                <w:bCs/>
                <w:iCs/>
                <w:sz w:val="24"/>
                <w:szCs w:val="24"/>
              </w:rPr>
              <w:t>投资者关系活动类别</w:t>
            </w:r>
          </w:p>
          <w:p w14:paraId="17A95866" w14:textId="77777777" w:rsidR="00860F4C" w:rsidRPr="008A23FB" w:rsidRDefault="00860F4C" w:rsidP="00770A4E">
            <w:pPr>
              <w:spacing w:line="480" w:lineRule="atLeast"/>
              <w:rPr>
                <w:b/>
                <w:bCs/>
                <w:iCs/>
                <w:sz w:val="24"/>
                <w:szCs w:val="24"/>
              </w:rPr>
            </w:pPr>
          </w:p>
        </w:tc>
        <w:tc>
          <w:tcPr>
            <w:tcW w:w="7446" w:type="dxa"/>
          </w:tcPr>
          <w:p w14:paraId="56B10A2F" w14:textId="40B98AE5" w:rsidR="00860F4C" w:rsidRPr="008A23FB" w:rsidRDefault="00666BE2" w:rsidP="00770A4E">
            <w:pPr>
              <w:spacing w:line="480" w:lineRule="atLeast"/>
              <w:rPr>
                <w:bCs/>
                <w:iCs/>
                <w:sz w:val="24"/>
                <w:szCs w:val="24"/>
              </w:rPr>
            </w:pPr>
            <w:r w:rsidRPr="008A23FB">
              <w:rPr>
                <w:bCs/>
                <w:iCs/>
                <w:sz w:val="24"/>
                <w:szCs w:val="24"/>
              </w:rPr>
              <w:t>√</w:t>
            </w:r>
            <w:r w:rsidR="00860F4C" w:rsidRPr="008A23FB">
              <w:rPr>
                <w:sz w:val="24"/>
                <w:szCs w:val="24"/>
              </w:rPr>
              <w:t>特定对象调研</w:t>
            </w:r>
            <w:r w:rsidR="00860F4C" w:rsidRPr="008A23FB">
              <w:rPr>
                <w:sz w:val="24"/>
                <w:szCs w:val="24"/>
              </w:rPr>
              <w:t xml:space="preserve">        </w:t>
            </w:r>
            <w:r w:rsidR="004F4FD2" w:rsidRPr="008A23FB">
              <w:rPr>
                <w:bCs/>
                <w:iCs/>
                <w:sz w:val="24"/>
                <w:szCs w:val="24"/>
              </w:rPr>
              <w:t>√</w:t>
            </w:r>
            <w:r w:rsidR="00860F4C" w:rsidRPr="008A23FB">
              <w:rPr>
                <w:sz w:val="24"/>
                <w:szCs w:val="24"/>
              </w:rPr>
              <w:t>分析师会议</w:t>
            </w:r>
          </w:p>
          <w:p w14:paraId="60E091B4" w14:textId="77777777" w:rsidR="00860F4C" w:rsidRPr="008A23FB" w:rsidRDefault="00860F4C" w:rsidP="00770A4E">
            <w:pPr>
              <w:spacing w:line="480" w:lineRule="atLeast"/>
              <w:rPr>
                <w:bCs/>
                <w:iCs/>
                <w:sz w:val="24"/>
                <w:szCs w:val="24"/>
              </w:rPr>
            </w:pPr>
            <w:r w:rsidRPr="008A23FB">
              <w:rPr>
                <w:bCs/>
                <w:iCs/>
                <w:sz w:val="24"/>
                <w:szCs w:val="24"/>
              </w:rPr>
              <w:t>□</w:t>
            </w:r>
            <w:r w:rsidRPr="008A23FB">
              <w:rPr>
                <w:sz w:val="24"/>
                <w:szCs w:val="24"/>
              </w:rPr>
              <w:t>媒体采访</w:t>
            </w:r>
            <w:r w:rsidRPr="008A23FB">
              <w:rPr>
                <w:sz w:val="24"/>
                <w:szCs w:val="24"/>
              </w:rPr>
              <w:t xml:space="preserve">            </w:t>
            </w:r>
            <w:r w:rsidRPr="008A23FB">
              <w:rPr>
                <w:bCs/>
                <w:iCs/>
                <w:sz w:val="24"/>
                <w:szCs w:val="24"/>
              </w:rPr>
              <w:t>□</w:t>
            </w:r>
            <w:r w:rsidRPr="008A23FB">
              <w:rPr>
                <w:sz w:val="24"/>
                <w:szCs w:val="24"/>
              </w:rPr>
              <w:t>业绩说明会</w:t>
            </w:r>
          </w:p>
          <w:p w14:paraId="22427E0F" w14:textId="065E47AE" w:rsidR="00860F4C" w:rsidRPr="008A23FB" w:rsidRDefault="00860F4C" w:rsidP="00770A4E">
            <w:pPr>
              <w:spacing w:line="480" w:lineRule="atLeast"/>
              <w:rPr>
                <w:sz w:val="24"/>
                <w:szCs w:val="24"/>
              </w:rPr>
            </w:pPr>
            <w:r w:rsidRPr="008A23FB">
              <w:rPr>
                <w:bCs/>
                <w:iCs/>
                <w:sz w:val="24"/>
                <w:szCs w:val="24"/>
              </w:rPr>
              <w:t>□</w:t>
            </w:r>
            <w:r w:rsidRPr="008A23FB">
              <w:rPr>
                <w:sz w:val="24"/>
                <w:szCs w:val="24"/>
              </w:rPr>
              <w:t>新闻发布会</w:t>
            </w:r>
            <w:r w:rsidRPr="008A23FB">
              <w:rPr>
                <w:sz w:val="24"/>
                <w:szCs w:val="24"/>
              </w:rPr>
              <w:t xml:space="preserve">          □</w:t>
            </w:r>
            <w:r w:rsidRPr="008A23FB">
              <w:rPr>
                <w:sz w:val="24"/>
                <w:szCs w:val="24"/>
              </w:rPr>
              <w:t>路演活动</w:t>
            </w:r>
          </w:p>
          <w:p w14:paraId="6BEACCDB" w14:textId="291253DA" w:rsidR="00860F4C" w:rsidRPr="008A23FB" w:rsidRDefault="00860F4C" w:rsidP="00CB5F38">
            <w:pPr>
              <w:spacing w:line="480" w:lineRule="atLeast"/>
              <w:rPr>
                <w:bCs/>
                <w:iCs/>
                <w:sz w:val="24"/>
                <w:szCs w:val="24"/>
              </w:rPr>
            </w:pPr>
            <w:r w:rsidRPr="008A23FB">
              <w:rPr>
                <w:sz w:val="24"/>
                <w:szCs w:val="24"/>
              </w:rPr>
              <w:t>□</w:t>
            </w:r>
            <w:r w:rsidRPr="008A23FB">
              <w:rPr>
                <w:sz w:val="24"/>
                <w:szCs w:val="24"/>
              </w:rPr>
              <w:t>现场参观</w:t>
            </w:r>
            <w:r w:rsidRPr="008A23FB">
              <w:rPr>
                <w:sz w:val="24"/>
                <w:szCs w:val="24"/>
              </w:rPr>
              <w:tab/>
            </w:r>
            <w:r w:rsidR="00A70D95" w:rsidRPr="008A23FB">
              <w:rPr>
                <w:sz w:val="24"/>
                <w:szCs w:val="24"/>
              </w:rPr>
              <w:t xml:space="preserve">           </w:t>
            </w:r>
            <w:r w:rsidR="00E21A12" w:rsidRPr="008A23FB">
              <w:rPr>
                <w:sz w:val="24"/>
                <w:szCs w:val="24"/>
              </w:rPr>
              <w:t xml:space="preserve"> </w:t>
            </w:r>
            <w:r w:rsidR="004F4FD2" w:rsidRPr="008A23FB">
              <w:rPr>
                <w:bCs/>
                <w:iCs/>
                <w:sz w:val="24"/>
                <w:szCs w:val="24"/>
              </w:rPr>
              <w:t>√</w:t>
            </w:r>
            <w:r w:rsidRPr="008A23FB">
              <w:rPr>
                <w:sz w:val="24"/>
                <w:szCs w:val="24"/>
              </w:rPr>
              <w:t>其他</w:t>
            </w:r>
            <w:r w:rsidRPr="008A23FB">
              <w:rPr>
                <w:sz w:val="24"/>
                <w:szCs w:val="24"/>
              </w:rPr>
              <w:t xml:space="preserve"> </w:t>
            </w:r>
          </w:p>
        </w:tc>
      </w:tr>
      <w:tr w:rsidR="008724F7" w:rsidRPr="008A23FB" w14:paraId="5A9C6B56" w14:textId="77777777" w:rsidTr="00A909B1">
        <w:trPr>
          <w:trHeight w:val="1451"/>
          <w:jc w:val="center"/>
        </w:trPr>
        <w:tc>
          <w:tcPr>
            <w:tcW w:w="1526" w:type="dxa"/>
          </w:tcPr>
          <w:p w14:paraId="0AA3BEE0" w14:textId="77777777" w:rsidR="008724F7" w:rsidRPr="008A23FB" w:rsidRDefault="008724F7" w:rsidP="008724F7">
            <w:pPr>
              <w:spacing w:line="480" w:lineRule="atLeast"/>
              <w:rPr>
                <w:b/>
                <w:bCs/>
                <w:iCs/>
                <w:sz w:val="24"/>
                <w:szCs w:val="24"/>
              </w:rPr>
            </w:pPr>
            <w:r w:rsidRPr="008A23FB">
              <w:rPr>
                <w:b/>
                <w:bCs/>
                <w:iCs/>
                <w:sz w:val="24"/>
                <w:szCs w:val="24"/>
              </w:rPr>
              <w:t>参与单位名称及人员姓名</w:t>
            </w:r>
          </w:p>
        </w:tc>
        <w:tc>
          <w:tcPr>
            <w:tcW w:w="7446" w:type="dxa"/>
          </w:tcPr>
          <w:p w14:paraId="46DE562A" w14:textId="57D5A4BB" w:rsidR="008724F7" w:rsidRPr="008A23FB" w:rsidRDefault="008724F7" w:rsidP="004F4FD2">
            <w:pPr>
              <w:widowControl/>
              <w:spacing w:line="360" w:lineRule="auto"/>
              <w:rPr>
                <w:bCs/>
                <w:iCs/>
                <w:sz w:val="24"/>
                <w:szCs w:val="24"/>
              </w:rPr>
            </w:pPr>
            <w:r w:rsidRPr="008A23FB">
              <w:rPr>
                <w:bCs/>
                <w:iCs/>
                <w:sz w:val="24"/>
                <w:szCs w:val="24"/>
              </w:rPr>
              <w:t>长江证券、景顺长城、</w:t>
            </w:r>
            <w:r w:rsidR="003304B8" w:rsidRPr="008A23FB">
              <w:rPr>
                <w:bCs/>
                <w:iCs/>
                <w:sz w:val="24"/>
                <w:szCs w:val="24"/>
              </w:rPr>
              <w:t>银华基金、</w:t>
            </w:r>
            <w:r w:rsidR="004F4FD2" w:rsidRPr="008A23FB">
              <w:rPr>
                <w:bCs/>
                <w:iCs/>
                <w:sz w:val="24"/>
                <w:szCs w:val="24"/>
              </w:rPr>
              <w:t>海通证券、</w:t>
            </w:r>
            <w:r w:rsidR="00B66B08" w:rsidRPr="008A23FB">
              <w:rPr>
                <w:bCs/>
                <w:iCs/>
                <w:sz w:val="24"/>
                <w:szCs w:val="24"/>
              </w:rPr>
              <w:t>光大证券、天风证券、</w:t>
            </w:r>
            <w:r w:rsidR="004F4FD2" w:rsidRPr="008A23FB">
              <w:rPr>
                <w:bCs/>
                <w:iCs/>
                <w:sz w:val="24"/>
                <w:szCs w:val="24"/>
              </w:rPr>
              <w:t>华创证券、国盛证券、平安证券、</w:t>
            </w:r>
            <w:r w:rsidR="00B66B08" w:rsidRPr="008A23FB">
              <w:rPr>
                <w:bCs/>
                <w:iCs/>
                <w:sz w:val="24"/>
                <w:szCs w:val="24"/>
              </w:rPr>
              <w:t>宝鼎资本、</w:t>
            </w:r>
            <w:r w:rsidR="003304B8" w:rsidRPr="008A23FB">
              <w:rPr>
                <w:bCs/>
                <w:iCs/>
                <w:sz w:val="24"/>
                <w:szCs w:val="24"/>
              </w:rPr>
              <w:t>广发</w:t>
            </w:r>
            <w:r w:rsidR="004F4FD2" w:rsidRPr="008A23FB">
              <w:rPr>
                <w:bCs/>
                <w:iCs/>
                <w:sz w:val="24"/>
                <w:szCs w:val="24"/>
              </w:rPr>
              <w:t>资产</w:t>
            </w:r>
            <w:r w:rsidR="003304B8" w:rsidRPr="008A23FB">
              <w:rPr>
                <w:bCs/>
                <w:iCs/>
                <w:sz w:val="24"/>
                <w:szCs w:val="24"/>
              </w:rPr>
              <w:t>、</w:t>
            </w:r>
            <w:r w:rsidR="004F4FD2" w:rsidRPr="008A23FB">
              <w:rPr>
                <w:bCs/>
                <w:iCs/>
                <w:sz w:val="24"/>
                <w:szCs w:val="24"/>
              </w:rPr>
              <w:t>集元资产、</w:t>
            </w:r>
            <w:r w:rsidR="00B66B08" w:rsidRPr="008A23FB">
              <w:rPr>
                <w:bCs/>
                <w:iCs/>
                <w:sz w:val="24"/>
                <w:szCs w:val="24"/>
              </w:rPr>
              <w:t>万方资产</w:t>
            </w:r>
            <w:r w:rsidR="003304B8" w:rsidRPr="008A23FB">
              <w:rPr>
                <w:bCs/>
                <w:iCs/>
                <w:sz w:val="24"/>
                <w:szCs w:val="24"/>
              </w:rPr>
              <w:t>等</w:t>
            </w:r>
            <w:r w:rsidRPr="008A23FB">
              <w:rPr>
                <w:bCs/>
                <w:iCs/>
                <w:sz w:val="24"/>
                <w:szCs w:val="24"/>
              </w:rPr>
              <w:t>机构。</w:t>
            </w:r>
          </w:p>
        </w:tc>
      </w:tr>
      <w:tr w:rsidR="00675ACC" w:rsidRPr="008A23FB" w14:paraId="0D0C2965" w14:textId="77777777" w:rsidTr="00337D7A">
        <w:trPr>
          <w:trHeight w:val="480"/>
          <w:jc w:val="center"/>
        </w:trPr>
        <w:tc>
          <w:tcPr>
            <w:tcW w:w="1526" w:type="dxa"/>
          </w:tcPr>
          <w:p w14:paraId="3DCEB987" w14:textId="77777777" w:rsidR="00675ACC" w:rsidRPr="008A23FB" w:rsidRDefault="00675ACC" w:rsidP="00675ACC">
            <w:pPr>
              <w:spacing w:line="480" w:lineRule="atLeast"/>
              <w:rPr>
                <w:b/>
                <w:bCs/>
                <w:iCs/>
                <w:sz w:val="24"/>
                <w:szCs w:val="24"/>
              </w:rPr>
            </w:pPr>
            <w:r w:rsidRPr="008A23FB">
              <w:rPr>
                <w:b/>
                <w:bCs/>
                <w:iCs/>
                <w:sz w:val="24"/>
                <w:szCs w:val="24"/>
              </w:rPr>
              <w:t>时间</w:t>
            </w:r>
          </w:p>
        </w:tc>
        <w:tc>
          <w:tcPr>
            <w:tcW w:w="7446" w:type="dxa"/>
          </w:tcPr>
          <w:p w14:paraId="3EB0507A" w14:textId="627B86F9" w:rsidR="00675ACC" w:rsidRPr="008A23FB" w:rsidRDefault="00675ACC" w:rsidP="00821C34">
            <w:pPr>
              <w:spacing w:line="480" w:lineRule="atLeast"/>
              <w:rPr>
                <w:bCs/>
                <w:iCs/>
                <w:sz w:val="24"/>
                <w:szCs w:val="24"/>
              </w:rPr>
            </w:pPr>
            <w:r w:rsidRPr="008A23FB">
              <w:rPr>
                <w:bCs/>
                <w:iCs/>
                <w:sz w:val="24"/>
                <w:szCs w:val="24"/>
              </w:rPr>
              <w:t>2020</w:t>
            </w:r>
            <w:r w:rsidRPr="008A23FB">
              <w:rPr>
                <w:bCs/>
                <w:iCs/>
                <w:sz w:val="24"/>
                <w:szCs w:val="24"/>
              </w:rPr>
              <w:t>年</w:t>
            </w:r>
            <w:r w:rsidRPr="008A23FB">
              <w:rPr>
                <w:bCs/>
                <w:iCs/>
                <w:sz w:val="24"/>
                <w:szCs w:val="24"/>
              </w:rPr>
              <w:t>1</w:t>
            </w:r>
            <w:r w:rsidR="003304B8" w:rsidRPr="008A23FB">
              <w:rPr>
                <w:bCs/>
                <w:iCs/>
                <w:sz w:val="24"/>
                <w:szCs w:val="24"/>
              </w:rPr>
              <w:t>1</w:t>
            </w:r>
            <w:r w:rsidRPr="008A23FB">
              <w:rPr>
                <w:bCs/>
                <w:iCs/>
                <w:sz w:val="24"/>
                <w:szCs w:val="24"/>
              </w:rPr>
              <w:t>月</w:t>
            </w:r>
            <w:r w:rsidR="004F4FD2" w:rsidRPr="008A23FB">
              <w:rPr>
                <w:bCs/>
                <w:iCs/>
                <w:sz w:val="24"/>
                <w:szCs w:val="24"/>
              </w:rPr>
              <w:t>1</w:t>
            </w:r>
            <w:r w:rsidR="00821C34">
              <w:rPr>
                <w:bCs/>
                <w:iCs/>
                <w:sz w:val="24"/>
                <w:szCs w:val="24"/>
              </w:rPr>
              <w:t>7</w:t>
            </w:r>
            <w:r w:rsidRPr="008A23FB">
              <w:rPr>
                <w:bCs/>
                <w:iCs/>
                <w:sz w:val="24"/>
                <w:szCs w:val="24"/>
              </w:rPr>
              <w:t>日</w:t>
            </w:r>
            <w:r w:rsidRPr="008A23FB">
              <w:rPr>
                <w:bCs/>
                <w:iCs/>
                <w:sz w:val="24"/>
                <w:szCs w:val="24"/>
              </w:rPr>
              <w:t>-2020</w:t>
            </w:r>
            <w:r w:rsidRPr="008A23FB">
              <w:rPr>
                <w:bCs/>
                <w:iCs/>
                <w:sz w:val="24"/>
                <w:szCs w:val="24"/>
              </w:rPr>
              <w:t>年</w:t>
            </w:r>
            <w:r w:rsidR="003304B8" w:rsidRPr="008A23FB">
              <w:rPr>
                <w:bCs/>
                <w:iCs/>
                <w:sz w:val="24"/>
                <w:szCs w:val="24"/>
              </w:rPr>
              <w:t>12</w:t>
            </w:r>
            <w:r w:rsidRPr="008A23FB">
              <w:rPr>
                <w:bCs/>
                <w:iCs/>
                <w:sz w:val="24"/>
                <w:szCs w:val="24"/>
              </w:rPr>
              <w:t>月</w:t>
            </w:r>
            <w:r w:rsidR="004F4FD2" w:rsidRPr="008A23FB">
              <w:rPr>
                <w:bCs/>
                <w:iCs/>
                <w:sz w:val="24"/>
                <w:szCs w:val="24"/>
              </w:rPr>
              <w:t>11</w:t>
            </w:r>
            <w:r w:rsidRPr="008A23FB">
              <w:rPr>
                <w:bCs/>
                <w:iCs/>
                <w:sz w:val="24"/>
                <w:szCs w:val="24"/>
              </w:rPr>
              <w:t>日期间</w:t>
            </w:r>
          </w:p>
        </w:tc>
      </w:tr>
      <w:tr w:rsidR="00675ACC" w:rsidRPr="008A23FB" w14:paraId="608496AD" w14:textId="77777777" w:rsidTr="00337D7A">
        <w:trPr>
          <w:trHeight w:val="465"/>
          <w:jc w:val="center"/>
        </w:trPr>
        <w:tc>
          <w:tcPr>
            <w:tcW w:w="1526" w:type="dxa"/>
          </w:tcPr>
          <w:p w14:paraId="269CCFB3" w14:textId="77777777" w:rsidR="00675ACC" w:rsidRPr="008A23FB" w:rsidRDefault="00675ACC" w:rsidP="00675ACC">
            <w:pPr>
              <w:spacing w:line="480" w:lineRule="atLeast"/>
              <w:rPr>
                <w:b/>
                <w:bCs/>
                <w:iCs/>
                <w:sz w:val="24"/>
                <w:szCs w:val="24"/>
              </w:rPr>
            </w:pPr>
            <w:r w:rsidRPr="008A23FB">
              <w:rPr>
                <w:b/>
                <w:bCs/>
                <w:iCs/>
                <w:sz w:val="24"/>
                <w:szCs w:val="24"/>
              </w:rPr>
              <w:t>地点</w:t>
            </w:r>
          </w:p>
        </w:tc>
        <w:tc>
          <w:tcPr>
            <w:tcW w:w="7446" w:type="dxa"/>
          </w:tcPr>
          <w:p w14:paraId="68D8CEDB" w14:textId="745F54A4" w:rsidR="00675ACC" w:rsidRPr="008A23FB" w:rsidRDefault="001957C8" w:rsidP="001957C8">
            <w:pPr>
              <w:spacing w:line="480" w:lineRule="atLeast"/>
              <w:rPr>
                <w:bCs/>
                <w:iCs/>
                <w:sz w:val="24"/>
                <w:szCs w:val="24"/>
              </w:rPr>
            </w:pPr>
            <w:r w:rsidRPr="008A23FB">
              <w:rPr>
                <w:bCs/>
                <w:iCs/>
                <w:sz w:val="24"/>
                <w:szCs w:val="24"/>
              </w:rPr>
              <w:t>公司会议室、</w:t>
            </w:r>
            <w:r w:rsidR="00675ACC" w:rsidRPr="008A23FB">
              <w:rPr>
                <w:bCs/>
                <w:iCs/>
                <w:sz w:val="24"/>
                <w:szCs w:val="24"/>
              </w:rPr>
              <w:t>线上电话会议</w:t>
            </w:r>
          </w:p>
        </w:tc>
      </w:tr>
      <w:tr w:rsidR="00675ACC" w:rsidRPr="008A23FB" w14:paraId="31D4E1DD" w14:textId="77777777" w:rsidTr="00337D7A">
        <w:trPr>
          <w:trHeight w:val="1440"/>
          <w:jc w:val="center"/>
        </w:trPr>
        <w:tc>
          <w:tcPr>
            <w:tcW w:w="1526" w:type="dxa"/>
          </w:tcPr>
          <w:p w14:paraId="599552FF" w14:textId="77777777" w:rsidR="00675ACC" w:rsidRPr="008A23FB" w:rsidRDefault="00675ACC" w:rsidP="00675ACC">
            <w:pPr>
              <w:spacing w:line="480" w:lineRule="atLeast"/>
              <w:rPr>
                <w:b/>
                <w:bCs/>
                <w:iCs/>
                <w:sz w:val="24"/>
                <w:szCs w:val="24"/>
              </w:rPr>
            </w:pPr>
            <w:r w:rsidRPr="008A23FB">
              <w:rPr>
                <w:b/>
                <w:bCs/>
                <w:iCs/>
                <w:sz w:val="24"/>
                <w:szCs w:val="24"/>
              </w:rPr>
              <w:t>上市公司接待人员姓名</w:t>
            </w:r>
          </w:p>
        </w:tc>
        <w:tc>
          <w:tcPr>
            <w:tcW w:w="7446" w:type="dxa"/>
            <w:vAlign w:val="center"/>
          </w:tcPr>
          <w:p w14:paraId="0C8239FB" w14:textId="31326D92" w:rsidR="00675ACC" w:rsidRPr="008A23FB" w:rsidRDefault="004F4FD2" w:rsidP="00675ACC">
            <w:pPr>
              <w:spacing w:line="480" w:lineRule="atLeast"/>
              <w:rPr>
                <w:bCs/>
                <w:iCs/>
                <w:sz w:val="24"/>
                <w:szCs w:val="24"/>
              </w:rPr>
            </w:pPr>
            <w:r w:rsidRPr="008A23FB">
              <w:rPr>
                <w:bCs/>
                <w:iCs/>
                <w:sz w:val="24"/>
                <w:szCs w:val="24"/>
              </w:rPr>
              <w:t>董事长：李志刚先生，</w:t>
            </w:r>
            <w:r w:rsidR="00675ACC" w:rsidRPr="008A23FB">
              <w:rPr>
                <w:bCs/>
                <w:iCs/>
                <w:sz w:val="24"/>
                <w:szCs w:val="24"/>
              </w:rPr>
              <w:t>董事</w:t>
            </w:r>
            <w:r w:rsidR="00792E5A">
              <w:rPr>
                <w:rFonts w:hint="eastAsia"/>
                <w:bCs/>
                <w:iCs/>
                <w:sz w:val="24"/>
                <w:szCs w:val="24"/>
              </w:rPr>
              <w:t>、</w:t>
            </w:r>
            <w:r w:rsidR="00792E5A">
              <w:rPr>
                <w:bCs/>
                <w:iCs/>
                <w:sz w:val="24"/>
                <w:szCs w:val="24"/>
              </w:rPr>
              <w:t>副总经理</w:t>
            </w:r>
            <w:r w:rsidR="00675ACC" w:rsidRPr="008A23FB">
              <w:rPr>
                <w:bCs/>
                <w:iCs/>
                <w:sz w:val="24"/>
                <w:szCs w:val="24"/>
              </w:rPr>
              <w:t>：段晓婷女士，财务总监、董事会秘书：刘志波</w:t>
            </w:r>
            <w:r w:rsidRPr="008A23FB">
              <w:rPr>
                <w:bCs/>
                <w:iCs/>
                <w:sz w:val="24"/>
                <w:szCs w:val="24"/>
              </w:rPr>
              <w:t>先生</w:t>
            </w:r>
            <w:r w:rsidR="003304B8" w:rsidRPr="008A23FB">
              <w:rPr>
                <w:bCs/>
                <w:iCs/>
                <w:sz w:val="24"/>
                <w:szCs w:val="24"/>
              </w:rPr>
              <w:t>，证券事务代表：严微</w:t>
            </w:r>
            <w:r w:rsidRPr="008A23FB">
              <w:rPr>
                <w:bCs/>
                <w:iCs/>
                <w:sz w:val="24"/>
                <w:szCs w:val="24"/>
              </w:rPr>
              <w:t>女士</w:t>
            </w:r>
            <w:r w:rsidR="00675ACC" w:rsidRPr="008A23FB">
              <w:rPr>
                <w:bCs/>
                <w:iCs/>
                <w:sz w:val="24"/>
                <w:szCs w:val="24"/>
              </w:rPr>
              <w:t>。</w:t>
            </w:r>
          </w:p>
          <w:p w14:paraId="06C0E9C5" w14:textId="4F01A0CA" w:rsidR="00675ACC" w:rsidRPr="008A23FB" w:rsidRDefault="00675ACC" w:rsidP="00675ACC">
            <w:pPr>
              <w:spacing w:line="480" w:lineRule="atLeast"/>
              <w:rPr>
                <w:bCs/>
                <w:iCs/>
                <w:sz w:val="24"/>
                <w:szCs w:val="24"/>
              </w:rPr>
            </w:pPr>
          </w:p>
        </w:tc>
      </w:tr>
      <w:tr w:rsidR="00675ACC" w:rsidRPr="008A23FB" w14:paraId="21272CA6" w14:textId="77777777" w:rsidTr="00337D7A">
        <w:trPr>
          <w:trHeight w:val="983"/>
          <w:jc w:val="center"/>
        </w:trPr>
        <w:tc>
          <w:tcPr>
            <w:tcW w:w="1526" w:type="dxa"/>
            <w:vAlign w:val="center"/>
          </w:tcPr>
          <w:p w14:paraId="4EE9B712" w14:textId="77777777" w:rsidR="00675ACC" w:rsidRPr="008A23FB" w:rsidRDefault="00675ACC" w:rsidP="00675ACC">
            <w:pPr>
              <w:spacing w:line="480" w:lineRule="atLeast"/>
              <w:rPr>
                <w:b/>
                <w:bCs/>
                <w:iCs/>
                <w:sz w:val="24"/>
                <w:szCs w:val="24"/>
              </w:rPr>
            </w:pPr>
            <w:r w:rsidRPr="008A23FB">
              <w:rPr>
                <w:b/>
                <w:bCs/>
                <w:iCs/>
                <w:sz w:val="24"/>
                <w:szCs w:val="24"/>
              </w:rPr>
              <w:t>投资者关系活动主要内容介绍</w:t>
            </w:r>
          </w:p>
          <w:p w14:paraId="77211AEE" w14:textId="77777777" w:rsidR="00675ACC" w:rsidRPr="008A23FB" w:rsidRDefault="00675ACC" w:rsidP="00675ACC">
            <w:pPr>
              <w:spacing w:line="480" w:lineRule="atLeast"/>
              <w:rPr>
                <w:b/>
                <w:bCs/>
                <w:iCs/>
                <w:sz w:val="24"/>
                <w:szCs w:val="24"/>
              </w:rPr>
            </w:pPr>
          </w:p>
        </w:tc>
        <w:tc>
          <w:tcPr>
            <w:tcW w:w="7446" w:type="dxa"/>
          </w:tcPr>
          <w:p w14:paraId="67E9E4D8" w14:textId="77777777" w:rsidR="00675ACC" w:rsidRPr="008A23FB" w:rsidRDefault="00675ACC" w:rsidP="00675ACC">
            <w:pPr>
              <w:autoSpaceDE w:val="0"/>
              <w:autoSpaceDN w:val="0"/>
              <w:adjustRightInd w:val="0"/>
              <w:spacing w:line="360" w:lineRule="auto"/>
              <w:ind w:firstLine="420"/>
              <w:rPr>
                <w:bCs/>
                <w:iCs/>
                <w:sz w:val="24"/>
                <w:szCs w:val="24"/>
              </w:rPr>
            </w:pPr>
            <w:r w:rsidRPr="008A23FB">
              <w:rPr>
                <w:bCs/>
                <w:iCs/>
                <w:sz w:val="24"/>
                <w:szCs w:val="24"/>
              </w:rPr>
              <w:t>一、介绍公司基本情况</w:t>
            </w:r>
          </w:p>
          <w:p w14:paraId="12FD2ACF" w14:textId="77777777" w:rsidR="00675ACC" w:rsidRPr="008A23FB" w:rsidRDefault="00675ACC" w:rsidP="00675ACC">
            <w:pPr>
              <w:autoSpaceDE w:val="0"/>
              <w:autoSpaceDN w:val="0"/>
              <w:adjustRightInd w:val="0"/>
              <w:spacing w:line="360" w:lineRule="auto"/>
              <w:ind w:firstLineChars="200" w:firstLine="480"/>
              <w:rPr>
                <w:bCs/>
                <w:iCs/>
                <w:sz w:val="24"/>
                <w:szCs w:val="24"/>
              </w:rPr>
            </w:pPr>
            <w:r w:rsidRPr="008A23FB">
              <w:rPr>
                <w:bCs/>
                <w:iCs/>
                <w:sz w:val="24"/>
                <w:szCs w:val="24"/>
              </w:rPr>
              <w:t>武汉帝尔激光科技有限公司成立于</w:t>
            </w:r>
            <w:r w:rsidRPr="008A23FB">
              <w:rPr>
                <w:bCs/>
                <w:iCs/>
                <w:sz w:val="24"/>
                <w:szCs w:val="24"/>
              </w:rPr>
              <w:t>2008</w:t>
            </w:r>
            <w:r w:rsidRPr="008A23FB">
              <w:rPr>
                <w:bCs/>
                <w:iCs/>
                <w:sz w:val="24"/>
                <w:szCs w:val="24"/>
              </w:rPr>
              <w:t>年</w:t>
            </w:r>
            <w:r w:rsidRPr="008A23FB">
              <w:rPr>
                <w:bCs/>
                <w:iCs/>
                <w:sz w:val="24"/>
                <w:szCs w:val="24"/>
              </w:rPr>
              <w:t>4</w:t>
            </w:r>
            <w:r w:rsidRPr="008A23FB">
              <w:rPr>
                <w:bCs/>
                <w:iCs/>
                <w:sz w:val="24"/>
                <w:szCs w:val="24"/>
              </w:rPr>
              <w:t>月</w:t>
            </w:r>
            <w:r w:rsidRPr="008A23FB">
              <w:rPr>
                <w:bCs/>
                <w:iCs/>
                <w:sz w:val="24"/>
                <w:szCs w:val="24"/>
              </w:rPr>
              <w:t>25</w:t>
            </w:r>
            <w:r w:rsidRPr="008A23FB">
              <w:rPr>
                <w:bCs/>
                <w:iCs/>
                <w:sz w:val="24"/>
                <w:szCs w:val="24"/>
              </w:rPr>
              <w:t>日，主营业务为精密激光加工解决方案的设计及其配套设备的研发、生产和销售，主营产品为应用于光伏领域的精密激光加工设备。除武汉总部外，公司分别在无锡、以色列特拉维夫设立有全资子公司。</w:t>
            </w:r>
          </w:p>
          <w:p w14:paraId="155FEFBD" w14:textId="77777777" w:rsidR="00675ACC" w:rsidRPr="008A23FB" w:rsidRDefault="00675ACC" w:rsidP="00675ACC">
            <w:pPr>
              <w:autoSpaceDE w:val="0"/>
              <w:autoSpaceDN w:val="0"/>
              <w:adjustRightInd w:val="0"/>
              <w:spacing w:line="360" w:lineRule="auto"/>
              <w:ind w:firstLine="420"/>
              <w:rPr>
                <w:bCs/>
                <w:iCs/>
                <w:sz w:val="24"/>
                <w:szCs w:val="24"/>
              </w:rPr>
            </w:pPr>
            <w:r w:rsidRPr="008A23FB">
              <w:rPr>
                <w:bCs/>
                <w:iCs/>
                <w:sz w:val="24"/>
                <w:szCs w:val="24"/>
              </w:rPr>
              <w:t>公司针对不同的电池工艺均有开展研发，继续加深</w:t>
            </w:r>
            <w:r w:rsidRPr="008A23FB">
              <w:rPr>
                <w:bCs/>
                <w:iCs/>
                <w:sz w:val="24"/>
                <w:szCs w:val="24"/>
              </w:rPr>
              <w:t>P</w:t>
            </w:r>
            <w:r w:rsidRPr="008A23FB">
              <w:rPr>
                <w:bCs/>
                <w:iCs/>
                <w:sz w:val="24"/>
                <w:szCs w:val="24"/>
              </w:rPr>
              <w:t>型</w:t>
            </w:r>
            <w:r w:rsidRPr="008A23FB">
              <w:rPr>
                <w:bCs/>
                <w:iCs/>
                <w:sz w:val="24"/>
                <w:szCs w:val="24"/>
              </w:rPr>
              <w:t>PERC</w:t>
            </w:r>
            <w:r w:rsidRPr="008A23FB">
              <w:rPr>
                <w:bCs/>
                <w:iCs/>
                <w:sz w:val="24"/>
                <w:szCs w:val="24"/>
              </w:rPr>
              <w:t>电池工艺的研发，包括</w:t>
            </w:r>
            <w:r w:rsidRPr="008A23FB">
              <w:rPr>
                <w:bCs/>
                <w:iCs/>
                <w:sz w:val="24"/>
                <w:szCs w:val="24"/>
              </w:rPr>
              <w:t>PERC+</w:t>
            </w:r>
            <w:r w:rsidRPr="008A23FB">
              <w:rPr>
                <w:bCs/>
                <w:iCs/>
                <w:sz w:val="24"/>
                <w:szCs w:val="24"/>
              </w:rPr>
              <w:t>工艺等，也对</w:t>
            </w:r>
            <w:r w:rsidRPr="008A23FB">
              <w:rPr>
                <w:bCs/>
                <w:iCs/>
                <w:sz w:val="24"/>
                <w:szCs w:val="24"/>
              </w:rPr>
              <w:t>Topcon</w:t>
            </w:r>
            <w:r w:rsidRPr="008A23FB">
              <w:rPr>
                <w:bCs/>
                <w:iCs/>
                <w:sz w:val="24"/>
                <w:szCs w:val="24"/>
              </w:rPr>
              <w:t>、</w:t>
            </w:r>
            <w:r w:rsidRPr="008A23FB">
              <w:rPr>
                <w:bCs/>
                <w:iCs/>
                <w:sz w:val="24"/>
                <w:szCs w:val="24"/>
              </w:rPr>
              <w:t>HJT</w:t>
            </w:r>
            <w:r w:rsidRPr="008A23FB">
              <w:rPr>
                <w:bCs/>
                <w:iCs/>
                <w:sz w:val="24"/>
                <w:szCs w:val="24"/>
              </w:rPr>
              <w:t>等</w:t>
            </w:r>
            <w:r w:rsidRPr="008A23FB">
              <w:rPr>
                <w:bCs/>
                <w:iCs/>
                <w:sz w:val="24"/>
                <w:szCs w:val="24"/>
              </w:rPr>
              <w:t>N</w:t>
            </w:r>
            <w:r w:rsidRPr="008A23FB">
              <w:rPr>
                <w:bCs/>
                <w:iCs/>
                <w:sz w:val="24"/>
                <w:szCs w:val="24"/>
              </w:rPr>
              <w:t>型电池工艺进行相应的技术研究，同时积极跟进市场降本增效动向，加强大尺寸电池工艺激光设备的研发，以及激光在电池片生产环节的其他应用，进一步拓展了公司技术储备。</w:t>
            </w:r>
          </w:p>
          <w:p w14:paraId="7E2CB3AA" w14:textId="32AC5BAE" w:rsidR="00675ACC" w:rsidRPr="008A23FB" w:rsidRDefault="00675ACC" w:rsidP="00AD4A52">
            <w:pPr>
              <w:autoSpaceDE w:val="0"/>
              <w:autoSpaceDN w:val="0"/>
              <w:adjustRightInd w:val="0"/>
              <w:spacing w:line="360" w:lineRule="auto"/>
              <w:ind w:firstLineChars="200" w:firstLine="480"/>
              <w:rPr>
                <w:bCs/>
                <w:iCs/>
                <w:sz w:val="24"/>
                <w:szCs w:val="24"/>
              </w:rPr>
            </w:pPr>
            <w:r w:rsidRPr="008A23FB">
              <w:rPr>
                <w:kern w:val="0"/>
                <w:sz w:val="24"/>
                <w:szCs w:val="24"/>
                <w:lang w:val="zh-CN"/>
              </w:rPr>
              <w:t>公司目前的主要产品包括</w:t>
            </w:r>
            <w:r w:rsidRPr="008A23FB">
              <w:rPr>
                <w:rFonts w:eastAsia="Times New Roman"/>
                <w:kern w:val="0"/>
                <w:sz w:val="24"/>
                <w:szCs w:val="24"/>
                <w:lang w:val="zh-CN"/>
              </w:rPr>
              <w:t>PERC</w:t>
            </w:r>
            <w:r w:rsidRPr="008A23FB">
              <w:rPr>
                <w:kern w:val="0"/>
                <w:sz w:val="24"/>
                <w:szCs w:val="24"/>
                <w:lang w:val="zh-CN"/>
              </w:rPr>
              <w:t>激光消融设备、</w:t>
            </w:r>
            <w:r w:rsidRPr="008A23FB">
              <w:rPr>
                <w:rFonts w:eastAsia="Times New Roman"/>
                <w:kern w:val="0"/>
                <w:sz w:val="24"/>
                <w:szCs w:val="24"/>
                <w:lang w:val="zh-CN"/>
              </w:rPr>
              <w:t>SE</w:t>
            </w:r>
            <w:r w:rsidRPr="008A23FB">
              <w:rPr>
                <w:kern w:val="0"/>
                <w:sz w:val="24"/>
                <w:szCs w:val="24"/>
                <w:lang w:val="zh-CN"/>
              </w:rPr>
              <w:t>激光掺杂设备、</w:t>
            </w:r>
            <w:r w:rsidRPr="008A23FB">
              <w:rPr>
                <w:rFonts w:eastAsia="Times New Roman"/>
                <w:kern w:val="0"/>
                <w:sz w:val="24"/>
                <w:szCs w:val="24"/>
                <w:lang w:val="zh-CN"/>
              </w:rPr>
              <w:t>MWT</w:t>
            </w:r>
            <w:r w:rsidRPr="008A23FB">
              <w:rPr>
                <w:kern w:val="0"/>
                <w:sz w:val="24"/>
                <w:szCs w:val="24"/>
                <w:lang w:val="zh-CN"/>
              </w:rPr>
              <w:t>系列激光设备、全自动高速激光划片</w:t>
            </w:r>
            <w:r w:rsidRPr="008A23FB">
              <w:rPr>
                <w:rFonts w:eastAsia="Times New Roman"/>
                <w:kern w:val="0"/>
                <w:sz w:val="24"/>
                <w:szCs w:val="24"/>
                <w:lang w:val="zh-CN"/>
              </w:rPr>
              <w:t>/</w:t>
            </w:r>
            <w:r w:rsidRPr="008A23FB">
              <w:rPr>
                <w:kern w:val="0"/>
                <w:sz w:val="24"/>
                <w:szCs w:val="24"/>
                <w:lang w:val="zh-CN"/>
              </w:rPr>
              <w:t>裂片机、</w:t>
            </w:r>
            <w:r w:rsidRPr="008A23FB">
              <w:rPr>
                <w:rFonts w:eastAsia="Times New Roman"/>
                <w:kern w:val="0"/>
                <w:sz w:val="24"/>
                <w:szCs w:val="24"/>
                <w:lang w:val="zh-CN"/>
              </w:rPr>
              <w:t>LID/R</w:t>
            </w:r>
            <w:r w:rsidRPr="008A23FB">
              <w:rPr>
                <w:kern w:val="0"/>
                <w:sz w:val="24"/>
                <w:szCs w:val="24"/>
                <w:lang w:val="zh-CN"/>
              </w:rPr>
              <w:t>激光修复设</w:t>
            </w:r>
            <w:r w:rsidRPr="008A23FB">
              <w:rPr>
                <w:kern w:val="0"/>
                <w:sz w:val="24"/>
                <w:szCs w:val="24"/>
                <w:lang w:val="zh-CN"/>
              </w:rPr>
              <w:lastRenderedPageBreak/>
              <w:t>备、激光扩硼设备以及应用于</w:t>
            </w:r>
            <w:r w:rsidRPr="008A23FB">
              <w:rPr>
                <w:rFonts w:eastAsia="Times New Roman"/>
                <w:kern w:val="0"/>
                <w:sz w:val="24"/>
                <w:szCs w:val="24"/>
                <w:lang w:val="zh-CN"/>
              </w:rPr>
              <w:t>TOPCON</w:t>
            </w:r>
            <w:r w:rsidRPr="008A23FB">
              <w:rPr>
                <w:kern w:val="0"/>
                <w:sz w:val="24"/>
                <w:szCs w:val="24"/>
                <w:lang w:val="zh-CN"/>
              </w:rPr>
              <w:t>电池的激光设备等。是行业内少数能够提供高效太阳能电池激光加工综合解决方案的企业。目前，在国内主要光伏电池厂商的</w:t>
            </w:r>
            <w:r w:rsidRPr="008A23FB">
              <w:rPr>
                <w:rFonts w:eastAsia="Times New Roman"/>
                <w:kern w:val="0"/>
                <w:sz w:val="24"/>
                <w:szCs w:val="24"/>
                <w:lang w:val="zh-CN"/>
              </w:rPr>
              <w:t>PERC</w:t>
            </w:r>
            <w:r w:rsidRPr="008A23FB">
              <w:rPr>
                <w:kern w:val="0"/>
                <w:sz w:val="24"/>
                <w:szCs w:val="24"/>
                <w:lang w:val="zh-CN"/>
              </w:rPr>
              <w:t>工艺产线，公司的激光消融和掺杂设备，被大量采用，并延续以前年度较高的市占率。</w:t>
            </w:r>
            <w:r w:rsidRPr="008A23FB">
              <w:rPr>
                <w:sz w:val="24"/>
                <w:szCs w:val="24"/>
              </w:rPr>
              <w:t>2019</w:t>
            </w:r>
            <w:r w:rsidRPr="008A23FB">
              <w:rPr>
                <w:sz w:val="24"/>
                <w:szCs w:val="24"/>
              </w:rPr>
              <w:t>年全球光伏组件出货量前十企业均与公司开展了合作</w:t>
            </w:r>
            <w:r w:rsidRPr="008A23FB">
              <w:rPr>
                <w:bCs/>
                <w:iCs/>
                <w:sz w:val="24"/>
                <w:szCs w:val="24"/>
              </w:rPr>
              <w:t>。</w:t>
            </w:r>
          </w:p>
          <w:p w14:paraId="13F58B61" w14:textId="38122AEF" w:rsidR="00675ACC" w:rsidRPr="008A23FB" w:rsidRDefault="00675ACC" w:rsidP="00675ACC">
            <w:pPr>
              <w:autoSpaceDE w:val="0"/>
              <w:autoSpaceDN w:val="0"/>
              <w:adjustRightInd w:val="0"/>
              <w:spacing w:line="360" w:lineRule="auto"/>
              <w:ind w:firstLine="420"/>
              <w:rPr>
                <w:bCs/>
                <w:iCs/>
                <w:sz w:val="24"/>
                <w:szCs w:val="24"/>
              </w:rPr>
            </w:pPr>
            <w:r w:rsidRPr="008A23FB">
              <w:rPr>
                <w:bCs/>
                <w:iCs/>
                <w:sz w:val="24"/>
                <w:szCs w:val="24"/>
              </w:rPr>
              <w:t>二、</w:t>
            </w:r>
            <w:r w:rsidRPr="008A23FB">
              <w:rPr>
                <w:bCs/>
                <w:iCs/>
                <w:sz w:val="24"/>
                <w:szCs w:val="24"/>
              </w:rPr>
              <w:t>2020</w:t>
            </w:r>
            <w:r w:rsidRPr="008A23FB">
              <w:rPr>
                <w:bCs/>
                <w:iCs/>
                <w:sz w:val="24"/>
                <w:szCs w:val="24"/>
              </w:rPr>
              <w:t>年</w:t>
            </w:r>
            <w:r w:rsidR="003D6A68" w:rsidRPr="008A23FB">
              <w:rPr>
                <w:bCs/>
                <w:iCs/>
                <w:sz w:val="24"/>
                <w:szCs w:val="24"/>
              </w:rPr>
              <w:t>第三</w:t>
            </w:r>
            <w:r w:rsidRPr="008A23FB">
              <w:rPr>
                <w:bCs/>
                <w:iCs/>
                <w:sz w:val="24"/>
                <w:szCs w:val="24"/>
              </w:rPr>
              <w:t>度年经营情况概述</w:t>
            </w:r>
          </w:p>
          <w:p w14:paraId="4DF0BD36" w14:textId="095DCAD8" w:rsidR="00675ACC" w:rsidRPr="008A23FB" w:rsidRDefault="00675ACC" w:rsidP="00675ACC">
            <w:pPr>
              <w:autoSpaceDE w:val="0"/>
              <w:autoSpaceDN w:val="0"/>
              <w:adjustRightInd w:val="0"/>
              <w:spacing w:line="360" w:lineRule="auto"/>
              <w:ind w:firstLine="420"/>
              <w:rPr>
                <w:bCs/>
                <w:iCs/>
                <w:sz w:val="24"/>
                <w:szCs w:val="24"/>
              </w:rPr>
            </w:pPr>
            <w:r w:rsidRPr="008A23FB">
              <w:rPr>
                <w:bCs/>
                <w:iCs/>
                <w:sz w:val="24"/>
                <w:szCs w:val="24"/>
              </w:rPr>
              <w:t>2020</w:t>
            </w:r>
            <w:r w:rsidRPr="008A23FB">
              <w:rPr>
                <w:bCs/>
                <w:iCs/>
                <w:sz w:val="24"/>
                <w:szCs w:val="24"/>
              </w:rPr>
              <w:t>年</w:t>
            </w:r>
            <w:r w:rsidR="003D6A68" w:rsidRPr="008A23FB">
              <w:rPr>
                <w:bCs/>
                <w:iCs/>
                <w:sz w:val="24"/>
                <w:szCs w:val="24"/>
              </w:rPr>
              <w:t>第三季</w:t>
            </w:r>
            <w:r w:rsidRPr="008A23FB">
              <w:rPr>
                <w:bCs/>
                <w:iCs/>
                <w:sz w:val="24"/>
                <w:szCs w:val="24"/>
              </w:rPr>
              <w:t>度，公司实现营业收入</w:t>
            </w:r>
            <w:r w:rsidR="00FF7289" w:rsidRPr="008A23FB">
              <w:rPr>
                <w:bCs/>
                <w:iCs/>
                <w:sz w:val="24"/>
                <w:szCs w:val="24"/>
              </w:rPr>
              <w:t>26</w:t>
            </w:r>
            <w:r w:rsidRPr="008A23FB">
              <w:rPr>
                <w:bCs/>
                <w:iCs/>
                <w:sz w:val="24"/>
                <w:szCs w:val="24"/>
              </w:rPr>
              <w:t>,</w:t>
            </w:r>
            <w:r w:rsidR="00FF7289" w:rsidRPr="008A23FB">
              <w:rPr>
                <w:bCs/>
                <w:iCs/>
                <w:sz w:val="24"/>
                <w:szCs w:val="24"/>
              </w:rPr>
              <w:t>526</w:t>
            </w:r>
            <w:r w:rsidRPr="008A23FB">
              <w:rPr>
                <w:bCs/>
                <w:iCs/>
                <w:sz w:val="24"/>
                <w:szCs w:val="24"/>
              </w:rPr>
              <w:t>.</w:t>
            </w:r>
            <w:r w:rsidR="00FF7289" w:rsidRPr="008A23FB">
              <w:rPr>
                <w:bCs/>
                <w:iCs/>
                <w:sz w:val="24"/>
                <w:szCs w:val="24"/>
              </w:rPr>
              <w:t>96</w:t>
            </w:r>
            <w:r w:rsidRPr="008A23FB">
              <w:rPr>
                <w:bCs/>
                <w:iCs/>
                <w:sz w:val="24"/>
                <w:szCs w:val="24"/>
              </w:rPr>
              <w:t>万元，比上年同期增长</w:t>
            </w:r>
            <w:r w:rsidR="00FF7289" w:rsidRPr="008A23FB">
              <w:rPr>
                <w:bCs/>
                <w:iCs/>
                <w:sz w:val="24"/>
                <w:szCs w:val="24"/>
              </w:rPr>
              <w:t>50.11</w:t>
            </w:r>
            <w:r w:rsidRPr="008A23FB">
              <w:rPr>
                <w:bCs/>
                <w:iCs/>
                <w:sz w:val="24"/>
                <w:szCs w:val="24"/>
              </w:rPr>
              <w:t>%</w:t>
            </w:r>
            <w:r w:rsidRPr="008A23FB">
              <w:rPr>
                <w:bCs/>
                <w:iCs/>
                <w:sz w:val="24"/>
                <w:szCs w:val="24"/>
              </w:rPr>
              <w:t>；归属于上市公司股东的净利润</w:t>
            </w:r>
            <w:r w:rsidR="00FF7289" w:rsidRPr="008A23FB">
              <w:rPr>
                <w:bCs/>
                <w:iCs/>
                <w:sz w:val="24"/>
                <w:szCs w:val="24"/>
              </w:rPr>
              <w:t>9,530.9</w:t>
            </w:r>
            <w:r w:rsidR="00B73EE9" w:rsidRPr="008A23FB">
              <w:rPr>
                <w:bCs/>
                <w:iCs/>
                <w:sz w:val="24"/>
                <w:szCs w:val="24"/>
              </w:rPr>
              <w:t>2</w:t>
            </w:r>
            <w:r w:rsidRPr="008A23FB">
              <w:rPr>
                <w:bCs/>
                <w:iCs/>
                <w:sz w:val="24"/>
                <w:szCs w:val="24"/>
              </w:rPr>
              <w:t>万元，比上年同期增长</w:t>
            </w:r>
            <w:r w:rsidR="00FF7289" w:rsidRPr="008A23FB">
              <w:rPr>
                <w:bCs/>
                <w:iCs/>
                <w:sz w:val="24"/>
                <w:szCs w:val="24"/>
              </w:rPr>
              <w:t>23.41</w:t>
            </w:r>
            <w:r w:rsidRPr="008A23FB">
              <w:rPr>
                <w:bCs/>
                <w:iCs/>
                <w:sz w:val="24"/>
                <w:szCs w:val="24"/>
              </w:rPr>
              <w:t>%</w:t>
            </w:r>
            <w:r w:rsidRPr="008A23FB">
              <w:rPr>
                <w:bCs/>
                <w:iCs/>
                <w:sz w:val="24"/>
                <w:szCs w:val="24"/>
              </w:rPr>
              <w:t>。</w:t>
            </w:r>
            <w:r w:rsidR="00FF7289" w:rsidRPr="008A23FB">
              <w:rPr>
                <w:bCs/>
                <w:iCs/>
                <w:sz w:val="24"/>
                <w:szCs w:val="24"/>
              </w:rPr>
              <w:t>年初至报告期末累计实现营业收入</w:t>
            </w:r>
            <w:r w:rsidR="00FF7289" w:rsidRPr="008A23FB">
              <w:rPr>
                <w:bCs/>
                <w:iCs/>
                <w:sz w:val="24"/>
                <w:szCs w:val="24"/>
              </w:rPr>
              <w:t>71,181.19</w:t>
            </w:r>
            <w:r w:rsidR="00FF7289" w:rsidRPr="008A23FB">
              <w:rPr>
                <w:bCs/>
                <w:iCs/>
                <w:sz w:val="24"/>
                <w:szCs w:val="24"/>
              </w:rPr>
              <w:t>万元，比上年同期增长</w:t>
            </w:r>
            <w:r w:rsidR="00FF7289" w:rsidRPr="008A23FB">
              <w:rPr>
                <w:bCs/>
                <w:iCs/>
                <w:sz w:val="24"/>
                <w:szCs w:val="24"/>
              </w:rPr>
              <w:t>37.36%</w:t>
            </w:r>
            <w:r w:rsidR="00FF7289" w:rsidRPr="008A23FB">
              <w:rPr>
                <w:bCs/>
                <w:iCs/>
                <w:sz w:val="24"/>
                <w:szCs w:val="24"/>
              </w:rPr>
              <w:t>；归属于上市公司股东的净利润</w:t>
            </w:r>
            <w:r w:rsidR="00FF7289" w:rsidRPr="008A23FB">
              <w:rPr>
                <w:bCs/>
                <w:iCs/>
                <w:sz w:val="24"/>
                <w:szCs w:val="24"/>
              </w:rPr>
              <w:t>25,695.89</w:t>
            </w:r>
            <w:r w:rsidR="00FF7289" w:rsidRPr="008A23FB">
              <w:rPr>
                <w:bCs/>
                <w:iCs/>
                <w:sz w:val="24"/>
                <w:szCs w:val="24"/>
              </w:rPr>
              <w:t>万元，比上年同期增长</w:t>
            </w:r>
            <w:r w:rsidR="00FF7289" w:rsidRPr="008A23FB">
              <w:rPr>
                <w:bCs/>
                <w:iCs/>
                <w:sz w:val="24"/>
                <w:szCs w:val="24"/>
              </w:rPr>
              <w:t>14.08%</w:t>
            </w:r>
            <w:r w:rsidR="00FF7289" w:rsidRPr="008A23FB">
              <w:rPr>
                <w:bCs/>
                <w:iCs/>
                <w:sz w:val="24"/>
                <w:szCs w:val="24"/>
              </w:rPr>
              <w:t>。</w:t>
            </w:r>
            <w:r w:rsidRPr="008A23FB">
              <w:rPr>
                <w:bCs/>
                <w:iCs/>
                <w:sz w:val="24"/>
                <w:szCs w:val="24"/>
              </w:rPr>
              <w:t>截至</w:t>
            </w:r>
            <w:r w:rsidRPr="008A23FB">
              <w:rPr>
                <w:bCs/>
                <w:iCs/>
                <w:sz w:val="24"/>
                <w:szCs w:val="24"/>
              </w:rPr>
              <w:t>2020</w:t>
            </w:r>
            <w:r w:rsidRPr="008A23FB">
              <w:rPr>
                <w:bCs/>
                <w:iCs/>
                <w:sz w:val="24"/>
                <w:szCs w:val="24"/>
              </w:rPr>
              <w:t>年</w:t>
            </w:r>
            <w:r w:rsidR="00FF7289" w:rsidRPr="008A23FB">
              <w:rPr>
                <w:bCs/>
                <w:iCs/>
                <w:sz w:val="24"/>
                <w:szCs w:val="24"/>
              </w:rPr>
              <w:t>9</w:t>
            </w:r>
            <w:r w:rsidRPr="008A23FB">
              <w:rPr>
                <w:bCs/>
                <w:iCs/>
                <w:sz w:val="24"/>
                <w:szCs w:val="24"/>
              </w:rPr>
              <w:t>月</w:t>
            </w:r>
            <w:r w:rsidRPr="008A23FB">
              <w:rPr>
                <w:bCs/>
                <w:iCs/>
                <w:sz w:val="24"/>
                <w:szCs w:val="24"/>
              </w:rPr>
              <w:t>30</w:t>
            </w:r>
            <w:r w:rsidRPr="008A23FB">
              <w:rPr>
                <w:bCs/>
                <w:iCs/>
                <w:sz w:val="24"/>
                <w:szCs w:val="24"/>
              </w:rPr>
              <w:t>日，资产总额</w:t>
            </w:r>
            <w:r w:rsidR="00FF7289" w:rsidRPr="008A23FB">
              <w:rPr>
                <w:bCs/>
                <w:iCs/>
                <w:sz w:val="24"/>
                <w:szCs w:val="24"/>
              </w:rPr>
              <w:t>242,118.38</w:t>
            </w:r>
            <w:r w:rsidRPr="008A23FB">
              <w:rPr>
                <w:bCs/>
                <w:iCs/>
                <w:sz w:val="24"/>
                <w:szCs w:val="24"/>
              </w:rPr>
              <w:t>万元，比年初增长</w:t>
            </w:r>
            <w:r w:rsidR="00FF7289" w:rsidRPr="008A23FB">
              <w:rPr>
                <w:bCs/>
                <w:iCs/>
                <w:sz w:val="24"/>
                <w:szCs w:val="24"/>
              </w:rPr>
              <w:t>9.56</w:t>
            </w:r>
            <w:r w:rsidRPr="008A23FB">
              <w:rPr>
                <w:bCs/>
                <w:iCs/>
                <w:sz w:val="24"/>
                <w:szCs w:val="24"/>
              </w:rPr>
              <w:t>%</w:t>
            </w:r>
            <w:r w:rsidRPr="008A23FB">
              <w:rPr>
                <w:bCs/>
                <w:iCs/>
                <w:sz w:val="24"/>
                <w:szCs w:val="24"/>
              </w:rPr>
              <w:t>；归属于母公司所有者权益</w:t>
            </w:r>
            <w:r w:rsidR="00FF7289" w:rsidRPr="008A23FB">
              <w:rPr>
                <w:bCs/>
                <w:iCs/>
                <w:sz w:val="24"/>
                <w:szCs w:val="24"/>
              </w:rPr>
              <w:t>168,129.91</w:t>
            </w:r>
            <w:r w:rsidRPr="008A23FB">
              <w:rPr>
                <w:bCs/>
                <w:iCs/>
                <w:sz w:val="24"/>
                <w:szCs w:val="24"/>
              </w:rPr>
              <w:t>万元，比年初增长</w:t>
            </w:r>
            <w:r w:rsidR="00FF7289" w:rsidRPr="008A23FB">
              <w:rPr>
                <w:bCs/>
                <w:iCs/>
                <w:sz w:val="24"/>
                <w:szCs w:val="24"/>
              </w:rPr>
              <w:t>15.30</w:t>
            </w:r>
            <w:r w:rsidRPr="008A23FB">
              <w:rPr>
                <w:bCs/>
                <w:iCs/>
                <w:sz w:val="24"/>
                <w:szCs w:val="24"/>
              </w:rPr>
              <w:t>%</w:t>
            </w:r>
            <w:r w:rsidRPr="008A23FB">
              <w:rPr>
                <w:bCs/>
                <w:iCs/>
                <w:sz w:val="24"/>
                <w:szCs w:val="24"/>
              </w:rPr>
              <w:t>；经营活动产生的现金流量净额</w:t>
            </w:r>
            <w:r w:rsidR="00FF7289" w:rsidRPr="008A23FB">
              <w:rPr>
                <w:bCs/>
                <w:iCs/>
                <w:sz w:val="24"/>
                <w:szCs w:val="24"/>
              </w:rPr>
              <w:t>4,770.78</w:t>
            </w:r>
            <w:r w:rsidRPr="008A23FB">
              <w:rPr>
                <w:bCs/>
                <w:iCs/>
                <w:sz w:val="24"/>
                <w:szCs w:val="24"/>
              </w:rPr>
              <w:t>万元，比上年同期增长</w:t>
            </w:r>
            <w:r w:rsidR="00FF7289" w:rsidRPr="008A23FB">
              <w:rPr>
                <w:bCs/>
                <w:iCs/>
                <w:sz w:val="24"/>
                <w:szCs w:val="24"/>
              </w:rPr>
              <w:t>21.04</w:t>
            </w:r>
            <w:r w:rsidRPr="008A23FB">
              <w:rPr>
                <w:bCs/>
                <w:iCs/>
                <w:sz w:val="24"/>
                <w:szCs w:val="24"/>
              </w:rPr>
              <w:t>%</w:t>
            </w:r>
            <w:r w:rsidRPr="008A23FB">
              <w:rPr>
                <w:bCs/>
                <w:iCs/>
                <w:sz w:val="24"/>
                <w:szCs w:val="24"/>
              </w:rPr>
              <w:t>。</w:t>
            </w:r>
          </w:p>
          <w:p w14:paraId="0EBBE67D" w14:textId="026ACDD4" w:rsidR="00FF7289" w:rsidRPr="008A23FB" w:rsidRDefault="00FF7289" w:rsidP="00FF7289">
            <w:pPr>
              <w:autoSpaceDE w:val="0"/>
              <w:autoSpaceDN w:val="0"/>
              <w:adjustRightInd w:val="0"/>
              <w:spacing w:line="360" w:lineRule="auto"/>
              <w:ind w:firstLine="420"/>
              <w:rPr>
                <w:bCs/>
                <w:iCs/>
                <w:sz w:val="24"/>
                <w:szCs w:val="24"/>
              </w:rPr>
            </w:pPr>
            <w:r w:rsidRPr="008A23FB">
              <w:rPr>
                <w:bCs/>
                <w:iCs/>
                <w:sz w:val="24"/>
                <w:szCs w:val="24"/>
              </w:rPr>
              <w:t>三、投资者互动主要内容</w:t>
            </w:r>
          </w:p>
          <w:p w14:paraId="582FD6F6" w14:textId="4110AA01" w:rsidR="003304B8" w:rsidRPr="008A23FB" w:rsidRDefault="003304B8" w:rsidP="003304B8">
            <w:pPr>
              <w:spacing w:line="360" w:lineRule="auto"/>
              <w:rPr>
                <w:bCs/>
                <w:iCs/>
                <w:sz w:val="24"/>
                <w:szCs w:val="24"/>
              </w:rPr>
            </w:pPr>
            <w:r w:rsidRPr="008A23FB">
              <w:rPr>
                <w:bCs/>
                <w:iCs/>
                <w:sz w:val="24"/>
                <w:szCs w:val="24"/>
              </w:rPr>
              <w:t>1</w:t>
            </w:r>
            <w:r w:rsidRPr="008A23FB">
              <w:rPr>
                <w:bCs/>
                <w:iCs/>
                <w:sz w:val="24"/>
                <w:szCs w:val="24"/>
              </w:rPr>
              <w:t>、请介绍一下，截至三季度末，公司研发费用的构成及主要研发项目有哪些？</w:t>
            </w:r>
          </w:p>
          <w:p w14:paraId="3E567847" w14:textId="77777777" w:rsidR="003304B8" w:rsidRPr="008A23FB" w:rsidRDefault="003304B8" w:rsidP="003304B8">
            <w:pPr>
              <w:spacing w:line="360" w:lineRule="auto"/>
              <w:rPr>
                <w:bCs/>
                <w:iCs/>
                <w:sz w:val="24"/>
                <w:szCs w:val="24"/>
              </w:rPr>
            </w:pPr>
            <w:r w:rsidRPr="008A23FB">
              <w:rPr>
                <w:bCs/>
                <w:iCs/>
                <w:sz w:val="24"/>
                <w:szCs w:val="24"/>
              </w:rPr>
              <w:t>答：截至三季度末，公司研发费用</w:t>
            </w:r>
            <w:r w:rsidRPr="008A23FB">
              <w:rPr>
                <w:bCs/>
                <w:iCs/>
                <w:sz w:val="24"/>
                <w:szCs w:val="24"/>
              </w:rPr>
              <w:t>3,375.84</w:t>
            </w:r>
            <w:r w:rsidRPr="008A23FB">
              <w:rPr>
                <w:bCs/>
                <w:iCs/>
                <w:sz w:val="24"/>
                <w:szCs w:val="24"/>
              </w:rPr>
              <w:t>万元，同比增长</w:t>
            </w:r>
            <w:r w:rsidRPr="008A23FB">
              <w:rPr>
                <w:bCs/>
                <w:iCs/>
                <w:sz w:val="24"/>
                <w:szCs w:val="24"/>
              </w:rPr>
              <w:t>50.63%</w:t>
            </w:r>
            <w:r w:rsidRPr="008A23FB">
              <w:rPr>
                <w:bCs/>
                <w:iCs/>
                <w:sz w:val="24"/>
                <w:szCs w:val="24"/>
              </w:rPr>
              <w:t>，研发费用构成主要以人工和材料为主，至于研发方向，一是公司继续加强</w:t>
            </w:r>
            <w:r w:rsidRPr="008A23FB">
              <w:rPr>
                <w:bCs/>
                <w:iCs/>
                <w:sz w:val="24"/>
                <w:szCs w:val="24"/>
              </w:rPr>
              <w:t>PERC</w:t>
            </w:r>
            <w:r w:rsidRPr="008A23FB">
              <w:rPr>
                <w:bCs/>
                <w:iCs/>
                <w:sz w:val="24"/>
                <w:szCs w:val="24"/>
              </w:rPr>
              <w:t>和</w:t>
            </w:r>
            <w:r w:rsidRPr="008A23FB">
              <w:rPr>
                <w:bCs/>
                <w:iCs/>
                <w:sz w:val="24"/>
                <w:szCs w:val="24"/>
              </w:rPr>
              <w:t>PERC+</w:t>
            </w:r>
            <w:r w:rsidRPr="008A23FB">
              <w:rPr>
                <w:bCs/>
                <w:iCs/>
                <w:sz w:val="24"/>
                <w:szCs w:val="24"/>
              </w:rPr>
              <w:t>技术的研发，包括对现有产品技术升级，</w:t>
            </w:r>
            <w:r w:rsidRPr="008A23FB">
              <w:rPr>
                <w:bCs/>
                <w:iCs/>
                <w:sz w:val="24"/>
                <w:szCs w:val="24"/>
              </w:rPr>
              <w:t>PERC</w:t>
            </w:r>
            <w:r w:rsidRPr="008A23FB">
              <w:rPr>
                <w:bCs/>
                <w:iCs/>
                <w:sz w:val="24"/>
                <w:szCs w:val="24"/>
              </w:rPr>
              <w:t>、</w:t>
            </w:r>
            <w:r w:rsidRPr="008A23FB">
              <w:rPr>
                <w:bCs/>
                <w:iCs/>
                <w:sz w:val="24"/>
                <w:szCs w:val="24"/>
              </w:rPr>
              <w:t>SE</w:t>
            </w:r>
            <w:r w:rsidRPr="008A23FB">
              <w:rPr>
                <w:bCs/>
                <w:iCs/>
                <w:sz w:val="24"/>
                <w:szCs w:val="24"/>
              </w:rPr>
              <w:t>、</w:t>
            </w:r>
            <w:r w:rsidRPr="008A23FB">
              <w:rPr>
                <w:bCs/>
                <w:iCs/>
                <w:sz w:val="24"/>
                <w:szCs w:val="24"/>
              </w:rPr>
              <w:t>MWT</w:t>
            </w:r>
            <w:r w:rsidRPr="008A23FB">
              <w:rPr>
                <w:bCs/>
                <w:iCs/>
                <w:sz w:val="24"/>
                <w:szCs w:val="24"/>
              </w:rPr>
              <w:t>、</w:t>
            </w:r>
            <w:r w:rsidRPr="008A23FB">
              <w:rPr>
                <w:bCs/>
                <w:iCs/>
                <w:sz w:val="24"/>
                <w:szCs w:val="24"/>
              </w:rPr>
              <w:t>LIR</w:t>
            </w:r>
            <w:r w:rsidRPr="008A23FB">
              <w:rPr>
                <w:bCs/>
                <w:iCs/>
                <w:sz w:val="24"/>
                <w:szCs w:val="24"/>
              </w:rPr>
              <w:t>等局部技术改进、产线升级、大尺寸工艺设备、激光转印技术的研发等；组件端加强激光裂片（划片）、叠瓦技术的研发等；二是对</w:t>
            </w:r>
            <w:r w:rsidRPr="008A23FB">
              <w:rPr>
                <w:bCs/>
                <w:iCs/>
                <w:sz w:val="24"/>
                <w:szCs w:val="24"/>
              </w:rPr>
              <w:t>Topcon</w:t>
            </w:r>
            <w:r w:rsidRPr="008A23FB">
              <w:rPr>
                <w:bCs/>
                <w:iCs/>
                <w:sz w:val="24"/>
                <w:szCs w:val="24"/>
              </w:rPr>
              <w:t>、</w:t>
            </w:r>
            <w:r w:rsidRPr="008A23FB">
              <w:rPr>
                <w:bCs/>
                <w:iCs/>
                <w:sz w:val="24"/>
                <w:szCs w:val="24"/>
              </w:rPr>
              <w:t xml:space="preserve">HJT </w:t>
            </w:r>
            <w:r w:rsidRPr="008A23FB">
              <w:rPr>
                <w:bCs/>
                <w:iCs/>
                <w:sz w:val="24"/>
                <w:szCs w:val="24"/>
              </w:rPr>
              <w:t>等</w:t>
            </w:r>
            <w:r w:rsidRPr="008A23FB">
              <w:rPr>
                <w:bCs/>
                <w:iCs/>
                <w:sz w:val="24"/>
                <w:szCs w:val="24"/>
              </w:rPr>
              <w:t>N</w:t>
            </w:r>
            <w:r w:rsidRPr="008A23FB">
              <w:rPr>
                <w:bCs/>
                <w:iCs/>
                <w:sz w:val="24"/>
                <w:szCs w:val="24"/>
              </w:rPr>
              <w:t>型电池工艺进行相应的技术研发，保持公司在不同电池工艺路线上激光技术的领先优势；三是向消费电子、集成电路等行业发展，进一步拓展公司技术储备。</w:t>
            </w:r>
          </w:p>
          <w:p w14:paraId="56D22DB2" w14:textId="1E5B4EFB" w:rsidR="003304B8" w:rsidRPr="008A23FB" w:rsidRDefault="003304B8" w:rsidP="003304B8">
            <w:pPr>
              <w:autoSpaceDE w:val="0"/>
              <w:autoSpaceDN w:val="0"/>
              <w:adjustRightInd w:val="0"/>
              <w:spacing w:line="360" w:lineRule="auto"/>
              <w:rPr>
                <w:bCs/>
                <w:iCs/>
                <w:sz w:val="24"/>
                <w:szCs w:val="24"/>
              </w:rPr>
            </w:pPr>
            <w:r w:rsidRPr="008A23FB">
              <w:rPr>
                <w:bCs/>
                <w:iCs/>
                <w:sz w:val="24"/>
                <w:szCs w:val="24"/>
              </w:rPr>
              <w:t>2</w:t>
            </w:r>
            <w:r w:rsidRPr="008A23FB">
              <w:rPr>
                <w:bCs/>
                <w:iCs/>
                <w:sz w:val="24"/>
                <w:szCs w:val="24"/>
              </w:rPr>
              <w:t>、请问今年公司员工扩</w:t>
            </w:r>
            <w:r w:rsidR="00350E33" w:rsidRPr="008A23FB">
              <w:rPr>
                <w:bCs/>
                <w:iCs/>
                <w:sz w:val="24"/>
                <w:szCs w:val="24"/>
              </w:rPr>
              <w:t>充</w:t>
            </w:r>
            <w:r w:rsidRPr="008A23FB">
              <w:rPr>
                <w:bCs/>
                <w:iCs/>
                <w:sz w:val="24"/>
                <w:szCs w:val="24"/>
              </w:rPr>
              <w:t>情况？</w:t>
            </w:r>
          </w:p>
          <w:p w14:paraId="14F01978" w14:textId="54721213" w:rsidR="003304B8" w:rsidRPr="008A23FB" w:rsidRDefault="003304B8" w:rsidP="003304B8">
            <w:pPr>
              <w:autoSpaceDE w:val="0"/>
              <w:autoSpaceDN w:val="0"/>
              <w:adjustRightInd w:val="0"/>
              <w:spacing w:line="360" w:lineRule="auto"/>
              <w:rPr>
                <w:bCs/>
                <w:iCs/>
                <w:sz w:val="24"/>
                <w:szCs w:val="24"/>
              </w:rPr>
            </w:pPr>
            <w:r w:rsidRPr="008A23FB">
              <w:rPr>
                <w:bCs/>
                <w:iCs/>
                <w:sz w:val="24"/>
                <w:szCs w:val="24"/>
              </w:rPr>
              <w:t>答：</w:t>
            </w:r>
            <w:r w:rsidR="00B72073" w:rsidRPr="008A23FB">
              <w:rPr>
                <w:bCs/>
                <w:iCs/>
                <w:sz w:val="24"/>
                <w:szCs w:val="24"/>
              </w:rPr>
              <w:t>公司</w:t>
            </w:r>
            <w:r w:rsidR="00B72073" w:rsidRPr="008A23FB">
              <w:rPr>
                <w:bCs/>
                <w:iCs/>
                <w:sz w:val="24"/>
                <w:szCs w:val="24"/>
              </w:rPr>
              <w:t>2019</w:t>
            </w:r>
            <w:r w:rsidR="00B72073" w:rsidRPr="008A23FB">
              <w:rPr>
                <w:bCs/>
                <w:iCs/>
                <w:sz w:val="24"/>
                <w:szCs w:val="24"/>
              </w:rPr>
              <w:t>年底在职员工</w:t>
            </w:r>
            <w:r w:rsidR="00B72073" w:rsidRPr="008A23FB">
              <w:rPr>
                <w:bCs/>
                <w:iCs/>
                <w:sz w:val="24"/>
                <w:szCs w:val="24"/>
              </w:rPr>
              <w:t>440</w:t>
            </w:r>
            <w:r w:rsidR="00B72073" w:rsidRPr="008A23FB">
              <w:rPr>
                <w:bCs/>
                <w:iCs/>
                <w:sz w:val="24"/>
                <w:szCs w:val="24"/>
              </w:rPr>
              <w:t>人，</w:t>
            </w:r>
            <w:r w:rsidR="00AD7314" w:rsidRPr="008A23FB">
              <w:rPr>
                <w:bCs/>
                <w:iCs/>
                <w:sz w:val="24"/>
                <w:szCs w:val="24"/>
              </w:rPr>
              <w:t>今年</w:t>
            </w:r>
            <w:r w:rsidR="00B72073" w:rsidRPr="008A23FB">
              <w:rPr>
                <w:bCs/>
                <w:iCs/>
                <w:sz w:val="24"/>
                <w:szCs w:val="24"/>
              </w:rPr>
              <w:t>公司在职员工人数较去年年底有所提升，</w:t>
            </w:r>
            <w:r w:rsidR="00AD7314" w:rsidRPr="008A23FB">
              <w:rPr>
                <w:bCs/>
                <w:iCs/>
                <w:sz w:val="24"/>
                <w:szCs w:val="24"/>
              </w:rPr>
              <w:t>人员增加主要以</w:t>
            </w:r>
            <w:r w:rsidR="00D75348" w:rsidRPr="008A23FB">
              <w:rPr>
                <w:bCs/>
                <w:iCs/>
                <w:sz w:val="24"/>
                <w:szCs w:val="24"/>
              </w:rPr>
              <w:t>研发人员</w:t>
            </w:r>
            <w:r w:rsidR="00AD7314" w:rsidRPr="008A23FB">
              <w:rPr>
                <w:bCs/>
                <w:iCs/>
                <w:sz w:val="24"/>
                <w:szCs w:val="24"/>
              </w:rPr>
              <w:t>为主</w:t>
            </w:r>
            <w:r w:rsidR="00D75348" w:rsidRPr="008A23FB">
              <w:rPr>
                <w:bCs/>
                <w:iCs/>
                <w:sz w:val="24"/>
                <w:szCs w:val="24"/>
              </w:rPr>
              <w:t>。</w:t>
            </w:r>
          </w:p>
          <w:p w14:paraId="54981BE0" w14:textId="7750075D" w:rsidR="009703AE" w:rsidRPr="008A23FB" w:rsidRDefault="00B72073" w:rsidP="00AD4A52">
            <w:pPr>
              <w:spacing w:line="360" w:lineRule="auto"/>
              <w:rPr>
                <w:bCs/>
                <w:iCs/>
                <w:sz w:val="24"/>
                <w:szCs w:val="24"/>
              </w:rPr>
            </w:pPr>
            <w:r w:rsidRPr="008A23FB">
              <w:rPr>
                <w:bCs/>
                <w:iCs/>
                <w:sz w:val="24"/>
                <w:szCs w:val="24"/>
              </w:rPr>
              <w:t>3</w:t>
            </w:r>
            <w:r w:rsidR="00AD4A52" w:rsidRPr="008A23FB">
              <w:rPr>
                <w:bCs/>
                <w:iCs/>
                <w:sz w:val="24"/>
                <w:szCs w:val="24"/>
              </w:rPr>
              <w:t>、请问公司现在在手订单情况如何？</w:t>
            </w:r>
          </w:p>
          <w:p w14:paraId="0239B912" w14:textId="5064EC1D" w:rsidR="009703AE" w:rsidRPr="008A23FB" w:rsidRDefault="00AD4A52" w:rsidP="009703AE">
            <w:pPr>
              <w:spacing w:line="360" w:lineRule="auto"/>
              <w:rPr>
                <w:bCs/>
                <w:iCs/>
                <w:sz w:val="24"/>
                <w:szCs w:val="24"/>
              </w:rPr>
            </w:pPr>
            <w:r w:rsidRPr="008A23FB">
              <w:rPr>
                <w:bCs/>
                <w:iCs/>
                <w:sz w:val="24"/>
                <w:szCs w:val="24"/>
              </w:rPr>
              <w:lastRenderedPageBreak/>
              <w:t>答：</w:t>
            </w:r>
            <w:r w:rsidR="009703AE" w:rsidRPr="008A23FB">
              <w:rPr>
                <w:bCs/>
                <w:iCs/>
                <w:sz w:val="24"/>
                <w:szCs w:val="24"/>
              </w:rPr>
              <w:t>在手订单分两块，一是已经交付还未验收的设备订单，二是已签订合同还未交付的订单，</w:t>
            </w:r>
            <w:r w:rsidR="009703AE" w:rsidRPr="008A23FB">
              <w:rPr>
                <w:bCs/>
                <w:iCs/>
                <w:sz w:val="24"/>
                <w:szCs w:val="24"/>
              </w:rPr>
              <w:t>2020</w:t>
            </w:r>
            <w:r w:rsidR="009703AE" w:rsidRPr="008A23FB">
              <w:rPr>
                <w:bCs/>
                <w:iCs/>
                <w:sz w:val="24"/>
                <w:szCs w:val="24"/>
              </w:rPr>
              <w:t>年三季度以来，特别是</w:t>
            </w:r>
            <w:r w:rsidR="009703AE" w:rsidRPr="008A23FB">
              <w:rPr>
                <w:bCs/>
                <w:iCs/>
                <w:sz w:val="24"/>
                <w:szCs w:val="24"/>
              </w:rPr>
              <w:t>8</w:t>
            </w:r>
            <w:r w:rsidR="009703AE" w:rsidRPr="008A23FB">
              <w:rPr>
                <w:bCs/>
                <w:iCs/>
                <w:sz w:val="24"/>
                <w:szCs w:val="24"/>
              </w:rPr>
              <w:t>月份上海光伏展后，市场明显升温，</w:t>
            </w:r>
            <w:r w:rsidR="00AD7314" w:rsidRPr="008A23FB">
              <w:rPr>
                <w:bCs/>
                <w:iCs/>
                <w:sz w:val="24"/>
                <w:szCs w:val="24"/>
              </w:rPr>
              <w:t>市场有约</w:t>
            </w:r>
            <w:r w:rsidR="00AD7314" w:rsidRPr="008A23FB">
              <w:rPr>
                <w:bCs/>
                <w:iCs/>
                <w:sz w:val="24"/>
                <w:szCs w:val="24"/>
              </w:rPr>
              <w:t>70-100GW</w:t>
            </w:r>
            <w:r w:rsidR="00AD7314" w:rsidRPr="008A23FB">
              <w:rPr>
                <w:bCs/>
                <w:iCs/>
                <w:sz w:val="24"/>
                <w:szCs w:val="24"/>
              </w:rPr>
              <w:t>的扩产计划，</w:t>
            </w:r>
            <w:r w:rsidR="009703AE" w:rsidRPr="008A23FB">
              <w:rPr>
                <w:bCs/>
                <w:iCs/>
                <w:sz w:val="24"/>
                <w:szCs w:val="24"/>
              </w:rPr>
              <w:t>公司</w:t>
            </w:r>
            <w:r w:rsidR="00AD7314" w:rsidRPr="008A23FB">
              <w:rPr>
                <w:bCs/>
                <w:iCs/>
                <w:sz w:val="24"/>
                <w:szCs w:val="24"/>
              </w:rPr>
              <w:t>也</w:t>
            </w:r>
            <w:r w:rsidR="009703AE" w:rsidRPr="008A23FB">
              <w:rPr>
                <w:bCs/>
                <w:iCs/>
                <w:sz w:val="24"/>
                <w:szCs w:val="24"/>
              </w:rPr>
              <w:t>陆续取得部分重要客户订单，整体在手订单从也从之前的下降转为上升。</w:t>
            </w:r>
          </w:p>
          <w:p w14:paraId="72477E3D" w14:textId="04F2BBDD" w:rsidR="00171048" w:rsidRPr="008A23FB" w:rsidRDefault="00171048" w:rsidP="00171048">
            <w:pPr>
              <w:spacing w:line="360" w:lineRule="auto"/>
              <w:rPr>
                <w:bCs/>
                <w:iCs/>
                <w:sz w:val="24"/>
                <w:szCs w:val="24"/>
              </w:rPr>
            </w:pPr>
            <w:r w:rsidRPr="008A23FB">
              <w:rPr>
                <w:bCs/>
                <w:iCs/>
                <w:sz w:val="24"/>
                <w:szCs w:val="24"/>
              </w:rPr>
              <w:t>4</w:t>
            </w:r>
            <w:r w:rsidRPr="008A23FB">
              <w:rPr>
                <w:bCs/>
                <w:iCs/>
                <w:sz w:val="24"/>
                <w:szCs w:val="24"/>
              </w:rPr>
              <w:t>、请问公司产品市场占有率如何？</w:t>
            </w:r>
          </w:p>
          <w:p w14:paraId="32EABC53" w14:textId="41AAAE13" w:rsidR="00171048" w:rsidRPr="008A23FB" w:rsidRDefault="00171048" w:rsidP="009703AE">
            <w:pPr>
              <w:spacing w:line="360" w:lineRule="auto"/>
              <w:rPr>
                <w:bCs/>
                <w:iCs/>
                <w:sz w:val="24"/>
                <w:szCs w:val="24"/>
              </w:rPr>
            </w:pPr>
            <w:r w:rsidRPr="008A23FB">
              <w:rPr>
                <w:bCs/>
                <w:iCs/>
                <w:sz w:val="24"/>
                <w:szCs w:val="24"/>
              </w:rPr>
              <w:t>答：</w:t>
            </w:r>
            <w:r w:rsidR="004E4279" w:rsidRPr="008A23FB">
              <w:rPr>
                <w:sz w:val="24"/>
              </w:rPr>
              <w:t>截至</w:t>
            </w:r>
            <w:r w:rsidR="004E4279" w:rsidRPr="008A23FB">
              <w:rPr>
                <w:sz w:val="24"/>
              </w:rPr>
              <w:t>2018</w:t>
            </w:r>
            <w:r w:rsidR="004E4279" w:rsidRPr="008A23FB">
              <w:rPr>
                <w:sz w:val="24"/>
              </w:rPr>
              <w:t>年底，主要光伏电池厂商的</w:t>
            </w:r>
            <w:r w:rsidR="004E4279" w:rsidRPr="008A23FB">
              <w:rPr>
                <w:sz w:val="24"/>
              </w:rPr>
              <w:t>PERC</w:t>
            </w:r>
            <w:r w:rsidR="004E4279" w:rsidRPr="008A23FB">
              <w:rPr>
                <w:sz w:val="24"/>
              </w:rPr>
              <w:t>工艺产能中约</w:t>
            </w:r>
            <w:r w:rsidR="004E4279" w:rsidRPr="008A23FB">
              <w:rPr>
                <w:sz w:val="24"/>
              </w:rPr>
              <w:t>77%</w:t>
            </w:r>
            <w:r w:rsidR="004E4279" w:rsidRPr="008A23FB">
              <w:rPr>
                <w:sz w:val="24"/>
              </w:rPr>
              <w:t>采用了公司的设备，</w:t>
            </w:r>
            <w:r w:rsidR="004E4279" w:rsidRPr="008A23FB">
              <w:rPr>
                <w:sz w:val="24"/>
              </w:rPr>
              <w:t>SE</w:t>
            </w:r>
            <w:r w:rsidR="004E4279" w:rsidRPr="008A23FB">
              <w:rPr>
                <w:sz w:val="24"/>
              </w:rPr>
              <w:t>工艺产能中约</w:t>
            </w:r>
            <w:r w:rsidR="004E4279" w:rsidRPr="008A23FB">
              <w:rPr>
                <w:sz w:val="24"/>
              </w:rPr>
              <w:t>86%</w:t>
            </w:r>
            <w:r w:rsidR="004E4279" w:rsidRPr="008A23FB">
              <w:rPr>
                <w:sz w:val="24"/>
              </w:rPr>
              <w:t>采用了公司的设备</w:t>
            </w:r>
            <w:r w:rsidR="004E4279" w:rsidRPr="008A23FB">
              <w:rPr>
                <w:sz w:val="24"/>
                <w:lang w:val="zh-CN"/>
              </w:rPr>
              <w:t>，占比较高。</w:t>
            </w:r>
            <w:r w:rsidRPr="008A23FB">
              <w:rPr>
                <w:bCs/>
                <w:iCs/>
                <w:sz w:val="24"/>
                <w:szCs w:val="24"/>
              </w:rPr>
              <w:t>目前，在国内主要光伏电池厂商的</w:t>
            </w:r>
            <w:r w:rsidRPr="008A23FB">
              <w:rPr>
                <w:bCs/>
                <w:iCs/>
                <w:sz w:val="24"/>
                <w:szCs w:val="24"/>
              </w:rPr>
              <w:t>PERC</w:t>
            </w:r>
            <w:r w:rsidRPr="008A23FB">
              <w:rPr>
                <w:bCs/>
                <w:iCs/>
                <w:sz w:val="24"/>
                <w:szCs w:val="24"/>
              </w:rPr>
              <w:t>工艺产线，公司的</w:t>
            </w:r>
            <w:r w:rsidR="00AF7D6F" w:rsidRPr="008A23FB">
              <w:rPr>
                <w:bCs/>
                <w:iCs/>
                <w:sz w:val="24"/>
                <w:szCs w:val="24"/>
              </w:rPr>
              <w:t>PERC</w:t>
            </w:r>
            <w:r w:rsidR="00AF7D6F" w:rsidRPr="008A23FB">
              <w:rPr>
                <w:bCs/>
                <w:iCs/>
                <w:sz w:val="24"/>
                <w:szCs w:val="24"/>
              </w:rPr>
              <w:t>激光消融设备和</w:t>
            </w:r>
            <w:r w:rsidR="00AF7D6F" w:rsidRPr="008A23FB">
              <w:rPr>
                <w:bCs/>
                <w:iCs/>
                <w:sz w:val="24"/>
                <w:szCs w:val="24"/>
              </w:rPr>
              <w:t>SE</w:t>
            </w:r>
            <w:r w:rsidR="00AF7D6F" w:rsidRPr="008A23FB">
              <w:rPr>
                <w:bCs/>
                <w:iCs/>
                <w:sz w:val="24"/>
                <w:szCs w:val="24"/>
              </w:rPr>
              <w:t>激光掺杂设备</w:t>
            </w:r>
            <w:r w:rsidRPr="008A23FB">
              <w:rPr>
                <w:bCs/>
                <w:iCs/>
                <w:sz w:val="24"/>
                <w:szCs w:val="24"/>
              </w:rPr>
              <w:t>，</w:t>
            </w:r>
            <w:r w:rsidR="00AF7D6F" w:rsidRPr="008A23FB">
              <w:rPr>
                <w:bCs/>
                <w:iCs/>
                <w:sz w:val="24"/>
                <w:szCs w:val="24"/>
              </w:rPr>
              <w:t>今年</w:t>
            </w:r>
            <w:r w:rsidRPr="008A23FB">
              <w:rPr>
                <w:bCs/>
                <w:iCs/>
                <w:sz w:val="24"/>
                <w:szCs w:val="24"/>
              </w:rPr>
              <w:t>依然被大量采用，延续</w:t>
            </w:r>
            <w:r w:rsidR="004E4279" w:rsidRPr="008A23FB">
              <w:rPr>
                <w:bCs/>
                <w:iCs/>
                <w:sz w:val="24"/>
                <w:szCs w:val="24"/>
              </w:rPr>
              <w:t>了</w:t>
            </w:r>
            <w:r w:rsidRPr="008A23FB">
              <w:rPr>
                <w:bCs/>
                <w:iCs/>
                <w:sz w:val="24"/>
                <w:szCs w:val="24"/>
              </w:rPr>
              <w:t>以前年度较高的市占率</w:t>
            </w:r>
            <w:r w:rsidR="004E4279" w:rsidRPr="008A23FB">
              <w:rPr>
                <w:bCs/>
                <w:iCs/>
                <w:sz w:val="24"/>
                <w:szCs w:val="24"/>
              </w:rPr>
              <w:t>，今年我们自己统计的数据是略有上升</w:t>
            </w:r>
            <w:r w:rsidRPr="008A23FB">
              <w:rPr>
                <w:bCs/>
                <w:iCs/>
                <w:sz w:val="24"/>
                <w:szCs w:val="24"/>
              </w:rPr>
              <w:t>。</w:t>
            </w:r>
          </w:p>
          <w:p w14:paraId="51C7CDC6" w14:textId="4BE4E66B" w:rsidR="00B72073" w:rsidRPr="008A23FB" w:rsidRDefault="00AF7D6F" w:rsidP="00B72073">
            <w:pPr>
              <w:spacing w:line="360" w:lineRule="auto"/>
              <w:rPr>
                <w:bCs/>
                <w:iCs/>
                <w:sz w:val="24"/>
                <w:szCs w:val="24"/>
              </w:rPr>
            </w:pPr>
            <w:r w:rsidRPr="008A23FB">
              <w:rPr>
                <w:bCs/>
                <w:iCs/>
                <w:sz w:val="24"/>
                <w:szCs w:val="24"/>
              </w:rPr>
              <w:t>5</w:t>
            </w:r>
            <w:r w:rsidR="00B72073" w:rsidRPr="008A23FB">
              <w:rPr>
                <w:bCs/>
                <w:iCs/>
                <w:sz w:val="24"/>
                <w:szCs w:val="24"/>
              </w:rPr>
              <w:t>、</w:t>
            </w:r>
            <w:r w:rsidR="00446FBB" w:rsidRPr="008A23FB">
              <w:rPr>
                <w:bCs/>
                <w:iCs/>
                <w:sz w:val="24"/>
                <w:szCs w:val="24"/>
              </w:rPr>
              <w:t>能具体介绍下</w:t>
            </w:r>
            <w:r w:rsidR="00B72073" w:rsidRPr="008A23FB">
              <w:rPr>
                <w:bCs/>
                <w:iCs/>
                <w:sz w:val="24"/>
                <w:szCs w:val="24"/>
              </w:rPr>
              <w:t>公司新技术研发方向</w:t>
            </w:r>
            <w:r w:rsidR="00446FBB" w:rsidRPr="008A23FB">
              <w:rPr>
                <w:bCs/>
                <w:iCs/>
                <w:sz w:val="24"/>
                <w:szCs w:val="24"/>
              </w:rPr>
              <w:t>及研发项目</w:t>
            </w:r>
            <w:r w:rsidR="00B72073" w:rsidRPr="008A23FB">
              <w:rPr>
                <w:bCs/>
                <w:iCs/>
                <w:sz w:val="24"/>
                <w:szCs w:val="24"/>
              </w:rPr>
              <w:t>？</w:t>
            </w:r>
          </w:p>
          <w:p w14:paraId="792DF6AC" w14:textId="7D116164" w:rsidR="00B72073" w:rsidRPr="008A23FB" w:rsidRDefault="00B72073" w:rsidP="00B72073">
            <w:pPr>
              <w:spacing w:line="360" w:lineRule="auto"/>
              <w:rPr>
                <w:bCs/>
                <w:iCs/>
                <w:sz w:val="24"/>
                <w:szCs w:val="24"/>
              </w:rPr>
            </w:pPr>
            <w:r w:rsidRPr="008A23FB">
              <w:rPr>
                <w:bCs/>
                <w:iCs/>
                <w:sz w:val="24"/>
                <w:szCs w:val="24"/>
              </w:rPr>
              <w:t>答：研发方面，一是公司继续加强</w:t>
            </w:r>
            <w:r w:rsidRPr="008A23FB">
              <w:rPr>
                <w:bCs/>
                <w:iCs/>
                <w:sz w:val="24"/>
                <w:szCs w:val="24"/>
              </w:rPr>
              <w:t>PERC</w:t>
            </w:r>
            <w:r w:rsidRPr="008A23FB">
              <w:rPr>
                <w:bCs/>
                <w:iCs/>
                <w:sz w:val="24"/>
                <w:szCs w:val="24"/>
              </w:rPr>
              <w:t>和</w:t>
            </w:r>
            <w:r w:rsidRPr="008A23FB">
              <w:rPr>
                <w:bCs/>
                <w:iCs/>
                <w:sz w:val="24"/>
                <w:szCs w:val="24"/>
              </w:rPr>
              <w:t>PERC+</w:t>
            </w:r>
            <w:r w:rsidRPr="008A23FB">
              <w:rPr>
                <w:bCs/>
                <w:iCs/>
                <w:sz w:val="24"/>
                <w:szCs w:val="24"/>
              </w:rPr>
              <w:t>技术的研发，包括对现有产品技术升级，</w:t>
            </w:r>
            <w:r w:rsidRPr="008A23FB">
              <w:rPr>
                <w:bCs/>
                <w:iCs/>
                <w:sz w:val="24"/>
                <w:szCs w:val="24"/>
              </w:rPr>
              <w:t>PERC</w:t>
            </w:r>
            <w:r w:rsidRPr="008A23FB">
              <w:rPr>
                <w:bCs/>
                <w:iCs/>
                <w:sz w:val="24"/>
                <w:szCs w:val="24"/>
              </w:rPr>
              <w:t>、</w:t>
            </w:r>
            <w:r w:rsidRPr="008A23FB">
              <w:rPr>
                <w:bCs/>
                <w:iCs/>
                <w:sz w:val="24"/>
                <w:szCs w:val="24"/>
              </w:rPr>
              <w:t>SE</w:t>
            </w:r>
            <w:r w:rsidRPr="008A23FB">
              <w:rPr>
                <w:bCs/>
                <w:iCs/>
                <w:sz w:val="24"/>
                <w:szCs w:val="24"/>
              </w:rPr>
              <w:t>、</w:t>
            </w:r>
            <w:r w:rsidRPr="008A23FB">
              <w:rPr>
                <w:bCs/>
                <w:iCs/>
                <w:sz w:val="24"/>
                <w:szCs w:val="24"/>
              </w:rPr>
              <w:t>MWT</w:t>
            </w:r>
            <w:r w:rsidRPr="008A23FB">
              <w:rPr>
                <w:bCs/>
                <w:iCs/>
                <w:sz w:val="24"/>
                <w:szCs w:val="24"/>
              </w:rPr>
              <w:t>、</w:t>
            </w:r>
            <w:r w:rsidRPr="008A23FB">
              <w:rPr>
                <w:bCs/>
                <w:iCs/>
                <w:sz w:val="24"/>
                <w:szCs w:val="24"/>
              </w:rPr>
              <w:t>LIR</w:t>
            </w:r>
            <w:r w:rsidRPr="008A23FB">
              <w:rPr>
                <w:bCs/>
                <w:iCs/>
                <w:sz w:val="24"/>
                <w:szCs w:val="24"/>
              </w:rPr>
              <w:t>等局部技术改进、产线升级、大尺寸工艺设备、激光转印技术的研发等；组件端加强激光裂片（划片）、叠瓦技术的研发等，其中</w:t>
            </w:r>
            <w:r w:rsidRPr="008A23FB">
              <w:rPr>
                <w:bCs/>
                <w:iCs/>
                <w:sz w:val="24"/>
                <w:szCs w:val="24"/>
              </w:rPr>
              <w:t>2019</w:t>
            </w:r>
            <w:r w:rsidRPr="008A23FB">
              <w:rPr>
                <w:bCs/>
                <w:iCs/>
                <w:sz w:val="24"/>
                <w:szCs w:val="24"/>
              </w:rPr>
              <w:t>年底公司于行业内最早交付应用于</w:t>
            </w:r>
            <w:r w:rsidRPr="008A23FB">
              <w:rPr>
                <w:bCs/>
                <w:iCs/>
                <w:sz w:val="24"/>
                <w:szCs w:val="24"/>
              </w:rPr>
              <w:t>210</w:t>
            </w:r>
            <w:r w:rsidRPr="008A23FB">
              <w:rPr>
                <w:bCs/>
                <w:iCs/>
                <w:sz w:val="24"/>
                <w:szCs w:val="24"/>
              </w:rPr>
              <w:t>大尺寸的激光设备并取得量产订单</w:t>
            </w:r>
            <w:r w:rsidR="004429AB" w:rsidRPr="008A23FB">
              <w:rPr>
                <w:bCs/>
                <w:iCs/>
                <w:sz w:val="24"/>
                <w:szCs w:val="24"/>
              </w:rPr>
              <w:t>，激光转印技术</w:t>
            </w:r>
            <w:r w:rsidR="00355706" w:rsidRPr="008A23FB">
              <w:rPr>
                <w:bCs/>
                <w:iCs/>
                <w:sz w:val="24"/>
                <w:szCs w:val="24"/>
              </w:rPr>
              <w:t>目前</w:t>
            </w:r>
            <w:r w:rsidR="004429AB" w:rsidRPr="008A23FB">
              <w:rPr>
                <w:bCs/>
                <w:iCs/>
                <w:sz w:val="24"/>
                <w:szCs w:val="24"/>
              </w:rPr>
              <w:t>主要是应用于细栅的转印，通过降低现宽比，可以增加受光面积，</w:t>
            </w:r>
            <w:r w:rsidR="004C39CE">
              <w:rPr>
                <w:rFonts w:hint="eastAsia"/>
                <w:bCs/>
                <w:iCs/>
                <w:sz w:val="24"/>
                <w:szCs w:val="24"/>
              </w:rPr>
              <w:t>提升</w:t>
            </w:r>
            <w:r w:rsidR="004C39CE">
              <w:rPr>
                <w:bCs/>
                <w:iCs/>
                <w:sz w:val="24"/>
                <w:szCs w:val="24"/>
              </w:rPr>
              <w:t>转换效率。</w:t>
            </w:r>
            <w:r w:rsidR="004429AB" w:rsidRPr="008A23FB">
              <w:rPr>
                <w:bCs/>
                <w:iCs/>
                <w:sz w:val="24"/>
                <w:szCs w:val="24"/>
              </w:rPr>
              <w:t>未来如果是多主栅</w:t>
            </w:r>
            <w:r w:rsidR="004429AB" w:rsidRPr="008A23FB">
              <w:rPr>
                <w:bCs/>
                <w:iCs/>
                <w:sz w:val="24"/>
                <w:szCs w:val="24"/>
              </w:rPr>
              <w:t>/</w:t>
            </w:r>
            <w:r w:rsidR="004429AB" w:rsidRPr="008A23FB">
              <w:rPr>
                <w:bCs/>
                <w:iCs/>
                <w:sz w:val="24"/>
                <w:szCs w:val="24"/>
              </w:rPr>
              <w:t>无主栅技术，优势会更高。同时，可以降低银浆使用量。目前已经有样机在客户</w:t>
            </w:r>
            <w:r w:rsidR="00E951D8" w:rsidRPr="008A23FB">
              <w:rPr>
                <w:bCs/>
                <w:iCs/>
                <w:sz w:val="24"/>
                <w:szCs w:val="24"/>
              </w:rPr>
              <w:t>PERC</w:t>
            </w:r>
            <w:r w:rsidR="00E951D8" w:rsidRPr="008A23FB">
              <w:rPr>
                <w:bCs/>
                <w:iCs/>
                <w:sz w:val="24"/>
                <w:szCs w:val="24"/>
              </w:rPr>
              <w:t>工艺</w:t>
            </w:r>
            <w:r w:rsidR="004429AB" w:rsidRPr="008A23FB">
              <w:rPr>
                <w:bCs/>
                <w:iCs/>
                <w:sz w:val="24"/>
                <w:szCs w:val="24"/>
              </w:rPr>
              <w:t>现场做实验了，</w:t>
            </w:r>
            <w:r w:rsidR="00E951D8" w:rsidRPr="008A23FB">
              <w:rPr>
                <w:bCs/>
                <w:iCs/>
                <w:sz w:val="24"/>
                <w:szCs w:val="24"/>
              </w:rPr>
              <w:t>如果</w:t>
            </w:r>
            <w:r w:rsidR="00E951D8" w:rsidRPr="008A23FB">
              <w:rPr>
                <w:bCs/>
                <w:iCs/>
                <w:sz w:val="24"/>
                <w:szCs w:val="24"/>
              </w:rPr>
              <w:t>PERC</w:t>
            </w:r>
            <w:r w:rsidR="00E951D8" w:rsidRPr="008A23FB">
              <w:rPr>
                <w:bCs/>
                <w:iCs/>
                <w:sz w:val="24"/>
                <w:szCs w:val="24"/>
              </w:rPr>
              <w:t>线能得到验证，</w:t>
            </w:r>
            <w:r w:rsidR="00DE3FAE" w:rsidRPr="008A23FB">
              <w:rPr>
                <w:bCs/>
                <w:iCs/>
                <w:sz w:val="24"/>
                <w:szCs w:val="24"/>
              </w:rPr>
              <w:t>理论上，</w:t>
            </w:r>
            <w:r w:rsidR="00D07CCA" w:rsidRPr="008A23FB">
              <w:rPr>
                <w:bCs/>
                <w:iCs/>
                <w:sz w:val="24"/>
                <w:szCs w:val="24"/>
              </w:rPr>
              <w:t>Topcon</w:t>
            </w:r>
            <w:r w:rsidR="00E951D8" w:rsidRPr="008A23FB">
              <w:rPr>
                <w:bCs/>
                <w:iCs/>
                <w:sz w:val="24"/>
                <w:szCs w:val="24"/>
              </w:rPr>
              <w:t>和</w:t>
            </w:r>
            <w:r w:rsidR="00E951D8" w:rsidRPr="008A23FB">
              <w:rPr>
                <w:bCs/>
                <w:iCs/>
                <w:sz w:val="24"/>
                <w:szCs w:val="24"/>
              </w:rPr>
              <w:t>HJT</w:t>
            </w:r>
            <w:r w:rsidR="00E951D8" w:rsidRPr="008A23FB">
              <w:rPr>
                <w:bCs/>
                <w:iCs/>
                <w:sz w:val="24"/>
                <w:szCs w:val="24"/>
              </w:rPr>
              <w:t>工艺对银浆消耗量更大，对节约银浆的诉求更大，更需要这些技术，</w:t>
            </w:r>
            <w:r w:rsidR="00DE3FAE" w:rsidRPr="008A23FB">
              <w:rPr>
                <w:bCs/>
                <w:iCs/>
                <w:sz w:val="24"/>
                <w:szCs w:val="24"/>
              </w:rPr>
              <w:t>另外，该</w:t>
            </w:r>
            <w:r w:rsidR="00E951D8" w:rsidRPr="008A23FB">
              <w:rPr>
                <w:bCs/>
                <w:iCs/>
                <w:sz w:val="24"/>
                <w:szCs w:val="24"/>
              </w:rPr>
              <w:t>设备的商业价值主要看客户效率的提升和银浆的节约，</w:t>
            </w:r>
            <w:r w:rsidR="00E323CB" w:rsidRPr="008A23FB">
              <w:rPr>
                <w:bCs/>
                <w:iCs/>
                <w:sz w:val="24"/>
                <w:szCs w:val="24"/>
              </w:rPr>
              <w:t>我们希望能在明年能取得小批量订单</w:t>
            </w:r>
            <w:r w:rsidR="00446FBB" w:rsidRPr="008A23FB">
              <w:rPr>
                <w:bCs/>
                <w:iCs/>
                <w:sz w:val="24"/>
                <w:szCs w:val="24"/>
              </w:rPr>
              <w:t>，</w:t>
            </w:r>
            <w:r w:rsidRPr="008A23FB">
              <w:rPr>
                <w:bCs/>
                <w:iCs/>
                <w:sz w:val="24"/>
                <w:szCs w:val="24"/>
              </w:rPr>
              <w:t>二是对</w:t>
            </w:r>
            <w:r w:rsidRPr="008A23FB">
              <w:rPr>
                <w:bCs/>
                <w:iCs/>
                <w:sz w:val="24"/>
                <w:szCs w:val="24"/>
              </w:rPr>
              <w:t>Topcon</w:t>
            </w:r>
            <w:r w:rsidRPr="008A23FB">
              <w:rPr>
                <w:bCs/>
                <w:iCs/>
                <w:sz w:val="24"/>
                <w:szCs w:val="24"/>
              </w:rPr>
              <w:t>、</w:t>
            </w:r>
            <w:r w:rsidRPr="008A23FB">
              <w:rPr>
                <w:bCs/>
                <w:iCs/>
                <w:sz w:val="24"/>
                <w:szCs w:val="24"/>
              </w:rPr>
              <w:t xml:space="preserve">HJT </w:t>
            </w:r>
            <w:r w:rsidRPr="008A23FB">
              <w:rPr>
                <w:bCs/>
                <w:iCs/>
                <w:sz w:val="24"/>
                <w:szCs w:val="24"/>
              </w:rPr>
              <w:t>等</w:t>
            </w:r>
            <w:r w:rsidRPr="008A23FB">
              <w:rPr>
                <w:bCs/>
                <w:iCs/>
                <w:sz w:val="24"/>
                <w:szCs w:val="24"/>
              </w:rPr>
              <w:t>N</w:t>
            </w:r>
            <w:r w:rsidRPr="008A23FB">
              <w:rPr>
                <w:bCs/>
                <w:iCs/>
                <w:sz w:val="24"/>
                <w:szCs w:val="24"/>
              </w:rPr>
              <w:t>型电池工艺进行相应的技术研发，保持公司在不同电池工艺路线上激光技术的领先优势</w:t>
            </w:r>
            <w:r w:rsidR="00446FBB" w:rsidRPr="008A23FB">
              <w:rPr>
                <w:bCs/>
                <w:iCs/>
                <w:sz w:val="24"/>
                <w:szCs w:val="24"/>
              </w:rPr>
              <w:t>，同时在组件端，叠瓦设备在今年确认了部分收入，无损划片设备也向客户交付了试验机</w:t>
            </w:r>
            <w:r w:rsidRPr="008A23FB">
              <w:rPr>
                <w:bCs/>
                <w:iCs/>
                <w:sz w:val="24"/>
                <w:szCs w:val="24"/>
              </w:rPr>
              <w:t>；三是向消费电子、集成电路等行业发展，进一步拓展公司技术储备。</w:t>
            </w:r>
          </w:p>
          <w:p w14:paraId="6DFA8EA7" w14:textId="053149B0" w:rsidR="00AD4A52" w:rsidRPr="008A23FB" w:rsidRDefault="00AF7D6F" w:rsidP="00AD4A52">
            <w:pPr>
              <w:spacing w:line="360" w:lineRule="auto"/>
              <w:rPr>
                <w:bCs/>
                <w:iCs/>
                <w:sz w:val="24"/>
                <w:szCs w:val="24"/>
              </w:rPr>
            </w:pPr>
            <w:r w:rsidRPr="008A23FB">
              <w:rPr>
                <w:bCs/>
                <w:iCs/>
                <w:sz w:val="24"/>
                <w:szCs w:val="24"/>
              </w:rPr>
              <w:t>6</w:t>
            </w:r>
            <w:r w:rsidR="00AD4A52" w:rsidRPr="008A23FB">
              <w:rPr>
                <w:bCs/>
                <w:iCs/>
                <w:sz w:val="24"/>
                <w:szCs w:val="24"/>
              </w:rPr>
              <w:t>、</w:t>
            </w:r>
            <w:r w:rsidR="00BC503E" w:rsidRPr="008A23FB">
              <w:rPr>
                <w:bCs/>
                <w:iCs/>
                <w:sz w:val="24"/>
                <w:szCs w:val="24"/>
              </w:rPr>
              <w:t>目前，国内有几家企业</w:t>
            </w:r>
            <w:r w:rsidR="00BC503E" w:rsidRPr="008A23FB">
              <w:rPr>
                <w:bCs/>
                <w:iCs/>
                <w:sz w:val="24"/>
                <w:szCs w:val="24"/>
              </w:rPr>
              <w:t>HJT</w:t>
            </w:r>
            <w:r w:rsidR="00BC503E" w:rsidRPr="008A23FB">
              <w:rPr>
                <w:bCs/>
                <w:iCs/>
                <w:sz w:val="24"/>
                <w:szCs w:val="24"/>
              </w:rPr>
              <w:t>产线已经处于招标阶段，</w:t>
            </w:r>
            <w:r w:rsidR="00AD4A52" w:rsidRPr="008A23FB">
              <w:rPr>
                <w:bCs/>
                <w:iCs/>
                <w:sz w:val="24"/>
                <w:szCs w:val="24"/>
              </w:rPr>
              <w:t>请问公司怎么看待</w:t>
            </w:r>
            <w:r w:rsidR="00AD4A52" w:rsidRPr="008A23FB">
              <w:rPr>
                <w:bCs/>
                <w:iCs/>
                <w:sz w:val="24"/>
                <w:szCs w:val="24"/>
              </w:rPr>
              <w:t>HJT</w:t>
            </w:r>
            <w:r w:rsidR="00AD4A52" w:rsidRPr="008A23FB">
              <w:rPr>
                <w:bCs/>
                <w:iCs/>
                <w:sz w:val="24"/>
                <w:szCs w:val="24"/>
              </w:rPr>
              <w:t>工艺路线，公司是否有设备应用在此工艺上？</w:t>
            </w:r>
          </w:p>
          <w:p w14:paraId="627D93D3" w14:textId="4FD322CE" w:rsidR="00AD4A52" w:rsidRPr="008A23FB" w:rsidRDefault="00AD4A52" w:rsidP="00AD4A52">
            <w:pPr>
              <w:spacing w:line="360" w:lineRule="auto"/>
              <w:rPr>
                <w:bCs/>
                <w:iCs/>
                <w:sz w:val="24"/>
                <w:szCs w:val="24"/>
              </w:rPr>
            </w:pPr>
            <w:r w:rsidRPr="008A23FB">
              <w:rPr>
                <w:bCs/>
                <w:iCs/>
                <w:sz w:val="24"/>
                <w:szCs w:val="24"/>
              </w:rPr>
              <w:lastRenderedPageBreak/>
              <w:t>答：</w:t>
            </w:r>
            <w:r w:rsidR="00BC503E" w:rsidRPr="008A23FB">
              <w:rPr>
                <w:bCs/>
                <w:iCs/>
                <w:sz w:val="24"/>
                <w:szCs w:val="24"/>
              </w:rPr>
              <w:t>公司</w:t>
            </w:r>
            <w:r w:rsidRPr="008A23FB">
              <w:rPr>
                <w:bCs/>
                <w:iCs/>
                <w:sz w:val="24"/>
                <w:szCs w:val="24"/>
              </w:rPr>
              <w:t>在</w:t>
            </w:r>
            <w:r w:rsidRPr="008A23FB">
              <w:rPr>
                <w:bCs/>
                <w:iCs/>
                <w:sz w:val="24"/>
                <w:szCs w:val="24"/>
              </w:rPr>
              <w:t>HJT</w:t>
            </w:r>
            <w:r w:rsidRPr="008A23FB">
              <w:rPr>
                <w:bCs/>
                <w:iCs/>
                <w:sz w:val="24"/>
                <w:szCs w:val="24"/>
              </w:rPr>
              <w:t>工艺上</w:t>
            </w:r>
            <w:r w:rsidR="00BC503E" w:rsidRPr="008A23FB">
              <w:rPr>
                <w:bCs/>
                <w:iCs/>
                <w:sz w:val="24"/>
                <w:szCs w:val="24"/>
              </w:rPr>
              <w:t>也有相关技术在研发，包括</w:t>
            </w:r>
            <w:r w:rsidRPr="008A23FB">
              <w:rPr>
                <w:bCs/>
                <w:iCs/>
                <w:sz w:val="24"/>
                <w:szCs w:val="24"/>
              </w:rPr>
              <w:t>激光修复</w:t>
            </w:r>
            <w:r w:rsidRPr="008A23FB">
              <w:rPr>
                <w:kern w:val="0"/>
                <w:sz w:val="24"/>
                <w:szCs w:val="24"/>
                <w:lang w:val="zh-CN"/>
              </w:rPr>
              <w:t>技术</w:t>
            </w:r>
            <w:r w:rsidRPr="008A23FB">
              <w:rPr>
                <w:bCs/>
                <w:iCs/>
                <w:sz w:val="24"/>
                <w:szCs w:val="24"/>
              </w:rPr>
              <w:t>、激光无损切割工艺</w:t>
            </w:r>
            <w:r w:rsidR="00BC503E" w:rsidRPr="008A23FB">
              <w:rPr>
                <w:bCs/>
                <w:iCs/>
                <w:sz w:val="24"/>
                <w:szCs w:val="24"/>
              </w:rPr>
              <w:t>等</w:t>
            </w:r>
            <w:r w:rsidRPr="008A23FB">
              <w:rPr>
                <w:bCs/>
                <w:iCs/>
                <w:sz w:val="24"/>
                <w:szCs w:val="24"/>
              </w:rPr>
              <w:t>，公司与业内</w:t>
            </w:r>
            <w:r w:rsidR="00606096" w:rsidRPr="008A23FB">
              <w:rPr>
                <w:bCs/>
                <w:iCs/>
                <w:sz w:val="24"/>
                <w:szCs w:val="24"/>
              </w:rPr>
              <w:t>头部</w:t>
            </w:r>
            <w:r w:rsidRPr="008A23FB">
              <w:rPr>
                <w:bCs/>
                <w:iCs/>
                <w:sz w:val="24"/>
                <w:szCs w:val="24"/>
              </w:rPr>
              <w:t>客户保持</w:t>
            </w:r>
            <w:r w:rsidR="00606096" w:rsidRPr="008A23FB">
              <w:rPr>
                <w:bCs/>
                <w:iCs/>
                <w:sz w:val="24"/>
                <w:szCs w:val="24"/>
              </w:rPr>
              <w:t>了</w:t>
            </w:r>
            <w:r w:rsidRPr="008A23FB">
              <w:rPr>
                <w:bCs/>
                <w:iCs/>
                <w:sz w:val="24"/>
                <w:szCs w:val="24"/>
              </w:rPr>
              <w:t>密切合作，希望推进新技术的导入。</w:t>
            </w:r>
            <w:r w:rsidR="00355706" w:rsidRPr="008A23FB">
              <w:rPr>
                <w:bCs/>
                <w:iCs/>
                <w:sz w:val="24"/>
                <w:szCs w:val="24"/>
              </w:rPr>
              <w:t>我们关注到，国内有几家企业</w:t>
            </w:r>
            <w:r w:rsidR="00355706" w:rsidRPr="008A23FB">
              <w:rPr>
                <w:bCs/>
                <w:iCs/>
                <w:sz w:val="24"/>
                <w:szCs w:val="24"/>
              </w:rPr>
              <w:t>HJT</w:t>
            </w:r>
            <w:r w:rsidR="00355706" w:rsidRPr="008A23FB">
              <w:rPr>
                <w:bCs/>
                <w:iCs/>
                <w:sz w:val="24"/>
                <w:szCs w:val="24"/>
              </w:rPr>
              <w:t>产线招标的相关信息，我们理解也是以研发试验线为主，同时，国外方面，</w:t>
            </w:r>
            <w:r w:rsidR="00C456F6" w:rsidRPr="008A23FB">
              <w:rPr>
                <w:bCs/>
                <w:iCs/>
                <w:sz w:val="24"/>
                <w:szCs w:val="24"/>
              </w:rPr>
              <w:t>公司应用于</w:t>
            </w:r>
            <w:r w:rsidR="00C456F6" w:rsidRPr="008A23FB">
              <w:rPr>
                <w:bCs/>
                <w:iCs/>
                <w:sz w:val="24"/>
                <w:szCs w:val="24"/>
              </w:rPr>
              <w:t>HJT</w:t>
            </w:r>
            <w:r w:rsidR="00C456F6" w:rsidRPr="008A23FB">
              <w:rPr>
                <w:bCs/>
                <w:iCs/>
                <w:sz w:val="24"/>
                <w:szCs w:val="24"/>
              </w:rPr>
              <w:t>高效电池的激光</w:t>
            </w:r>
            <w:r w:rsidR="00C456F6" w:rsidRPr="008A23FB">
              <w:rPr>
                <w:bCs/>
                <w:iCs/>
                <w:sz w:val="24"/>
                <w:szCs w:val="24"/>
              </w:rPr>
              <w:t>LIR</w:t>
            </w:r>
            <w:r w:rsidR="00C456F6" w:rsidRPr="008A23FB">
              <w:rPr>
                <w:bCs/>
                <w:iCs/>
                <w:sz w:val="24"/>
                <w:szCs w:val="24"/>
              </w:rPr>
              <w:t>设备</w:t>
            </w:r>
            <w:r w:rsidR="00355706" w:rsidRPr="008A23FB">
              <w:rPr>
                <w:bCs/>
                <w:iCs/>
                <w:sz w:val="24"/>
                <w:szCs w:val="24"/>
              </w:rPr>
              <w:t>已经</w:t>
            </w:r>
            <w:r w:rsidR="00C456F6" w:rsidRPr="008A23FB">
              <w:rPr>
                <w:bCs/>
                <w:iCs/>
                <w:sz w:val="24"/>
                <w:szCs w:val="24"/>
              </w:rPr>
              <w:t>获得欧洲</w:t>
            </w:r>
            <w:r w:rsidR="00355706" w:rsidRPr="008A23FB">
              <w:rPr>
                <w:bCs/>
                <w:iCs/>
                <w:sz w:val="24"/>
                <w:szCs w:val="24"/>
              </w:rPr>
              <w:t>某</w:t>
            </w:r>
            <w:r w:rsidR="00C456F6" w:rsidRPr="008A23FB">
              <w:rPr>
                <w:bCs/>
                <w:iCs/>
                <w:sz w:val="24"/>
                <w:szCs w:val="24"/>
              </w:rPr>
              <w:t>客户的认可，并于</w:t>
            </w:r>
            <w:r w:rsidR="00C456F6" w:rsidRPr="008A23FB">
              <w:rPr>
                <w:bCs/>
                <w:iCs/>
                <w:sz w:val="24"/>
                <w:szCs w:val="24"/>
              </w:rPr>
              <w:t>2020</w:t>
            </w:r>
            <w:r w:rsidR="00C456F6" w:rsidRPr="008A23FB">
              <w:rPr>
                <w:bCs/>
                <w:iCs/>
                <w:sz w:val="24"/>
                <w:szCs w:val="24"/>
              </w:rPr>
              <w:t>年</w:t>
            </w:r>
            <w:r w:rsidR="00C456F6" w:rsidRPr="008A23FB">
              <w:rPr>
                <w:bCs/>
                <w:iCs/>
                <w:sz w:val="24"/>
                <w:szCs w:val="24"/>
              </w:rPr>
              <w:t>11</w:t>
            </w:r>
            <w:r w:rsidR="00C456F6" w:rsidRPr="008A23FB">
              <w:rPr>
                <w:bCs/>
                <w:iCs/>
                <w:sz w:val="24"/>
                <w:szCs w:val="24"/>
              </w:rPr>
              <w:t>月底获得量产设备订单，</w:t>
            </w:r>
            <w:r w:rsidR="00606096" w:rsidRPr="008A23FB">
              <w:rPr>
                <w:bCs/>
                <w:iCs/>
                <w:sz w:val="24"/>
                <w:szCs w:val="24"/>
              </w:rPr>
              <w:t>总金额</w:t>
            </w:r>
            <w:r w:rsidR="00606096" w:rsidRPr="008A23FB">
              <w:rPr>
                <w:bCs/>
                <w:iCs/>
                <w:sz w:val="24"/>
                <w:szCs w:val="24"/>
              </w:rPr>
              <w:t>1000</w:t>
            </w:r>
            <w:r w:rsidR="00606096" w:rsidRPr="008A23FB">
              <w:rPr>
                <w:bCs/>
                <w:iCs/>
                <w:sz w:val="24"/>
                <w:szCs w:val="24"/>
              </w:rPr>
              <w:t>多万元</w:t>
            </w:r>
            <w:r w:rsidR="00723D60" w:rsidRPr="008A23FB">
              <w:rPr>
                <w:bCs/>
                <w:iCs/>
                <w:sz w:val="24"/>
                <w:szCs w:val="24"/>
              </w:rPr>
              <w:t>，</w:t>
            </w:r>
            <w:r w:rsidR="00606096" w:rsidRPr="008A23FB">
              <w:rPr>
                <w:bCs/>
                <w:iCs/>
                <w:sz w:val="24"/>
                <w:szCs w:val="24"/>
              </w:rPr>
              <w:t>单台设备价格不低于</w:t>
            </w:r>
            <w:r w:rsidR="00606096" w:rsidRPr="008A23FB">
              <w:rPr>
                <w:bCs/>
                <w:iCs/>
                <w:sz w:val="24"/>
                <w:szCs w:val="24"/>
              </w:rPr>
              <w:t>300</w:t>
            </w:r>
            <w:r w:rsidR="00606096" w:rsidRPr="008A23FB">
              <w:rPr>
                <w:bCs/>
                <w:iCs/>
                <w:sz w:val="24"/>
                <w:szCs w:val="24"/>
              </w:rPr>
              <w:t>万元，</w:t>
            </w:r>
            <w:r w:rsidR="00723D60" w:rsidRPr="008A23FB">
              <w:rPr>
                <w:bCs/>
                <w:iCs/>
                <w:sz w:val="24"/>
                <w:szCs w:val="24"/>
              </w:rPr>
              <w:t>对应</w:t>
            </w:r>
            <w:r w:rsidR="00606096" w:rsidRPr="008A23FB">
              <w:rPr>
                <w:bCs/>
                <w:iCs/>
                <w:sz w:val="24"/>
                <w:szCs w:val="24"/>
              </w:rPr>
              <w:t>产能为</w:t>
            </w:r>
            <w:r w:rsidR="00606096" w:rsidRPr="008A23FB">
              <w:rPr>
                <w:bCs/>
                <w:iCs/>
                <w:sz w:val="24"/>
                <w:szCs w:val="24"/>
              </w:rPr>
              <w:t>300MW</w:t>
            </w:r>
            <w:r w:rsidR="00723D60" w:rsidRPr="008A23FB">
              <w:rPr>
                <w:bCs/>
                <w:iCs/>
                <w:sz w:val="24"/>
                <w:szCs w:val="24"/>
              </w:rPr>
              <w:t>。</w:t>
            </w:r>
            <w:r w:rsidR="00355706" w:rsidRPr="008A23FB">
              <w:rPr>
                <w:bCs/>
                <w:iCs/>
                <w:sz w:val="24"/>
                <w:szCs w:val="24"/>
              </w:rPr>
              <w:t>但我们认为，未来</w:t>
            </w:r>
            <w:r w:rsidR="00355706" w:rsidRPr="008A23FB">
              <w:rPr>
                <w:bCs/>
                <w:iCs/>
                <w:sz w:val="24"/>
                <w:szCs w:val="24"/>
              </w:rPr>
              <w:t>1-2</w:t>
            </w:r>
            <w:r w:rsidR="00D43989">
              <w:rPr>
                <w:bCs/>
                <w:iCs/>
                <w:sz w:val="24"/>
                <w:szCs w:val="24"/>
              </w:rPr>
              <w:t>年，市场</w:t>
            </w:r>
            <w:r w:rsidR="00355706" w:rsidRPr="008A23FB">
              <w:rPr>
                <w:bCs/>
                <w:iCs/>
                <w:sz w:val="24"/>
                <w:szCs w:val="24"/>
              </w:rPr>
              <w:t>依然是以</w:t>
            </w:r>
            <w:r w:rsidR="00355706" w:rsidRPr="008A23FB">
              <w:rPr>
                <w:bCs/>
                <w:iCs/>
                <w:sz w:val="24"/>
                <w:szCs w:val="24"/>
              </w:rPr>
              <w:t>PERC</w:t>
            </w:r>
            <w:r w:rsidR="00355706" w:rsidRPr="008A23FB">
              <w:rPr>
                <w:bCs/>
                <w:iCs/>
                <w:sz w:val="24"/>
                <w:szCs w:val="24"/>
              </w:rPr>
              <w:t>及</w:t>
            </w:r>
            <w:r w:rsidR="00355706" w:rsidRPr="008A23FB">
              <w:rPr>
                <w:bCs/>
                <w:iCs/>
                <w:sz w:val="24"/>
                <w:szCs w:val="24"/>
              </w:rPr>
              <w:t>PERC+</w:t>
            </w:r>
            <w:r w:rsidR="00355706" w:rsidRPr="008A23FB">
              <w:rPr>
                <w:bCs/>
                <w:iCs/>
                <w:sz w:val="24"/>
                <w:szCs w:val="24"/>
              </w:rPr>
              <w:t>工艺为主。</w:t>
            </w:r>
            <w:r w:rsidR="00D07CCA" w:rsidRPr="008A23FB">
              <w:rPr>
                <w:bCs/>
                <w:iCs/>
                <w:sz w:val="24"/>
                <w:szCs w:val="24"/>
              </w:rPr>
              <w:t>除了</w:t>
            </w:r>
            <w:r w:rsidR="00D07CCA" w:rsidRPr="008A23FB">
              <w:rPr>
                <w:bCs/>
                <w:iCs/>
                <w:sz w:val="24"/>
                <w:szCs w:val="24"/>
              </w:rPr>
              <w:t>HJT</w:t>
            </w:r>
            <w:r w:rsidR="00D07CCA" w:rsidRPr="008A23FB">
              <w:rPr>
                <w:bCs/>
                <w:iCs/>
                <w:sz w:val="24"/>
                <w:szCs w:val="24"/>
              </w:rPr>
              <w:t>电池外，</w:t>
            </w:r>
            <w:r w:rsidR="00D07CCA" w:rsidRPr="008A23FB">
              <w:rPr>
                <w:bCs/>
                <w:iCs/>
                <w:sz w:val="24"/>
                <w:szCs w:val="24"/>
              </w:rPr>
              <w:t>2019</w:t>
            </w:r>
            <w:r w:rsidR="00D07CCA" w:rsidRPr="008A23FB">
              <w:rPr>
                <w:bCs/>
                <w:iCs/>
                <w:sz w:val="24"/>
                <w:szCs w:val="24"/>
              </w:rPr>
              <w:t>年公司在</w:t>
            </w:r>
            <w:r w:rsidR="00D07CCA" w:rsidRPr="008A23FB">
              <w:rPr>
                <w:bCs/>
                <w:iCs/>
                <w:sz w:val="24"/>
                <w:szCs w:val="24"/>
              </w:rPr>
              <w:t>IBC</w:t>
            </w:r>
            <w:r w:rsidR="00D07CCA" w:rsidRPr="008A23FB">
              <w:rPr>
                <w:bCs/>
                <w:iCs/>
                <w:sz w:val="24"/>
                <w:szCs w:val="24"/>
              </w:rPr>
              <w:t>电池上也有取得小批量订单。</w:t>
            </w:r>
          </w:p>
          <w:p w14:paraId="069CF201" w14:textId="357DEC3D" w:rsidR="00AD4A52" w:rsidRPr="008A23FB" w:rsidRDefault="00AF7D6F" w:rsidP="00AD4A52">
            <w:pPr>
              <w:spacing w:line="360" w:lineRule="auto"/>
              <w:rPr>
                <w:bCs/>
                <w:iCs/>
                <w:sz w:val="24"/>
                <w:szCs w:val="24"/>
              </w:rPr>
            </w:pPr>
            <w:r w:rsidRPr="008A23FB">
              <w:rPr>
                <w:bCs/>
                <w:iCs/>
                <w:sz w:val="24"/>
                <w:szCs w:val="24"/>
              </w:rPr>
              <w:t>7</w:t>
            </w:r>
            <w:r w:rsidR="00AD4A52" w:rsidRPr="008A23FB">
              <w:rPr>
                <w:bCs/>
                <w:iCs/>
                <w:sz w:val="24"/>
                <w:szCs w:val="24"/>
              </w:rPr>
              <w:t>、</w:t>
            </w:r>
            <w:r w:rsidR="007E37F5" w:rsidRPr="008A23FB">
              <w:rPr>
                <w:bCs/>
                <w:iCs/>
                <w:sz w:val="24"/>
                <w:szCs w:val="24"/>
              </w:rPr>
              <w:t>我们看到，公司三季度毛利率与半年度相比</w:t>
            </w:r>
            <w:bookmarkStart w:id="0" w:name="_GoBack"/>
            <w:bookmarkEnd w:id="0"/>
            <w:r w:rsidR="007E37F5" w:rsidRPr="008A23FB">
              <w:rPr>
                <w:bCs/>
                <w:iCs/>
                <w:sz w:val="24"/>
                <w:szCs w:val="24"/>
              </w:rPr>
              <w:t>，略有下降，</w:t>
            </w:r>
            <w:r w:rsidR="00AD4A52" w:rsidRPr="008A23FB">
              <w:rPr>
                <w:bCs/>
                <w:iCs/>
                <w:sz w:val="24"/>
                <w:szCs w:val="24"/>
              </w:rPr>
              <w:t>请问公司未来公司毛利率会呈现何种趋势？</w:t>
            </w:r>
          </w:p>
          <w:p w14:paraId="66F483D7" w14:textId="2FB7A261" w:rsidR="000C13D0" w:rsidRPr="008A23FB" w:rsidRDefault="00AD4A52" w:rsidP="00AD4A52">
            <w:pPr>
              <w:spacing w:line="360" w:lineRule="auto"/>
              <w:rPr>
                <w:bCs/>
                <w:iCs/>
                <w:sz w:val="24"/>
                <w:szCs w:val="24"/>
              </w:rPr>
            </w:pPr>
            <w:r w:rsidRPr="008A23FB">
              <w:rPr>
                <w:bCs/>
                <w:iCs/>
                <w:sz w:val="24"/>
                <w:szCs w:val="24"/>
              </w:rPr>
              <w:t>答：</w:t>
            </w:r>
            <w:r w:rsidRPr="008A23FB">
              <w:rPr>
                <w:bCs/>
                <w:iCs/>
                <w:sz w:val="24"/>
                <w:szCs w:val="24"/>
              </w:rPr>
              <w:t>2020</w:t>
            </w:r>
            <w:r w:rsidRPr="008A23FB">
              <w:rPr>
                <w:bCs/>
                <w:iCs/>
                <w:sz w:val="24"/>
                <w:szCs w:val="24"/>
              </w:rPr>
              <w:t>年</w:t>
            </w:r>
            <w:r w:rsidR="007E37F5" w:rsidRPr="008A23FB">
              <w:rPr>
                <w:bCs/>
                <w:iCs/>
                <w:sz w:val="24"/>
                <w:szCs w:val="24"/>
              </w:rPr>
              <w:t>第三季度</w:t>
            </w:r>
            <w:r w:rsidRPr="008A23FB">
              <w:rPr>
                <w:bCs/>
                <w:iCs/>
                <w:sz w:val="24"/>
                <w:szCs w:val="24"/>
              </w:rPr>
              <w:t>，公司整体毛利率为</w:t>
            </w:r>
            <w:r w:rsidR="007E37F5" w:rsidRPr="008A23FB">
              <w:rPr>
                <w:bCs/>
                <w:iCs/>
                <w:sz w:val="24"/>
                <w:szCs w:val="24"/>
              </w:rPr>
              <w:t>47.2</w:t>
            </w:r>
            <w:r w:rsidRPr="008A23FB">
              <w:rPr>
                <w:bCs/>
                <w:iCs/>
                <w:sz w:val="24"/>
                <w:szCs w:val="24"/>
              </w:rPr>
              <w:t>%</w:t>
            </w:r>
            <w:r w:rsidRPr="008A23FB">
              <w:rPr>
                <w:bCs/>
                <w:iCs/>
                <w:sz w:val="24"/>
                <w:szCs w:val="24"/>
              </w:rPr>
              <w:t>，与</w:t>
            </w:r>
            <w:r w:rsidR="007E37F5" w:rsidRPr="008A23FB">
              <w:rPr>
                <w:bCs/>
                <w:iCs/>
                <w:sz w:val="24"/>
                <w:szCs w:val="24"/>
              </w:rPr>
              <w:t>半年度</w:t>
            </w:r>
            <w:r w:rsidRPr="008A23FB">
              <w:rPr>
                <w:bCs/>
                <w:iCs/>
                <w:sz w:val="24"/>
                <w:szCs w:val="24"/>
              </w:rPr>
              <w:t>相比</w:t>
            </w:r>
            <w:r w:rsidR="007E37F5" w:rsidRPr="008A23FB">
              <w:rPr>
                <w:bCs/>
                <w:iCs/>
                <w:sz w:val="24"/>
                <w:szCs w:val="24"/>
              </w:rPr>
              <w:t>略有</w:t>
            </w:r>
            <w:r w:rsidRPr="008A23FB">
              <w:rPr>
                <w:bCs/>
                <w:iCs/>
                <w:sz w:val="24"/>
                <w:szCs w:val="24"/>
              </w:rPr>
              <w:t>下降，但仍然保持在行业较高水平，这也是公司激光技术优势的体现。毛利率调整的主要原因是公司主要产品</w:t>
            </w:r>
            <w:r w:rsidRPr="008A23FB">
              <w:rPr>
                <w:bCs/>
                <w:iCs/>
                <w:sz w:val="24"/>
                <w:szCs w:val="24"/>
              </w:rPr>
              <w:t>PERC</w:t>
            </w:r>
            <w:r w:rsidRPr="008A23FB">
              <w:rPr>
                <w:bCs/>
                <w:iCs/>
                <w:sz w:val="24"/>
                <w:szCs w:val="24"/>
              </w:rPr>
              <w:t>激光相关技术自</w:t>
            </w:r>
            <w:r w:rsidRPr="008A23FB">
              <w:rPr>
                <w:bCs/>
                <w:iCs/>
                <w:sz w:val="24"/>
                <w:szCs w:val="24"/>
              </w:rPr>
              <w:t>2016</w:t>
            </w:r>
            <w:r w:rsidRPr="008A23FB">
              <w:rPr>
                <w:bCs/>
                <w:iCs/>
                <w:sz w:val="24"/>
                <w:szCs w:val="24"/>
              </w:rPr>
              <w:t>年推出以来，已渐趋成为各光伏厂商</w:t>
            </w:r>
            <w:r w:rsidRPr="008A23FB">
              <w:rPr>
                <w:bCs/>
                <w:iCs/>
                <w:sz w:val="24"/>
                <w:szCs w:val="24"/>
              </w:rPr>
              <w:t>PERC</w:t>
            </w:r>
            <w:r w:rsidRPr="008A23FB">
              <w:rPr>
                <w:bCs/>
                <w:iCs/>
                <w:sz w:val="24"/>
                <w:szCs w:val="24"/>
              </w:rPr>
              <w:t>产线的标准配套产品。</w:t>
            </w:r>
            <w:r w:rsidRPr="008A23FB">
              <w:rPr>
                <w:bCs/>
                <w:iCs/>
                <w:sz w:val="24"/>
                <w:szCs w:val="24"/>
              </w:rPr>
              <w:t>PERC</w:t>
            </w:r>
            <w:r w:rsidRPr="008A23FB">
              <w:rPr>
                <w:bCs/>
                <w:iCs/>
                <w:sz w:val="24"/>
                <w:szCs w:val="24"/>
              </w:rPr>
              <w:t>市场成熟度以及客户大量订单的影响下，为建立更加良好的客户关系，公司适当调整了设备销售价格。</w:t>
            </w:r>
            <w:r w:rsidRPr="008A23FB">
              <w:rPr>
                <w:bCs/>
                <w:iCs/>
                <w:sz w:val="24"/>
                <w:szCs w:val="24"/>
              </w:rPr>
              <w:t>2020</w:t>
            </w:r>
            <w:r w:rsidRPr="008A23FB">
              <w:rPr>
                <w:bCs/>
                <w:iCs/>
                <w:sz w:val="24"/>
                <w:szCs w:val="24"/>
              </w:rPr>
              <w:t>年大尺寸电池市场</w:t>
            </w:r>
            <w:r w:rsidR="004C3BD4" w:rsidRPr="008A23FB">
              <w:rPr>
                <w:bCs/>
                <w:iCs/>
                <w:sz w:val="24"/>
                <w:szCs w:val="24"/>
              </w:rPr>
              <w:t>需求旺盛</w:t>
            </w:r>
            <w:r w:rsidRPr="008A23FB">
              <w:rPr>
                <w:bCs/>
                <w:iCs/>
                <w:sz w:val="24"/>
                <w:szCs w:val="24"/>
              </w:rPr>
              <w:t>，目前从公司新增订单的情况来看，公司应用于</w:t>
            </w:r>
            <w:r w:rsidRPr="008A23FB">
              <w:rPr>
                <w:bCs/>
                <w:iCs/>
                <w:sz w:val="24"/>
                <w:szCs w:val="24"/>
              </w:rPr>
              <w:t>18X</w:t>
            </w:r>
            <w:r w:rsidRPr="008A23FB">
              <w:rPr>
                <w:bCs/>
                <w:iCs/>
                <w:sz w:val="24"/>
                <w:szCs w:val="24"/>
              </w:rPr>
              <w:t>、</w:t>
            </w:r>
            <w:r w:rsidRPr="008A23FB">
              <w:rPr>
                <w:bCs/>
                <w:iCs/>
                <w:sz w:val="24"/>
                <w:szCs w:val="24"/>
              </w:rPr>
              <w:t>210</w:t>
            </w:r>
            <w:r w:rsidRPr="008A23FB">
              <w:rPr>
                <w:bCs/>
                <w:iCs/>
                <w:sz w:val="24"/>
                <w:szCs w:val="24"/>
              </w:rPr>
              <w:t>的设备价值会有提升。</w:t>
            </w:r>
            <w:r w:rsidR="004C3BD4" w:rsidRPr="008A23FB">
              <w:rPr>
                <w:bCs/>
                <w:iCs/>
                <w:sz w:val="24"/>
                <w:szCs w:val="24"/>
              </w:rPr>
              <w:t>同时，</w:t>
            </w:r>
            <w:r w:rsidRPr="008A23FB">
              <w:rPr>
                <w:bCs/>
                <w:iCs/>
                <w:sz w:val="24"/>
                <w:szCs w:val="24"/>
              </w:rPr>
              <w:t>公司在不断迭代新的技术，以保持较高的技术价值。随着新产品、新工艺的推出，以及未来单</w:t>
            </w:r>
            <w:r w:rsidRPr="008A23FB">
              <w:rPr>
                <w:bCs/>
                <w:iCs/>
                <w:sz w:val="24"/>
                <w:szCs w:val="24"/>
              </w:rPr>
              <w:t>GW</w:t>
            </w:r>
            <w:r w:rsidRPr="008A23FB">
              <w:rPr>
                <w:bCs/>
                <w:iCs/>
                <w:sz w:val="24"/>
                <w:szCs w:val="24"/>
              </w:rPr>
              <w:t>的激光技术价值量提升，激光设备占比的增加，都有可能会增加公司产品价值量。</w:t>
            </w:r>
          </w:p>
          <w:p w14:paraId="7823D8F2" w14:textId="3DB667C1" w:rsidR="00B72073" w:rsidRPr="008A23FB" w:rsidRDefault="00AF7D6F" w:rsidP="00B72073">
            <w:pPr>
              <w:spacing w:line="360" w:lineRule="auto"/>
              <w:rPr>
                <w:bCs/>
                <w:iCs/>
                <w:sz w:val="24"/>
                <w:szCs w:val="24"/>
              </w:rPr>
            </w:pPr>
            <w:r w:rsidRPr="008A23FB">
              <w:rPr>
                <w:bCs/>
                <w:iCs/>
                <w:sz w:val="24"/>
                <w:szCs w:val="24"/>
              </w:rPr>
              <w:t>8</w:t>
            </w:r>
            <w:r w:rsidR="00B72073" w:rsidRPr="008A23FB">
              <w:rPr>
                <w:bCs/>
                <w:iCs/>
                <w:sz w:val="24"/>
                <w:szCs w:val="24"/>
              </w:rPr>
              <w:t>、请问如何看待公司预收账款的减少？</w:t>
            </w:r>
          </w:p>
          <w:p w14:paraId="4147BCD4" w14:textId="041370C1" w:rsidR="00B72073" w:rsidRPr="008A23FB" w:rsidRDefault="00B72073" w:rsidP="00AD4A52">
            <w:pPr>
              <w:spacing w:line="360" w:lineRule="auto"/>
              <w:rPr>
                <w:bCs/>
                <w:iCs/>
                <w:sz w:val="24"/>
                <w:szCs w:val="24"/>
              </w:rPr>
            </w:pPr>
            <w:r w:rsidRPr="008A23FB">
              <w:rPr>
                <w:bCs/>
                <w:iCs/>
                <w:sz w:val="24"/>
                <w:szCs w:val="24"/>
              </w:rPr>
              <w:t>答：</w:t>
            </w:r>
            <w:r w:rsidRPr="008A23FB">
              <w:rPr>
                <w:bCs/>
                <w:iCs/>
                <w:sz w:val="24"/>
                <w:szCs w:val="24"/>
              </w:rPr>
              <w:t>2020</w:t>
            </w:r>
            <w:r w:rsidRPr="008A23FB">
              <w:rPr>
                <w:bCs/>
                <w:iCs/>
                <w:sz w:val="24"/>
                <w:szCs w:val="24"/>
              </w:rPr>
              <w:t>年公司实行新会计准则，公司原有的预收账款根据新会计准则要求重分类至合同负债项下，公司预收款项减少一方面与客户预付款比例放宽有关，另一方面为建立更加良好的客户关系，公司适当调整了预收款比例。</w:t>
            </w:r>
          </w:p>
          <w:p w14:paraId="2A328D07" w14:textId="23A17508" w:rsidR="00AD4A52" w:rsidRPr="008A23FB" w:rsidRDefault="00AF7D6F" w:rsidP="00AD4A52">
            <w:pPr>
              <w:spacing w:line="360" w:lineRule="auto"/>
              <w:rPr>
                <w:bCs/>
                <w:iCs/>
                <w:sz w:val="24"/>
                <w:szCs w:val="24"/>
              </w:rPr>
            </w:pPr>
            <w:r w:rsidRPr="008A23FB">
              <w:rPr>
                <w:bCs/>
                <w:iCs/>
                <w:sz w:val="24"/>
                <w:szCs w:val="24"/>
              </w:rPr>
              <w:t>9</w:t>
            </w:r>
            <w:r w:rsidR="00AD4A52" w:rsidRPr="008A23FB">
              <w:rPr>
                <w:bCs/>
                <w:iCs/>
                <w:sz w:val="24"/>
                <w:szCs w:val="24"/>
              </w:rPr>
              <w:t>、</w:t>
            </w:r>
            <w:r w:rsidR="00D662AB" w:rsidRPr="008A23FB">
              <w:rPr>
                <w:bCs/>
                <w:iCs/>
                <w:sz w:val="24"/>
                <w:szCs w:val="24"/>
              </w:rPr>
              <w:t>公司</w:t>
            </w:r>
            <w:r w:rsidR="00AD4A52" w:rsidRPr="008A23FB">
              <w:rPr>
                <w:bCs/>
                <w:iCs/>
                <w:sz w:val="24"/>
                <w:szCs w:val="24"/>
              </w:rPr>
              <w:t>主要原材料激光器</w:t>
            </w:r>
            <w:r w:rsidR="00D662AB" w:rsidRPr="008A23FB">
              <w:rPr>
                <w:bCs/>
                <w:iCs/>
                <w:sz w:val="24"/>
                <w:szCs w:val="24"/>
              </w:rPr>
              <w:t>以进口为主，今年以来，激光器的关税税率逐步下调，请问，关税税率下调，对公司成本及毛利率</w:t>
            </w:r>
            <w:r w:rsidR="00AD4A52" w:rsidRPr="008A23FB">
              <w:rPr>
                <w:bCs/>
                <w:iCs/>
                <w:sz w:val="24"/>
                <w:szCs w:val="24"/>
              </w:rPr>
              <w:t>有何影响？</w:t>
            </w:r>
          </w:p>
          <w:p w14:paraId="1B8DDA39" w14:textId="2148202B" w:rsidR="00D662AB" w:rsidRPr="008A23FB" w:rsidRDefault="00AD4A52" w:rsidP="00AD4A52">
            <w:pPr>
              <w:spacing w:line="360" w:lineRule="auto"/>
              <w:rPr>
                <w:bCs/>
                <w:iCs/>
                <w:sz w:val="24"/>
                <w:szCs w:val="24"/>
              </w:rPr>
            </w:pPr>
            <w:r w:rsidRPr="008A23FB">
              <w:rPr>
                <w:bCs/>
                <w:iCs/>
                <w:sz w:val="24"/>
                <w:szCs w:val="24"/>
              </w:rPr>
              <w:t>答：</w:t>
            </w:r>
            <w:r w:rsidR="00D662AB" w:rsidRPr="008A23FB">
              <w:rPr>
                <w:bCs/>
                <w:iCs/>
                <w:sz w:val="24"/>
                <w:szCs w:val="24"/>
              </w:rPr>
              <w:t>公司生产</w:t>
            </w:r>
            <w:r w:rsidRPr="008A23FB">
              <w:rPr>
                <w:bCs/>
                <w:iCs/>
                <w:sz w:val="24"/>
                <w:szCs w:val="24"/>
              </w:rPr>
              <w:t>用的激光器主要来自于欧洲、北美、亚洲等多地，</w:t>
            </w:r>
            <w:r w:rsidR="00D662AB" w:rsidRPr="008A23FB">
              <w:rPr>
                <w:bCs/>
                <w:iCs/>
                <w:sz w:val="24"/>
                <w:szCs w:val="24"/>
              </w:rPr>
              <w:t>中美</w:t>
            </w:r>
            <w:r w:rsidR="00D662AB" w:rsidRPr="008A23FB">
              <w:rPr>
                <w:bCs/>
                <w:iCs/>
                <w:sz w:val="24"/>
                <w:szCs w:val="24"/>
              </w:rPr>
              <w:lastRenderedPageBreak/>
              <w:t>贸易摩擦以来，海关就原产于美国的激光器关税税率，经过多次</w:t>
            </w:r>
            <w:r w:rsidR="004A6756" w:rsidRPr="008A23FB">
              <w:rPr>
                <w:bCs/>
                <w:iCs/>
                <w:sz w:val="24"/>
                <w:szCs w:val="24"/>
              </w:rPr>
              <w:t>加征</w:t>
            </w:r>
            <w:r w:rsidR="00D662AB" w:rsidRPr="008A23FB">
              <w:rPr>
                <w:bCs/>
                <w:iCs/>
                <w:sz w:val="24"/>
                <w:szCs w:val="24"/>
              </w:rPr>
              <w:t>，后又逐步调减，最近又调整到</w:t>
            </w:r>
            <w:r w:rsidR="00D662AB" w:rsidRPr="008A23FB">
              <w:rPr>
                <w:bCs/>
                <w:iCs/>
                <w:sz w:val="24"/>
                <w:szCs w:val="24"/>
              </w:rPr>
              <w:t>1%</w:t>
            </w:r>
            <w:r w:rsidR="00D662AB" w:rsidRPr="008A23FB">
              <w:rPr>
                <w:bCs/>
                <w:iCs/>
                <w:sz w:val="24"/>
                <w:szCs w:val="24"/>
              </w:rPr>
              <w:t>，与其他地区进口税率相当，</w:t>
            </w:r>
            <w:r w:rsidR="004A6756" w:rsidRPr="008A23FB">
              <w:rPr>
                <w:bCs/>
                <w:iCs/>
                <w:sz w:val="24"/>
                <w:szCs w:val="24"/>
              </w:rPr>
              <w:t>关税的下降，可以降低设备的生产成本，但由于公司激光器的来源地多样，降低的部分，占整个成本的比重比较小，对毛利率的影响就更小了。</w:t>
            </w:r>
            <w:r w:rsidR="0067210B" w:rsidRPr="008A23FB">
              <w:rPr>
                <w:bCs/>
                <w:iCs/>
                <w:sz w:val="24"/>
                <w:szCs w:val="24"/>
              </w:rPr>
              <w:t>另外，公司与国内激光器供应商一直保持有紧密的合作，公司也在考虑在部分设备导入国产激光器，从前期公司对国产激光器的测试和试用来看，国产激光器和进口激光器在性能稳定性等方面都有提升空间，我们也相信国产激光器未来也能适应光伏行业高效率高性能的需求。</w:t>
            </w:r>
          </w:p>
          <w:p w14:paraId="41D19AA9" w14:textId="32713521" w:rsidR="00675ACC" w:rsidRPr="008A23FB" w:rsidRDefault="00AD4A52" w:rsidP="00AD4A52">
            <w:pPr>
              <w:spacing w:line="360" w:lineRule="auto"/>
              <w:ind w:firstLineChars="200" w:firstLine="480"/>
              <w:rPr>
                <w:bCs/>
                <w:iCs/>
                <w:sz w:val="24"/>
                <w:szCs w:val="24"/>
              </w:rPr>
            </w:pPr>
            <w:r w:rsidRPr="008A23FB">
              <w:rPr>
                <w:bCs/>
                <w:iCs/>
                <w:sz w:val="24"/>
                <w:szCs w:val="24"/>
              </w:rPr>
              <w:t>接待过程中，公司接待人员与投资者进行了充分的交流与沟通，严格按照有关制度规定，没有出现未公开重大信息泄露等情况。</w:t>
            </w:r>
          </w:p>
        </w:tc>
      </w:tr>
      <w:tr w:rsidR="00675ACC" w:rsidRPr="008A23FB" w14:paraId="6927CC11" w14:textId="77777777" w:rsidTr="00337D7A">
        <w:trPr>
          <w:trHeight w:val="960"/>
          <w:jc w:val="center"/>
        </w:trPr>
        <w:tc>
          <w:tcPr>
            <w:tcW w:w="1526" w:type="dxa"/>
            <w:vAlign w:val="center"/>
          </w:tcPr>
          <w:p w14:paraId="76E89B51" w14:textId="77777777" w:rsidR="00675ACC" w:rsidRPr="008A23FB" w:rsidRDefault="00675ACC" w:rsidP="00675ACC">
            <w:pPr>
              <w:spacing w:line="480" w:lineRule="atLeast"/>
              <w:rPr>
                <w:b/>
                <w:bCs/>
                <w:iCs/>
                <w:sz w:val="24"/>
                <w:szCs w:val="24"/>
              </w:rPr>
            </w:pPr>
            <w:r w:rsidRPr="008A23FB">
              <w:rPr>
                <w:b/>
                <w:bCs/>
                <w:iCs/>
                <w:sz w:val="24"/>
                <w:szCs w:val="24"/>
              </w:rPr>
              <w:lastRenderedPageBreak/>
              <w:t>附件清单（如有）</w:t>
            </w:r>
          </w:p>
        </w:tc>
        <w:tc>
          <w:tcPr>
            <w:tcW w:w="7446" w:type="dxa"/>
          </w:tcPr>
          <w:p w14:paraId="549B6969" w14:textId="77777777" w:rsidR="00675ACC" w:rsidRPr="008A23FB" w:rsidRDefault="00675ACC" w:rsidP="00675ACC">
            <w:pPr>
              <w:spacing w:line="480" w:lineRule="atLeast"/>
              <w:rPr>
                <w:bCs/>
                <w:iCs/>
                <w:sz w:val="24"/>
                <w:szCs w:val="24"/>
              </w:rPr>
            </w:pPr>
            <w:r w:rsidRPr="008A23FB">
              <w:rPr>
                <w:bCs/>
                <w:iCs/>
                <w:sz w:val="24"/>
                <w:szCs w:val="24"/>
              </w:rPr>
              <w:t>无。</w:t>
            </w:r>
          </w:p>
        </w:tc>
      </w:tr>
      <w:tr w:rsidR="00675ACC" w:rsidRPr="008A23FB" w14:paraId="4BB430C1" w14:textId="77777777" w:rsidTr="00337D7A">
        <w:trPr>
          <w:trHeight w:val="465"/>
          <w:jc w:val="center"/>
        </w:trPr>
        <w:tc>
          <w:tcPr>
            <w:tcW w:w="1526" w:type="dxa"/>
            <w:vAlign w:val="center"/>
          </w:tcPr>
          <w:p w14:paraId="36CC89BC" w14:textId="77777777" w:rsidR="00675ACC" w:rsidRPr="008A23FB" w:rsidRDefault="00675ACC" w:rsidP="00675ACC">
            <w:pPr>
              <w:spacing w:line="480" w:lineRule="atLeast"/>
              <w:jc w:val="center"/>
              <w:rPr>
                <w:b/>
                <w:bCs/>
                <w:iCs/>
                <w:sz w:val="24"/>
                <w:szCs w:val="24"/>
              </w:rPr>
            </w:pPr>
            <w:r w:rsidRPr="008A23FB">
              <w:rPr>
                <w:b/>
                <w:bCs/>
                <w:iCs/>
                <w:sz w:val="24"/>
                <w:szCs w:val="24"/>
              </w:rPr>
              <w:t>日期</w:t>
            </w:r>
          </w:p>
        </w:tc>
        <w:tc>
          <w:tcPr>
            <w:tcW w:w="7446" w:type="dxa"/>
          </w:tcPr>
          <w:p w14:paraId="5FCCB7CE" w14:textId="036E0601" w:rsidR="00675ACC" w:rsidRPr="008A23FB" w:rsidRDefault="00675ACC" w:rsidP="00AF7D6F">
            <w:pPr>
              <w:spacing w:line="480" w:lineRule="atLeast"/>
              <w:jc w:val="left"/>
              <w:rPr>
                <w:bCs/>
                <w:iCs/>
                <w:sz w:val="24"/>
                <w:szCs w:val="24"/>
              </w:rPr>
            </w:pPr>
            <w:r w:rsidRPr="008A23FB">
              <w:rPr>
                <w:bCs/>
                <w:iCs/>
                <w:sz w:val="24"/>
                <w:szCs w:val="24"/>
              </w:rPr>
              <w:t>2020</w:t>
            </w:r>
            <w:r w:rsidRPr="008A23FB">
              <w:rPr>
                <w:bCs/>
                <w:iCs/>
                <w:sz w:val="24"/>
                <w:szCs w:val="24"/>
              </w:rPr>
              <w:t>年</w:t>
            </w:r>
            <w:r w:rsidR="00F94EDE" w:rsidRPr="008A23FB">
              <w:rPr>
                <w:bCs/>
                <w:iCs/>
                <w:sz w:val="24"/>
                <w:szCs w:val="24"/>
              </w:rPr>
              <w:t>1</w:t>
            </w:r>
            <w:r w:rsidR="00AF7D6F" w:rsidRPr="008A23FB">
              <w:rPr>
                <w:bCs/>
                <w:iCs/>
                <w:sz w:val="24"/>
                <w:szCs w:val="24"/>
              </w:rPr>
              <w:t>2</w:t>
            </w:r>
            <w:r w:rsidRPr="008A23FB">
              <w:rPr>
                <w:bCs/>
                <w:iCs/>
                <w:sz w:val="24"/>
                <w:szCs w:val="24"/>
              </w:rPr>
              <w:t>月</w:t>
            </w:r>
            <w:r w:rsidR="00AF7D6F" w:rsidRPr="008A23FB">
              <w:rPr>
                <w:bCs/>
                <w:iCs/>
                <w:sz w:val="24"/>
                <w:szCs w:val="24"/>
              </w:rPr>
              <w:t>1</w:t>
            </w:r>
            <w:r w:rsidR="00096620" w:rsidRPr="008A23FB">
              <w:rPr>
                <w:bCs/>
                <w:iCs/>
                <w:sz w:val="24"/>
                <w:szCs w:val="24"/>
              </w:rPr>
              <w:t>4</w:t>
            </w:r>
            <w:r w:rsidRPr="008A23FB">
              <w:rPr>
                <w:bCs/>
                <w:iCs/>
                <w:sz w:val="24"/>
                <w:szCs w:val="24"/>
              </w:rPr>
              <w:t>日</w:t>
            </w:r>
          </w:p>
        </w:tc>
      </w:tr>
    </w:tbl>
    <w:p w14:paraId="72D0B6F8" w14:textId="77777777" w:rsidR="000E5CB2" w:rsidRPr="008A23FB" w:rsidRDefault="000E5CB2"/>
    <w:sectPr w:rsidR="000E5CB2" w:rsidRPr="008A23FB" w:rsidSect="00337D7A">
      <w:pgSz w:w="11906" w:h="16838"/>
      <w:pgMar w:top="1440" w:right="1588" w:bottom="1440" w:left="1588"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9DBFC" w16cid:durableId="20ACF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FAE36" w14:textId="77777777" w:rsidR="00A91F29" w:rsidRDefault="00A91F29" w:rsidP="00860F4C">
      <w:r>
        <w:separator/>
      </w:r>
    </w:p>
  </w:endnote>
  <w:endnote w:type="continuationSeparator" w:id="0">
    <w:p w14:paraId="3B3F7AB8" w14:textId="77777777" w:rsidR="00A91F29" w:rsidRDefault="00A91F29"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F8889" w14:textId="77777777" w:rsidR="00A91F29" w:rsidRDefault="00A91F29" w:rsidP="00860F4C">
      <w:r>
        <w:separator/>
      </w:r>
    </w:p>
  </w:footnote>
  <w:footnote w:type="continuationSeparator" w:id="0">
    <w:p w14:paraId="0D043D80" w14:textId="77777777" w:rsidR="00A91F29" w:rsidRDefault="00A91F29"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B59"/>
    <w:multiLevelType w:val="hybridMultilevel"/>
    <w:tmpl w:val="E71233CA"/>
    <w:lvl w:ilvl="0" w:tplc="961AE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49"/>
    <w:rsid w:val="00020097"/>
    <w:rsid w:val="000232F5"/>
    <w:rsid w:val="00032196"/>
    <w:rsid w:val="00037EFF"/>
    <w:rsid w:val="000417E4"/>
    <w:rsid w:val="00050475"/>
    <w:rsid w:val="00052363"/>
    <w:rsid w:val="00056492"/>
    <w:rsid w:val="000615D2"/>
    <w:rsid w:val="000620A0"/>
    <w:rsid w:val="00064500"/>
    <w:rsid w:val="000841A4"/>
    <w:rsid w:val="00085571"/>
    <w:rsid w:val="00086B54"/>
    <w:rsid w:val="00092950"/>
    <w:rsid w:val="00096620"/>
    <w:rsid w:val="000B676A"/>
    <w:rsid w:val="000B7403"/>
    <w:rsid w:val="000C049A"/>
    <w:rsid w:val="000C13D0"/>
    <w:rsid w:val="000C4140"/>
    <w:rsid w:val="000C4576"/>
    <w:rsid w:val="000C4673"/>
    <w:rsid w:val="000E3132"/>
    <w:rsid w:val="000E5CB2"/>
    <w:rsid w:val="001016B6"/>
    <w:rsid w:val="00122BB4"/>
    <w:rsid w:val="001237E8"/>
    <w:rsid w:val="001304E0"/>
    <w:rsid w:val="00131FC5"/>
    <w:rsid w:val="00146929"/>
    <w:rsid w:val="0015187D"/>
    <w:rsid w:val="00153FD0"/>
    <w:rsid w:val="00171048"/>
    <w:rsid w:val="001722D9"/>
    <w:rsid w:val="001934A4"/>
    <w:rsid w:val="001957C8"/>
    <w:rsid w:val="001A0363"/>
    <w:rsid w:val="001A30C8"/>
    <w:rsid w:val="001A7161"/>
    <w:rsid w:val="001C1EF9"/>
    <w:rsid w:val="001D21D5"/>
    <w:rsid w:val="001D7477"/>
    <w:rsid w:val="001E75A8"/>
    <w:rsid w:val="00201193"/>
    <w:rsid w:val="00205217"/>
    <w:rsid w:val="002111A2"/>
    <w:rsid w:val="00222F4F"/>
    <w:rsid w:val="002266F4"/>
    <w:rsid w:val="00235E92"/>
    <w:rsid w:val="00241563"/>
    <w:rsid w:val="00254011"/>
    <w:rsid w:val="00287A47"/>
    <w:rsid w:val="002902C4"/>
    <w:rsid w:val="002934EA"/>
    <w:rsid w:val="00295785"/>
    <w:rsid w:val="002A43F3"/>
    <w:rsid w:val="002C549C"/>
    <w:rsid w:val="002E20A2"/>
    <w:rsid w:val="002E2A94"/>
    <w:rsid w:val="002E3256"/>
    <w:rsid w:val="002F5724"/>
    <w:rsid w:val="00304A6B"/>
    <w:rsid w:val="00306879"/>
    <w:rsid w:val="00306D3A"/>
    <w:rsid w:val="00315E14"/>
    <w:rsid w:val="00325568"/>
    <w:rsid w:val="003304B8"/>
    <w:rsid w:val="00337D7A"/>
    <w:rsid w:val="00350E33"/>
    <w:rsid w:val="0035141A"/>
    <w:rsid w:val="00355706"/>
    <w:rsid w:val="003677C9"/>
    <w:rsid w:val="00370C6C"/>
    <w:rsid w:val="00372216"/>
    <w:rsid w:val="00384E69"/>
    <w:rsid w:val="00390B73"/>
    <w:rsid w:val="0039601C"/>
    <w:rsid w:val="003C16BE"/>
    <w:rsid w:val="003C18C2"/>
    <w:rsid w:val="003C2D6A"/>
    <w:rsid w:val="003D1E65"/>
    <w:rsid w:val="003D3F45"/>
    <w:rsid w:val="003D6A68"/>
    <w:rsid w:val="003D774F"/>
    <w:rsid w:val="003E5599"/>
    <w:rsid w:val="003F6041"/>
    <w:rsid w:val="00420577"/>
    <w:rsid w:val="00433DD3"/>
    <w:rsid w:val="00436ABF"/>
    <w:rsid w:val="004429AB"/>
    <w:rsid w:val="00446E4E"/>
    <w:rsid w:val="00446FBB"/>
    <w:rsid w:val="00454454"/>
    <w:rsid w:val="0047541D"/>
    <w:rsid w:val="004910EE"/>
    <w:rsid w:val="004A54D8"/>
    <w:rsid w:val="004A6756"/>
    <w:rsid w:val="004B5BE7"/>
    <w:rsid w:val="004B6847"/>
    <w:rsid w:val="004B7670"/>
    <w:rsid w:val="004C39CE"/>
    <w:rsid w:val="004C3BD4"/>
    <w:rsid w:val="004C5913"/>
    <w:rsid w:val="004D1744"/>
    <w:rsid w:val="004E4279"/>
    <w:rsid w:val="004F0D91"/>
    <w:rsid w:val="004F4FD2"/>
    <w:rsid w:val="00501D5F"/>
    <w:rsid w:val="005027C4"/>
    <w:rsid w:val="00503F0B"/>
    <w:rsid w:val="005212E7"/>
    <w:rsid w:val="00530657"/>
    <w:rsid w:val="005375A0"/>
    <w:rsid w:val="005410FE"/>
    <w:rsid w:val="00546E21"/>
    <w:rsid w:val="00547C59"/>
    <w:rsid w:val="00550506"/>
    <w:rsid w:val="00587311"/>
    <w:rsid w:val="005A54C3"/>
    <w:rsid w:val="005A6CD0"/>
    <w:rsid w:val="005B2EBE"/>
    <w:rsid w:val="005C07ED"/>
    <w:rsid w:val="005C5D27"/>
    <w:rsid w:val="005D7AD3"/>
    <w:rsid w:val="005E1154"/>
    <w:rsid w:val="005E1C35"/>
    <w:rsid w:val="005F36CD"/>
    <w:rsid w:val="00603F6B"/>
    <w:rsid w:val="00606096"/>
    <w:rsid w:val="0060638B"/>
    <w:rsid w:val="0060739A"/>
    <w:rsid w:val="0061406C"/>
    <w:rsid w:val="006150B6"/>
    <w:rsid w:val="00654136"/>
    <w:rsid w:val="00665C2F"/>
    <w:rsid w:val="00666BE2"/>
    <w:rsid w:val="0067210B"/>
    <w:rsid w:val="00672B94"/>
    <w:rsid w:val="00675244"/>
    <w:rsid w:val="0067584B"/>
    <w:rsid w:val="00675ACC"/>
    <w:rsid w:val="006832D7"/>
    <w:rsid w:val="0068374C"/>
    <w:rsid w:val="006A22D4"/>
    <w:rsid w:val="006B26F8"/>
    <w:rsid w:val="006D010D"/>
    <w:rsid w:val="006E60BB"/>
    <w:rsid w:val="00710ABF"/>
    <w:rsid w:val="00710FE0"/>
    <w:rsid w:val="00712CF9"/>
    <w:rsid w:val="0071361B"/>
    <w:rsid w:val="007139C1"/>
    <w:rsid w:val="0072129B"/>
    <w:rsid w:val="00723D60"/>
    <w:rsid w:val="007308BA"/>
    <w:rsid w:val="007517CA"/>
    <w:rsid w:val="007525B6"/>
    <w:rsid w:val="00756C34"/>
    <w:rsid w:val="007607EB"/>
    <w:rsid w:val="0077190E"/>
    <w:rsid w:val="00777CE0"/>
    <w:rsid w:val="007807A3"/>
    <w:rsid w:val="00780B32"/>
    <w:rsid w:val="00792E5A"/>
    <w:rsid w:val="007A21DF"/>
    <w:rsid w:val="007A4FF0"/>
    <w:rsid w:val="007A66F8"/>
    <w:rsid w:val="007D0329"/>
    <w:rsid w:val="007E37F5"/>
    <w:rsid w:val="007E4BED"/>
    <w:rsid w:val="00801637"/>
    <w:rsid w:val="008028BB"/>
    <w:rsid w:val="00802E6D"/>
    <w:rsid w:val="008038DE"/>
    <w:rsid w:val="008102F7"/>
    <w:rsid w:val="00810727"/>
    <w:rsid w:val="00820061"/>
    <w:rsid w:val="00821C34"/>
    <w:rsid w:val="0083336B"/>
    <w:rsid w:val="00835CD9"/>
    <w:rsid w:val="008512C3"/>
    <w:rsid w:val="00852A92"/>
    <w:rsid w:val="00860F4C"/>
    <w:rsid w:val="008724F7"/>
    <w:rsid w:val="0088703C"/>
    <w:rsid w:val="008A23FB"/>
    <w:rsid w:val="008B412F"/>
    <w:rsid w:val="008C19B5"/>
    <w:rsid w:val="008C19E4"/>
    <w:rsid w:val="008C41AE"/>
    <w:rsid w:val="008D2319"/>
    <w:rsid w:val="008D2DF3"/>
    <w:rsid w:val="008E61F3"/>
    <w:rsid w:val="008F2494"/>
    <w:rsid w:val="008F3958"/>
    <w:rsid w:val="008F6960"/>
    <w:rsid w:val="00911047"/>
    <w:rsid w:val="00915FAC"/>
    <w:rsid w:val="00922366"/>
    <w:rsid w:val="00923917"/>
    <w:rsid w:val="00925883"/>
    <w:rsid w:val="00936175"/>
    <w:rsid w:val="0095023D"/>
    <w:rsid w:val="0095341D"/>
    <w:rsid w:val="009607B1"/>
    <w:rsid w:val="009703AE"/>
    <w:rsid w:val="00972E2E"/>
    <w:rsid w:val="00974BD3"/>
    <w:rsid w:val="00975CAE"/>
    <w:rsid w:val="0098438E"/>
    <w:rsid w:val="0099368D"/>
    <w:rsid w:val="009A45D6"/>
    <w:rsid w:val="009A6AFA"/>
    <w:rsid w:val="009C1245"/>
    <w:rsid w:val="009C2E0F"/>
    <w:rsid w:val="009C3842"/>
    <w:rsid w:val="009F7BE4"/>
    <w:rsid w:val="00A00774"/>
    <w:rsid w:val="00A0256D"/>
    <w:rsid w:val="00A041A6"/>
    <w:rsid w:val="00A06327"/>
    <w:rsid w:val="00A07C3E"/>
    <w:rsid w:val="00A125F4"/>
    <w:rsid w:val="00A14ECC"/>
    <w:rsid w:val="00A447D2"/>
    <w:rsid w:val="00A4785F"/>
    <w:rsid w:val="00A560C2"/>
    <w:rsid w:val="00A655D4"/>
    <w:rsid w:val="00A706D5"/>
    <w:rsid w:val="00A70D95"/>
    <w:rsid w:val="00A75C83"/>
    <w:rsid w:val="00A909B1"/>
    <w:rsid w:val="00A91F29"/>
    <w:rsid w:val="00A948F6"/>
    <w:rsid w:val="00AA0C14"/>
    <w:rsid w:val="00AA5511"/>
    <w:rsid w:val="00AB452F"/>
    <w:rsid w:val="00AB60C4"/>
    <w:rsid w:val="00AD4A52"/>
    <w:rsid w:val="00AD7314"/>
    <w:rsid w:val="00AE0F94"/>
    <w:rsid w:val="00AF282B"/>
    <w:rsid w:val="00AF66E4"/>
    <w:rsid w:val="00AF7D6F"/>
    <w:rsid w:val="00B02882"/>
    <w:rsid w:val="00B04FA8"/>
    <w:rsid w:val="00B07AAE"/>
    <w:rsid w:val="00B42147"/>
    <w:rsid w:val="00B51999"/>
    <w:rsid w:val="00B603FE"/>
    <w:rsid w:val="00B63C94"/>
    <w:rsid w:val="00B65463"/>
    <w:rsid w:val="00B66B08"/>
    <w:rsid w:val="00B70770"/>
    <w:rsid w:val="00B72073"/>
    <w:rsid w:val="00B73EE9"/>
    <w:rsid w:val="00B760FE"/>
    <w:rsid w:val="00B94089"/>
    <w:rsid w:val="00B97520"/>
    <w:rsid w:val="00BC06CA"/>
    <w:rsid w:val="00BC503E"/>
    <w:rsid w:val="00BC5C65"/>
    <w:rsid w:val="00BD6903"/>
    <w:rsid w:val="00BE066B"/>
    <w:rsid w:val="00BF39D7"/>
    <w:rsid w:val="00BF6996"/>
    <w:rsid w:val="00C01576"/>
    <w:rsid w:val="00C02A5B"/>
    <w:rsid w:val="00C07CBF"/>
    <w:rsid w:val="00C24118"/>
    <w:rsid w:val="00C41589"/>
    <w:rsid w:val="00C4569F"/>
    <w:rsid w:val="00C456F6"/>
    <w:rsid w:val="00C66C7E"/>
    <w:rsid w:val="00C74CE0"/>
    <w:rsid w:val="00C81F86"/>
    <w:rsid w:val="00C90924"/>
    <w:rsid w:val="00C91DA4"/>
    <w:rsid w:val="00CB5F38"/>
    <w:rsid w:val="00CC1368"/>
    <w:rsid w:val="00CC4A7C"/>
    <w:rsid w:val="00CD0DA8"/>
    <w:rsid w:val="00CD135C"/>
    <w:rsid w:val="00CE0FA6"/>
    <w:rsid w:val="00CE37ED"/>
    <w:rsid w:val="00CF1FF7"/>
    <w:rsid w:val="00D01BA5"/>
    <w:rsid w:val="00D07CCA"/>
    <w:rsid w:val="00D210E2"/>
    <w:rsid w:val="00D2531F"/>
    <w:rsid w:val="00D26EB1"/>
    <w:rsid w:val="00D43989"/>
    <w:rsid w:val="00D62228"/>
    <w:rsid w:val="00D662AB"/>
    <w:rsid w:val="00D677E5"/>
    <w:rsid w:val="00D731E0"/>
    <w:rsid w:val="00D75348"/>
    <w:rsid w:val="00D76964"/>
    <w:rsid w:val="00DA1E1A"/>
    <w:rsid w:val="00DA2A7F"/>
    <w:rsid w:val="00DB339C"/>
    <w:rsid w:val="00DC0CF7"/>
    <w:rsid w:val="00DD0C49"/>
    <w:rsid w:val="00DD1653"/>
    <w:rsid w:val="00DD3C73"/>
    <w:rsid w:val="00DE3FAE"/>
    <w:rsid w:val="00DE7DDC"/>
    <w:rsid w:val="00DF22B0"/>
    <w:rsid w:val="00DF6390"/>
    <w:rsid w:val="00E0450D"/>
    <w:rsid w:val="00E2112D"/>
    <w:rsid w:val="00E21A12"/>
    <w:rsid w:val="00E24976"/>
    <w:rsid w:val="00E27072"/>
    <w:rsid w:val="00E318E6"/>
    <w:rsid w:val="00E323CB"/>
    <w:rsid w:val="00E35F35"/>
    <w:rsid w:val="00E37C1F"/>
    <w:rsid w:val="00E55493"/>
    <w:rsid w:val="00E63213"/>
    <w:rsid w:val="00E66911"/>
    <w:rsid w:val="00E67668"/>
    <w:rsid w:val="00E761B8"/>
    <w:rsid w:val="00E774C9"/>
    <w:rsid w:val="00E80B4B"/>
    <w:rsid w:val="00E9166F"/>
    <w:rsid w:val="00E951D8"/>
    <w:rsid w:val="00EA35DA"/>
    <w:rsid w:val="00EA7181"/>
    <w:rsid w:val="00EB4FA0"/>
    <w:rsid w:val="00EB7802"/>
    <w:rsid w:val="00EC2CAC"/>
    <w:rsid w:val="00ED01EF"/>
    <w:rsid w:val="00EE02CE"/>
    <w:rsid w:val="00EE1305"/>
    <w:rsid w:val="00EE177C"/>
    <w:rsid w:val="00EE70D8"/>
    <w:rsid w:val="00F03A67"/>
    <w:rsid w:val="00F15A55"/>
    <w:rsid w:val="00F24DA3"/>
    <w:rsid w:val="00F25955"/>
    <w:rsid w:val="00F33C3E"/>
    <w:rsid w:val="00F40184"/>
    <w:rsid w:val="00F5178B"/>
    <w:rsid w:val="00F61415"/>
    <w:rsid w:val="00F635A1"/>
    <w:rsid w:val="00F646AC"/>
    <w:rsid w:val="00F65278"/>
    <w:rsid w:val="00F710AB"/>
    <w:rsid w:val="00F73FF9"/>
    <w:rsid w:val="00F7713E"/>
    <w:rsid w:val="00F93F28"/>
    <w:rsid w:val="00F94EDE"/>
    <w:rsid w:val="00F95740"/>
    <w:rsid w:val="00F9662E"/>
    <w:rsid w:val="00FA34F6"/>
    <w:rsid w:val="00FB0232"/>
    <w:rsid w:val="00FB1C65"/>
    <w:rsid w:val="00FB5ADE"/>
    <w:rsid w:val="00FC5DA5"/>
    <w:rsid w:val="00FD0FF0"/>
    <w:rsid w:val="00FF3815"/>
    <w:rsid w:val="00FF712E"/>
    <w:rsid w:val="00FF7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15:docId w15:val="{DBF76BB3-BE71-410E-8334-C3B28BF2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F43E-FA0E-490F-A5A1-86EC5A59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538</Words>
  <Characters>3069</Characters>
  <Application>Microsoft Office Word</Application>
  <DocSecurity>0</DocSecurity>
  <Lines>25</Lines>
  <Paragraphs>7</Paragraphs>
  <ScaleCrop>false</ScaleCrop>
  <Company>Microsoft</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Windows</cp:lastModifiedBy>
  <cp:revision>12</cp:revision>
  <cp:lastPrinted>2019-05-29T08:28:00Z</cp:lastPrinted>
  <dcterms:created xsi:type="dcterms:W3CDTF">2020-12-14T10:12:00Z</dcterms:created>
  <dcterms:modified xsi:type="dcterms:W3CDTF">2020-12-14T10:45:00Z</dcterms:modified>
</cp:coreProperties>
</file>