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ind w:firstLine="551" w:firstLineChars="196"/>
        <w:rPr>
          <w:rFonts w:hint="eastAsia"/>
          <w:b/>
          <w:bCs/>
          <w:iCs/>
          <w:color w:val="000000"/>
          <w:sz w:val="28"/>
          <w:szCs w:val="28"/>
        </w:rPr>
      </w:pPr>
      <w:r>
        <w:rPr>
          <w:rFonts w:hint="eastAsia"/>
          <w:b/>
          <w:bCs/>
          <w:iCs/>
          <w:color w:val="000000"/>
          <w:sz w:val="28"/>
          <w:szCs w:val="28"/>
        </w:rPr>
        <w:t>证券代码：300571                     证券简称：平治信息</w:t>
      </w:r>
    </w:p>
    <w:p>
      <w:pPr>
        <w:spacing w:before="156" w:beforeLines="50" w:after="156" w:afterLines="50" w:line="400" w:lineRule="exact"/>
        <w:jc w:val="center"/>
        <w:rPr>
          <w:b/>
          <w:bCs/>
          <w:iCs/>
          <w:color w:val="000000"/>
          <w:sz w:val="32"/>
          <w:szCs w:val="32"/>
        </w:rPr>
      </w:pPr>
      <w:r>
        <w:rPr>
          <w:rFonts w:hint="eastAsia"/>
          <w:b/>
          <w:bCs/>
          <w:iCs/>
          <w:color w:val="000000"/>
          <w:sz w:val="32"/>
          <w:szCs w:val="32"/>
        </w:rPr>
        <w:t>杭州平治信息技术股份有限公司</w:t>
      </w:r>
    </w:p>
    <w:p>
      <w:pPr>
        <w:spacing w:before="156" w:beforeLines="50" w:after="156" w:afterLines="50" w:line="400" w:lineRule="exact"/>
        <w:jc w:val="center"/>
        <w:rPr>
          <w:rFonts w:hint="eastAsia"/>
          <w:b/>
          <w:bCs/>
          <w:iCs/>
          <w:color w:val="000000"/>
          <w:sz w:val="32"/>
          <w:szCs w:val="32"/>
        </w:rPr>
      </w:pPr>
      <w:r>
        <w:rPr>
          <w:rFonts w:hint="eastAsia"/>
          <w:b/>
          <w:bCs/>
          <w:iCs/>
          <w:color w:val="000000"/>
          <w:sz w:val="32"/>
          <w:szCs w:val="32"/>
        </w:rPr>
        <w:t>投资者关系活动记录表</w:t>
      </w:r>
    </w:p>
    <w:p>
      <w:pPr>
        <w:spacing w:line="400" w:lineRule="exact"/>
        <w:rPr>
          <w:rFonts w:hint="eastAsia" w:eastAsia="宋体"/>
          <w:bCs/>
          <w:iCs/>
          <w:color w:val="000000"/>
          <w:sz w:val="24"/>
          <w:lang w:eastAsia="zh-CN"/>
        </w:rPr>
      </w:pPr>
      <w:r>
        <w:rPr>
          <w:rFonts w:hint="eastAsia"/>
          <w:bCs/>
          <w:iCs/>
          <w:color w:val="000000"/>
          <w:sz w:val="24"/>
        </w:rPr>
        <w:t xml:space="preserve">                                                      编号：20</w:t>
      </w:r>
      <w:r>
        <w:rPr>
          <w:rFonts w:hint="eastAsia"/>
          <w:bCs/>
          <w:iCs/>
          <w:color w:val="000000"/>
          <w:sz w:val="24"/>
          <w:lang w:val="en-US" w:eastAsia="zh-CN"/>
        </w:rPr>
        <w:t>20</w:t>
      </w:r>
      <w:r>
        <w:rPr>
          <w:rFonts w:hint="eastAsia"/>
          <w:bCs/>
          <w:iCs/>
          <w:color w:val="000000"/>
          <w:sz w:val="24"/>
        </w:rPr>
        <w:t>-</w:t>
      </w:r>
      <w:r>
        <w:rPr>
          <w:bCs/>
          <w:iCs/>
          <w:color w:val="000000"/>
          <w:sz w:val="24"/>
        </w:rPr>
        <w:t>00</w:t>
      </w:r>
      <w:r>
        <w:rPr>
          <w:rFonts w:hint="eastAsia"/>
          <w:bCs/>
          <w:iCs/>
          <w:color w:val="000000"/>
          <w:sz w:val="24"/>
          <w:lang w:val="en-US" w:eastAsia="zh-CN"/>
        </w:rPr>
        <w:t>2</w:t>
      </w:r>
    </w:p>
    <w:tbl>
      <w:tblPr>
        <w:tblStyle w:val="9"/>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2" w:hRule="atLeast"/>
        </w:trPr>
        <w:tc>
          <w:tcPr>
            <w:tcW w:w="1951" w:type="dxa"/>
            <w:vAlign w:val="center"/>
          </w:tcPr>
          <w:p>
            <w:pPr>
              <w:adjustRightInd w:val="0"/>
              <w:snapToGrid w:val="0"/>
              <w:spacing w:line="360" w:lineRule="exact"/>
              <w:jc w:val="center"/>
              <w:rPr>
                <w:rFonts w:hint="eastAsia"/>
                <w:b/>
                <w:bCs/>
                <w:iCs/>
                <w:color w:val="000000"/>
                <w:sz w:val="24"/>
              </w:rPr>
            </w:pPr>
            <w:r>
              <w:rPr>
                <w:rFonts w:hint="eastAsia"/>
                <w:b/>
                <w:bCs/>
                <w:iCs/>
                <w:color w:val="000000"/>
                <w:sz w:val="24"/>
              </w:rPr>
              <w:t>投资者关系</w:t>
            </w:r>
          </w:p>
          <w:p>
            <w:pPr>
              <w:adjustRightInd w:val="0"/>
              <w:snapToGrid w:val="0"/>
              <w:spacing w:line="360" w:lineRule="exact"/>
              <w:jc w:val="center"/>
              <w:rPr>
                <w:rFonts w:hint="eastAsia"/>
                <w:b/>
                <w:bCs/>
                <w:iCs/>
                <w:color w:val="000000"/>
                <w:sz w:val="24"/>
              </w:rPr>
            </w:pPr>
            <w:r>
              <w:rPr>
                <w:rFonts w:hint="eastAsia"/>
                <w:b/>
                <w:bCs/>
                <w:iCs/>
                <w:color w:val="000000"/>
                <w:sz w:val="24"/>
              </w:rPr>
              <w:t>活动类别</w:t>
            </w:r>
          </w:p>
        </w:tc>
        <w:tc>
          <w:tcPr>
            <w:tcW w:w="6946" w:type="dxa"/>
            <w:vAlign w:val="center"/>
          </w:tcPr>
          <w:p>
            <w:pPr>
              <w:adjustRightInd w:val="0"/>
              <w:snapToGrid w:val="0"/>
              <w:spacing w:line="360" w:lineRule="exact"/>
              <w:rPr>
                <w:rFonts w:hint="eastAsia"/>
                <w:bCs/>
                <w:iCs/>
                <w:color w:val="000000"/>
                <w:sz w:val="24"/>
              </w:rPr>
            </w:pPr>
            <w:r>
              <w:rPr>
                <w:rFonts w:hint="eastAsia"/>
                <w:bCs/>
                <w:iCs/>
                <w:color w:val="000000"/>
                <w:sz w:val="24"/>
              </w:rPr>
              <w:sym w:font="Wingdings 2" w:char="00A3"/>
            </w:r>
            <w:r>
              <w:rPr>
                <w:rFonts w:hint="eastAsia"/>
                <w:sz w:val="24"/>
              </w:rPr>
              <w:t xml:space="preserve">特定对象调研     </w:t>
            </w:r>
            <w:r>
              <w:rPr>
                <w:rFonts w:hint="eastAsia"/>
                <w:bCs/>
                <w:iCs/>
                <w:color w:val="000000"/>
                <w:sz w:val="24"/>
              </w:rPr>
              <w:t>□</w:t>
            </w:r>
            <w:r>
              <w:rPr>
                <w:rFonts w:hint="eastAsia"/>
                <w:sz w:val="24"/>
              </w:rPr>
              <w:t>分析师会议</w:t>
            </w:r>
          </w:p>
          <w:p>
            <w:pPr>
              <w:adjustRightInd w:val="0"/>
              <w:snapToGrid w:val="0"/>
              <w:spacing w:line="360" w:lineRule="exact"/>
              <w:rPr>
                <w:rFonts w:hint="eastAsia"/>
                <w:bCs/>
                <w:iCs/>
                <w:color w:val="000000"/>
                <w:sz w:val="24"/>
              </w:rPr>
            </w:pPr>
            <w:r>
              <w:rPr>
                <w:rFonts w:hint="eastAsia"/>
                <w:bCs/>
                <w:iCs/>
                <w:color w:val="000000"/>
                <w:sz w:val="24"/>
              </w:rPr>
              <w:t>□</w:t>
            </w:r>
            <w:r>
              <w:rPr>
                <w:rFonts w:hint="eastAsia"/>
                <w:sz w:val="24"/>
              </w:rPr>
              <w:t xml:space="preserve">媒体采访         </w:t>
            </w:r>
            <w:r>
              <w:rPr>
                <w:rFonts w:hint="eastAsia"/>
                <w:bCs/>
                <w:iCs/>
                <w:color w:val="000000"/>
                <w:sz w:val="24"/>
              </w:rPr>
              <w:t>□</w:t>
            </w:r>
            <w:r>
              <w:rPr>
                <w:rFonts w:hint="eastAsia"/>
                <w:sz w:val="24"/>
              </w:rPr>
              <w:t>业绩说明会</w:t>
            </w:r>
          </w:p>
          <w:p>
            <w:pPr>
              <w:adjustRightInd w:val="0"/>
              <w:snapToGrid w:val="0"/>
              <w:spacing w:line="360" w:lineRule="exact"/>
              <w:rPr>
                <w:rFonts w:hint="eastAsia"/>
                <w:bCs/>
                <w:iCs/>
                <w:color w:val="000000"/>
                <w:sz w:val="24"/>
              </w:rPr>
            </w:pPr>
            <w:r>
              <w:rPr>
                <w:rFonts w:hint="eastAsia"/>
                <w:bCs/>
                <w:iCs/>
                <w:color w:val="000000"/>
                <w:sz w:val="24"/>
              </w:rPr>
              <w:t>□</w:t>
            </w:r>
            <w:r>
              <w:rPr>
                <w:rFonts w:hint="eastAsia"/>
                <w:sz w:val="24"/>
              </w:rPr>
              <w:t xml:space="preserve">新闻发布会       </w:t>
            </w:r>
            <w:r>
              <w:rPr>
                <w:rFonts w:hint="eastAsia"/>
                <w:bCs/>
                <w:iCs/>
                <w:color w:val="000000"/>
                <w:sz w:val="24"/>
              </w:rPr>
              <w:t>□</w:t>
            </w:r>
            <w:r>
              <w:rPr>
                <w:rFonts w:hint="eastAsia"/>
                <w:sz w:val="24"/>
              </w:rPr>
              <w:t>路演活动</w:t>
            </w:r>
          </w:p>
          <w:p>
            <w:pPr>
              <w:tabs>
                <w:tab w:val="left" w:pos="3045"/>
                <w:tab w:val="center" w:pos="3199"/>
              </w:tabs>
              <w:adjustRightInd w:val="0"/>
              <w:snapToGrid w:val="0"/>
              <w:spacing w:line="360" w:lineRule="exact"/>
              <w:rPr>
                <w:rFonts w:hint="eastAsia"/>
                <w:bCs/>
                <w:iCs/>
                <w:color w:val="000000"/>
                <w:sz w:val="24"/>
              </w:rPr>
            </w:pPr>
            <w:r>
              <w:rPr>
                <w:rFonts w:hint="eastAsia"/>
                <w:bCs/>
                <w:iCs/>
                <w:color w:val="000000"/>
                <w:sz w:val="24"/>
              </w:rPr>
              <w:t>□</w:t>
            </w:r>
            <w:r>
              <w:rPr>
                <w:rFonts w:hint="eastAsia"/>
                <w:sz w:val="24"/>
              </w:rPr>
              <w:t>现场参观</w:t>
            </w:r>
            <w:r>
              <w:rPr>
                <w:rFonts w:hint="eastAsia"/>
                <w:bCs/>
                <w:iCs/>
                <w:color w:val="000000"/>
                <w:sz w:val="24"/>
              </w:rPr>
              <w:t xml:space="preserve">         </w:t>
            </w:r>
            <w:r>
              <w:rPr>
                <w:rFonts w:hint="eastAsia"/>
                <w:bCs/>
                <w:iCs/>
                <w:color w:val="000000"/>
                <w:sz w:val="24"/>
              </w:rPr>
              <w:sym w:font="Wingdings 2" w:char="0052"/>
            </w:r>
            <w:r>
              <w:rPr>
                <w:rFonts w:hint="eastAsia"/>
                <w:sz w:val="24"/>
              </w:rPr>
              <w:t>其他 （</w:t>
            </w:r>
            <w:r>
              <w:rPr>
                <w:rFonts w:hint="eastAsia"/>
                <w:szCs w:val="21"/>
                <w:u w:val="single"/>
                <w:lang w:eastAsia="zh-CN"/>
              </w:rPr>
              <w:t>电话会议</w:t>
            </w:r>
            <w:r>
              <w:rPr>
                <w:rFonts w:hint="eastAsia"/>
                <w:sz w:val="24"/>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951" w:type="dxa"/>
            <w:vAlign w:val="center"/>
          </w:tcPr>
          <w:p>
            <w:pPr>
              <w:adjustRightInd w:val="0"/>
              <w:snapToGrid w:val="0"/>
              <w:spacing w:line="360" w:lineRule="exact"/>
              <w:jc w:val="center"/>
              <w:rPr>
                <w:rFonts w:hint="eastAsia"/>
                <w:b/>
                <w:bCs/>
                <w:iCs/>
                <w:color w:val="000000"/>
                <w:sz w:val="24"/>
              </w:rPr>
            </w:pPr>
            <w:r>
              <w:rPr>
                <w:rFonts w:hint="eastAsia"/>
                <w:b/>
                <w:bCs/>
                <w:iCs/>
                <w:color w:val="000000"/>
                <w:sz w:val="24"/>
              </w:rPr>
              <w:t>参与单位名称及人员姓名</w:t>
            </w:r>
          </w:p>
        </w:tc>
        <w:tc>
          <w:tcPr>
            <w:tcW w:w="6946"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bCs/>
                <w:szCs w:val="21"/>
                <w:lang w:val="en-US"/>
              </w:rPr>
            </w:pPr>
            <w:r>
              <w:rPr>
                <w:rFonts w:hint="eastAsia" w:hAnsi="宋体"/>
                <w:sz w:val="24"/>
                <w:lang w:val="en-US" w:eastAsia="zh-CN"/>
              </w:rPr>
              <w:t>参会人员：新时代证券马笑、征金资本管理蔡硕、浙江浙金产融控股王沛、嘉沃投资傅王正、Scripts Asia Ltd 金雨萱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951" w:type="dxa"/>
            <w:vAlign w:val="center"/>
          </w:tcPr>
          <w:p>
            <w:pPr>
              <w:adjustRightInd w:val="0"/>
              <w:snapToGrid w:val="0"/>
              <w:spacing w:line="360" w:lineRule="exact"/>
              <w:jc w:val="center"/>
              <w:rPr>
                <w:rFonts w:hint="eastAsia"/>
                <w:b/>
                <w:bCs/>
                <w:iCs/>
                <w:color w:val="000000"/>
                <w:sz w:val="24"/>
              </w:rPr>
            </w:pPr>
            <w:r>
              <w:rPr>
                <w:rFonts w:hint="eastAsia"/>
                <w:b/>
                <w:bCs/>
                <w:iCs/>
                <w:color w:val="000000"/>
                <w:sz w:val="24"/>
              </w:rPr>
              <w:t>时  间</w:t>
            </w:r>
          </w:p>
        </w:tc>
        <w:tc>
          <w:tcPr>
            <w:tcW w:w="6946" w:type="dxa"/>
            <w:vAlign w:val="center"/>
          </w:tcPr>
          <w:p>
            <w:pPr>
              <w:adjustRightInd w:val="0"/>
              <w:snapToGrid w:val="0"/>
              <w:spacing w:line="360" w:lineRule="exact"/>
              <w:rPr>
                <w:rFonts w:hint="default" w:eastAsia="宋体"/>
                <w:bCs/>
                <w:iCs/>
                <w:color w:val="000000"/>
                <w:sz w:val="24"/>
                <w:lang w:val="en-US" w:eastAsia="zh-CN"/>
              </w:rPr>
            </w:pPr>
            <w:r>
              <w:rPr>
                <w:rFonts w:hint="eastAsia"/>
                <w:bCs/>
                <w:iCs/>
                <w:color w:val="000000"/>
                <w:sz w:val="24"/>
              </w:rPr>
              <w:t>20</w:t>
            </w:r>
            <w:r>
              <w:rPr>
                <w:rFonts w:hint="eastAsia"/>
                <w:bCs/>
                <w:iCs/>
                <w:color w:val="000000"/>
                <w:sz w:val="24"/>
                <w:lang w:val="en-US" w:eastAsia="zh-CN"/>
              </w:rPr>
              <w:t>20</w:t>
            </w:r>
            <w:r>
              <w:rPr>
                <w:rFonts w:hint="eastAsia"/>
                <w:bCs/>
                <w:iCs/>
                <w:color w:val="000000"/>
                <w:sz w:val="24"/>
              </w:rPr>
              <w:t>年</w:t>
            </w:r>
            <w:r>
              <w:rPr>
                <w:rFonts w:hint="eastAsia"/>
                <w:bCs/>
                <w:iCs/>
                <w:color w:val="000000"/>
                <w:sz w:val="24"/>
                <w:lang w:val="en-US" w:eastAsia="zh-CN"/>
              </w:rPr>
              <w:t>12</w:t>
            </w:r>
            <w:r>
              <w:rPr>
                <w:rFonts w:hint="eastAsia"/>
                <w:bCs/>
                <w:iCs/>
                <w:color w:val="000000"/>
                <w:sz w:val="24"/>
              </w:rPr>
              <w:t>月</w:t>
            </w:r>
            <w:r>
              <w:rPr>
                <w:rFonts w:hint="eastAsia"/>
                <w:bCs/>
                <w:iCs/>
                <w:color w:val="000000"/>
                <w:sz w:val="24"/>
                <w:lang w:val="en-US" w:eastAsia="zh-CN"/>
              </w:rPr>
              <w:t>18</w:t>
            </w:r>
            <w:r>
              <w:rPr>
                <w:rFonts w:hint="eastAsia"/>
                <w:bCs/>
                <w:iCs/>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51" w:type="dxa"/>
            <w:vAlign w:val="center"/>
          </w:tcPr>
          <w:p>
            <w:pPr>
              <w:adjustRightInd w:val="0"/>
              <w:snapToGrid w:val="0"/>
              <w:spacing w:line="360" w:lineRule="exact"/>
              <w:jc w:val="center"/>
              <w:rPr>
                <w:rFonts w:hint="eastAsia"/>
                <w:b/>
                <w:bCs/>
                <w:iCs/>
                <w:color w:val="000000"/>
                <w:sz w:val="24"/>
              </w:rPr>
            </w:pPr>
            <w:r>
              <w:rPr>
                <w:rFonts w:hint="eastAsia"/>
                <w:b/>
                <w:bCs/>
                <w:iCs/>
                <w:color w:val="000000"/>
                <w:sz w:val="24"/>
              </w:rPr>
              <w:t>地  点</w:t>
            </w:r>
          </w:p>
        </w:tc>
        <w:tc>
          <w:tcPr>
            <w:tcW w:w="6946" w:type="dxa"/>
            <w:vAlign w:val="center"/>
          </w:tcPr>
          <w:p>
            <w:pPr>
              <w:adjustRightInd w:val="0"/>
              <w:snapToGrid w:val="0"/>
              <w:spacing w:line="360" w:lineRule="exact"/>
              <w:rPr>
                <w:rFonts w:hint="eastAsia"/>
                <w:bCs/>
                <w:iCs/>
                <w:color w:val="000000"/>
                <w:sz w:val="24"/>
              </w:rPr>
            </w:pPr>
            <w:r>
              <w:rPr>
                <w:sz w:val="24"/>
              </w:rPr>
              <w:t>电话会议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1951" w:type="dxa"/>
            <w:vAlign w:val="center"/>
          </w:tcPr>
          <w:p>
            <w:pPr>
              <w:adjustRightInd w:val="0"/>
              <w:snapToGrid w:val="0"/>
              <w:spacing w:line="360" w:lineRule="exact"/>
              <w:jc w:val="center"/>
              <w:rPr>
                <w:rFonts w:hint="eastAsia"/>
                <w:b/>
                <w:bCs/>
                <w:iCs/>
                <w:color w:val="000000"/>
                <w:sz w:val="24"/>
              </w:rPr>
            </w:pPr>
            <w:r>
              <w:rPr>
                <w:rFonts w:hint="eastAsia"/>
                <w:b/>
                <w:bCs/>
                <w:iCs/>
                <w:color w:val="000000"/>
                <w:sz w:val="24"/>
              </w:rPr>
              <w:t>上市公司接待</w:t>
            </w:r>
          </w:p>
          <w:p>
            <w:pPr>
              <w:adjustRightInd w:val="0"/>
              <w:snapToGrid w:val="0"/>
              <w:spacing w:line="360" w:lineRule="exact"/>
              <w:jc w:val="center"/>
              <w:rPr>
                <w:rFonts w:hint="eastAsia"/>
                <w:b/>
                <w:bCs/>
                <w:iCs/>
                <w:color w:val="000000"/>
                <w:sz w:val="24"/>
              </w:rPr>
            </w:pPr>
            <w:r>
              <w:rPr>
                <w:rFonts w:hint="eastAsia"/>
                <w:b/>
                <w:bCs/>
                <w:iCs/>
                <w:color w:val="000000"/>
                <w:sz w:val="24"/>
              </w:rPr>
              <w:t>人员姓名</w:t>
            </w:r>
          </w:p>
        </w:tc>
        <w:tc>
          <w:tcPr>
            <w:tcW w:w="6946" w:type="dxa"/>
            <w:vAlign w:val="center"/>
          </w:tcPr>
          <w:p>
            <w:pPr>
              <w:spacing w:line="360" w:lineRule="auto"/>
              <w:rPr>
                <w:rFonts w:hint="eastAsia"/>
                <w:bCs/>
                <w:iCs/>
                <w:color w:val="000000"/>
                <w:sz w:val="24"/>
              </w:rPr>
            </w:pPr>
            <w:r>
              <w:rPr>
                <w:rFonts w:hint="eastAsia"/>
                <w:sz w:val="24"/>
              </w:rPr>
              <w:t>副总经理、董事会秘书潘爱斌；</w:t>
            </w:r>
            <w:r>
              <w:rPr>
                <w:rFonts w:hint="eastAsia"/>
                <w:sz w:val="24"/>
                <w:lang w:eastAsia="zh-CN"/>
              </w:rPr>
              <w:t>证券事务代表泮茜茜；</w:t>
            </w:r>
            <w:r>
              <w:rPr>
                <w:rFonts w:hint="eastAsia"/>
                <w:sz w:val="24"/>
              </w:rPr>
              <w:t>投资者关系总监杜蔚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951" w:type="dxa"/>
            <w:vAlign w:val="center"/>
          </w:tcPr>
          <w:p>
            <w:pPr>
              <w:adjustRightInd w:val="0"/>
              <w:snapToGrid w:val="0"/>
              <w:spacing w:line="360" w:lineRule="exact"/>
              <w:jc w:val="center"/>
              <w:rPr>
                <w:rFonts w:hint="eastAsia"/>
                <w:b/>
                <w:bCs/>
                <w:iCs/>
                <w:color w:val="000000"/>
                <w:sz w:val="24"/>
              </w:rPr>
            </w:pPr>
            <w:r>
              <w:rPr>
                <w:rFonts w:hint="eastAsia"/>
                <w:b/>
                <w:bCs/>
                <w:iCs/>
                <w:color w:val="000000"/>
                <w:sz w:val="24"/>
              </w:rPr>
              <w:t>投资者关系活动主要内容介绍</w:t>
            </w:r>
          </w:p>
        </w:tc>
        <w:tc>
          <w:tcPr>
            <w:tcW w:w="6946" w:type="dxa"/>
            <w:vAlign w:val="center"/>
          </w:tcPr>
          <w:p>
            <w:pPr>
              <w:keepNext w:val="0"/>
              <w:keepLines w:val="0"/>
              <w:pageBreakBefore w:val="0"/>
              <w:widowControl w:val="0"/>
              <w:tabs>
                <w:tab w:val="left" w:pos="900"/>
                <w:tab w:val="left" w:pos="1800"/>
                <w:tab w:val="left" w:pos="2595"/>
              </w:tabs>
              <w:kinsoku/>
              <w:wordWrap/>
              <w:overflowPunct/>
              <w:topLinePunct w:val="0"/>
              <w:autoSpaceDE/>
              <w:autoSpaceDN/>
              <w:bidi w:val="0"/>
              <w:spacing w:line="360" w:lineRule="exact"/>
              <w:ind w:firstLine="480" w:firstLineChars="200"/>
              <w:jc w:val="left"/>
              <w:textAlignment w:val="auto"/>
              <w:rPr>
                <w:rFonts w:hint="eastAsia"/>
                <w:bCs/>
                <w:iCs/>
                <w:color w:val="000000"/>
                <w:sz w:val="24"/>
                <w:lang w:eastAsia="zh-CN"/>
              </w:rPr>
            </w:pPr>
            <w:r>
              <w:rPr>
                <w:rFonts w:hint="eastAsia"/>
                <w:bCs/>
                <w:iCs/>
                <w:color w:val="000000"/>
                <w:sz w:val="24"/>
                <w:lang w:eastAsia="zh-CN"/>
              </w:rPr>
              <w:t>一、公司整体情况介绍</w:t>
            </w:r>
          </w:p>
          <w:p>
            <w:pPr>
              <w:keepNext w:val="0"/>
              <w:keepLines w:val="0"/>
              <w:pageBreakBefore w:val="0"/>
              <w:widowControl w:val="0"/>
              <w:tabs>
                <w:tab w:val="left" w:pos="900"/>
                <w:tab w:val="left" w:pos="1800"/>
                <w:tab w:val="left" w:pos="2595"/>
              </w:tabs>
              <w:kinsoku/>
              <w:wordWrap/>
              <w:overflowPunct/>
              <w:topLinePunct w:val="0"/>
              <w:autoSpaceDE/>
              <w:autoSpaceDN/>
              <w:bidi w:val="0"/>
              <w:spacing w:line="360" w:lineRule="exact"/>
              <w:ind w:firstLine="480" w:firstLineChars="200"/>
              <w:jc w:val="left"/>
              <w:textAlignment w:val="auto"/>
              <w:rPr>
                <w:rFonts w:hint="eastAsia"/>
                <w:bCs/>
                <w:iCs/>
                <w:color w:val="000000"/>
                <w:sz w:val="24"/>
                <w:lang w:eastAsia="zh-CN"/>
              </w:rPr>
            </w:pPr>
            <w:r>
              <w:rPr>
                <w:rFonts w:hint="eastAsia"/>
                <w:bCs/>
                <w:iCs/>
                <w:color w:val="000000"/>
                <w:sz w:val="24"/>
                <w:lang w:eastAsia="zh-CN"/>
              </w:rPr>
              <w:t>副总经理、董事会秘书潘爱斌介绍了公司基本情况、业务模式、经营模式、未来发展方向。</w:t>
            </w:r>
          </w:p>
          <w:p>
            <w:pPr>
              <w:keepNext w:val="0"/>
              <w:keepLines w:val="0"/>
              <w:pageBreakBefore w:val="0"/>
              <w:widowControl w:val="0"/>
              <w:tabs>
                <w:tab w:val="left" w:pos="900"/>
                <w:tab w:val="left" w:pos="1800"/>
                <w:tab w:val="left" w:pos="2595"/>
              </w:tabs>
              <w:kinsoku/>
              <w:wordWrap/>
              <w:overflowPunct/>
              <w:topLinePunct w:val="0"/>
              <w:autoSpaceDE/>
              <w:autoSpaceDN/>
              <w:bidi w:val="0"/>
              <w:spacing w:line="360" w:lineRule="exact"/>
              <w:ind w:firstLine="480" w:firstLineChars="200"/>
              <w:jc w:val="left"/>
              <w:textAlignment w:val="auto"/>
              <w:rPr>
                <w:rFonts w:hint="eastAsia"/>
                <w:bCs/>
                <w:iCs/>
                <w:color w:val="000000"/>
                <w:sz w:val="24"/>
                <w:lang w:eastAsia="zh-CN"/>
              </w:rPr>
            </w:pPr>
            <w:r>
              <w:rPr>
                <w:rFonts w:hint="eastAsia"/>
                <w:bCs/>
                <w:iCs/>
                <w:color w:val="000000"/>
                <w:sz w:val="24"/>
                <w:lang w:eastAsia="zh-CN"/>
              </w:rPr>
              <w:t>二、调研的主要问题及公司回复概要</w:t>
            </w:r>
          </w:p>
          <w:p>
            <w:pPr>
              <w:keepNext w:val="0"/>
              <w:keepLines w:val="0"/>
              <w:pageBreakBefore w:val="0"/>
              <w:widowControl w:val="0"/>
              <w:tabs>
                <w:tab w:val="left" w:pos="900"/>
                <w:tab w:val="left" w:pos="1800"/>
                <w:tab w:val="left" w:pos="2595"/>
              </w:tabs>
              <w:kinsoku/>
              <w:wordWrap/>
              <w:overflowPunct/>
              <w:topLinePunct w:val="0"/>
              <w:autoSpaceDE/>
              <w:autoSpaceDN/>
              <w:bidi w:val="0"/>
              <w:spacing w:line="360" w:lineRule="exact"/>
              <w:ind w:firstLine="480" w:firstLineChars="200"/>
              <w:jc w:val="left"/>
              <w:textAlignment w:val="auto"/>
              <w:rPr>
                <w:rFonts w:hint="eastAsia"/>
                <w:bCs/>
                <w:iCs/>
                <w:color w:val="000000"/>
                <w:sz w:val="24"/>
                <w:lang w:eastAsia="zh-CN"/>
              </w:rPr>
            </w:pPr>
            <w:r>
              <w:rPr>
                <w:rFonts w:hint="eastAsia"/>
                <w:bCs/>
                <w:iCs/>
                <w:color w:val="000000"/>
                <w:sz w:val="24"/>
                <w:lang w:eastAsia="zh-CN"/>
              </w:rPr>
              <w:t>副总经理、董事会秘书潘爱斌、证券事务代表泮茜茜、投资者关系总监杜蔚回答了各机构的提问，具体情况如下：</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ascii="宋体"/>
                <w:b/>
                <w:iCs/>
                <w:sz w:val="24"/>
              </w:rPr>
            </w:pPr>
            <w:r>
              <w:rPr>
                <w:rFonts w:ascii="宋体"/>
                <w:b/>
                <w:iCs/>
                <w:sz w:val="24"/>
              </w:rPr>
              <w:t>1</w:t>
            </w:r>
            <w:r>
              <w:rPr>
                <w:rFonts w:hint="eastAsia" w:ascii="宋体"/>
                <w:b/>
                <w:iCs/>
                <w:sz w:val="24"/>
              </w:rPr>
              <w:t>、公司和联通沃阅读的战略合作协议，协议说签约产品目标年营收新增3亿元，具体合作哪些内容？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sz w:val="24"/>
              </w:rPr>
            </w:pPr>
            <w:r>
              <w:rPr>
                <w:rFonts w:hint="eastAsia"/>
                <w:sz w:val="24"/>
              </w:rPr>
              <w:t>公司和联通沃阅读将在</w:t>
            </w:r>
            <w:r>
              <w:rPr>
                <w:sz w:val="24"/>
              </w:rPr>
              <w:t>数字阅读领域深化合作，并在5G应用等方面形成战略合作伙伴关系</w:t>
            </w:r>
            <w:r>
              <w:rPr>
                <w:rFonts w:hint="eastAsia"/>
                <w:sz w:val="24"/>
              </w:rPr>
              <w:t>，除了在</w:t>
            </w:r>
            <w:bookmarkStart w:id="0" w:name="_GoBack"/>
            <w:bookmarkEnd w:id="0"/>
            <w:r>
              <w:rPr>
                <w:rFonts w:hint="eastAsia"/>
                <w:sz w:val="24"/>
              </w:rPr>
              <w:t>内容版权、渠道分发方面的合作外，主要进行5G消息的开发合作。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sz w:val="24"/>
              </w:rPr>
            </w:pPr>
            <w:r>
              <w:rPr>
                <w:sz w:val="24"/>
              </w:rPr>
              <w:t>2020年4月8日，中国电信、中国移动、中国联通联合发布《5G消息白皮书》，我国基础短信业务进入全面升级通道，传统短信将被</w:t>
            </w:r>
            <w:r>
              <w:rPr>
                <w:sz w:val="24"/>
              </w:rPr>
              <w:fldChar w:fldCharType="begin"/>
            </w:r>
            <w:r>
              <w:rPr>
                <w:sz w:val="24"/>
              </w:rPr>
              <w:instrText xml:space="preserve"> HYPERLINK "https://baike.baidu.com/item/5G%E6%B6%88%E6%81%AF/49765863" \t "_blank" </w:instrText>
            </w:r>
            <w:r>
              <w:rPr>
                <w:sz w:val="24"/>
              </w:rPr>
              <w:fldChar w:fldCharType="separate"/>
            </w:r>
            <w:r>
              <w:rPr>
                <w:sz w:val="24"/>
              </w:rPr>
              <w:t>5G消息</w:t>
            </w:r>
            <w:r>
              <w:rPr>
                <w:sz w:val="24"/>
              </w:rPr>
              <w:fldChar w:fldCharType="end"/>
            </w:r>
            <w:r>
              <w:rPr>
                <w:sz w:val="24"/>
              </w:rPr>
              <w:t>（RCS业务）逐步取代</w:t>
            </w:r>
            <w:r>
              <w:rPr>
                <w:rFonts w:hint="eastAsia"/>
                <w:sz w:val="24"/>
              </w:rPr>
              <w:t>。</w:t>
            </w:r>
            <w:r>
              <w:rPr>
                <w:sz w:val="24"/>
              </w:rPr>
              <w:t>RCS是新一代消息服务国际标准，电信运营商据此打造的新一代信息服务平台可以让“信息即平台、用户即客户、手机即应用”成为现实。以智能手机上的短信为入口，5G消息支持用户使用图文、音视频、群聊、文件传输、通话中的内容共享等多种富媒体消息，在消息窗口就可以实现搜索、交互、分享和支付等一站式业务体验。</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sz w:val="24"/>
              </w:rPr>
            </w:pPr>
            <w:r>
              <w:rPr>
                <w:sz w:val="24"/>
              </w:rPr>
              <w:t>根据战略合作协议</w:t>
            </w:r>
            <w:r>
              <w:rPr>
                <w:rFonts w:hint="eastAsia"/>
                <w:sz w:val="24"/>
              </w:rPr>
              <w:t>，</w:t>
            </w:r>
            <w:r>
              <w:rPr>
                <w:sz w:val="24"/>
              </w:rPr>
              <w:t>公司与沃阅读</w:t>
            </w:r>
            <w:r>
              <w:rPr>
                <w:rFonts w:hint="eastAsia"/>
                <w:sz w:val="24"/>
              </w:rPr>
              <w:t>双方将借助各自的行业领域优势及客户资源，面向客户推广基于5G消息及周边能力的深度服务，在具体的业务场景下提供渠道+内容+服务的合作模式，包括且不限于（移动阅读等）权益类业务。</w:t>
            </w:r>
            <w:r>
              <w:rPr>
                <w:sz w:val="24"/>
              </w:rPr>
              <w:t>双方通过各项内容合作</w:t>
            </w:r>
            <w:r>
              <w:rPr>
                <w:rFonts w:hint="eastAsia"/>
                <w:sz w:val="24"/>
              </w:rPr>
              <w:t>，力争</w:t>
            </w:r>
            <w:r>
              <w:rPr>
                <w:sz w:val="24"/>
              </w:rPr>
              <w:t>达到实际签约产品的年营收新增</w:t>
            </w:r>
            <w:r>
              <w:rPr>
                <w:rFonts w:hint="eastAsia"/>
                <w:sz w:val="24"/>
              </w:rPr>
              <w:t>3亿元的目标。</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ascii="宋体"/>
                <w:b/>
                <w:iCs/>
                <w:sz w:val="24"/>
              </w:rPr>
            </w:pPr>
            <w:r>
              <w:rPr>
                <w:rFonts w:ascii="宋体"/>
                <w:b/>
                <w:iCs/>
                <w:sz w:val="24"/>
              </w:rPr>
              <w:t>2</w:t>
            </w:r>
            <w:r>
              <w:rPr>
                <w:rFonts w:hint="eastAsia" w:ascii="宋体"/>
                <w:b/>
                <w:iCs/>
                <w:sz w:val="24"/>
              </w:rPr>
              <w:t>、公司专注于数字阅读领域多年，请问公司在内容变现方面的探索情上有何进展？</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bCs/>
                <w:iCs/>
                <w:sz w:val="24"/>
              </w:rPr>
            </w:pPr>
            <w:r>
              <w:rPr>
                <w:rFonts w:hint="eastAsia" w:ascii="宋体"/>
                <w:bCs/>
                <w:iCs/>
                <w:sz w:val="24"/>
              </w:rPr>
              <w:t>变现方面，目前还是以IP运作为核心着力扩张泛娱乐版图，不断加大影视、漫画、有声等领域的投入力度，进行内容改编孵化。</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bCs/>
                <w:iCs/>
                <w:sz w:val="24"/>
              </w:rPr>
            </w:pPr>
            <w:r>
              <w:rPr>
                <w:rFonts w:hint="eastAsia" w:ascii="宋体"/>
                <w:bCs/>
                <w:iCs/>
                <w:sz w:val="24"/>
              </w:rPr>
              <w:t>平治影业的网络大电影表现出色，泛娱乐领域变现能力有望增强。公司推出的网络电影《武动乾坤:涅槃神石》、《聊斋古卷:兰若之境》、《杀人蜂入侵》、《镇魔司：四象伏魔》、《镇魔司：苍龙觉醒》、《巅峰营救》等上映后广受好评。其中《武动乾坤：涅槃神石》上映15天专辑播放量近1亿，票房突破1600万元，抖音话题突破4.5亿。公司《镇魔司》系列电影荣获多种奖项，《镇魔司：四象伏魔》腾讯视频播放量已突破7300万次，荣登腾讯视频年度网大票房排行TOP3，《镇魔司：苍龙觉醒》腾讯视频播放量已达2亿。</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bCs/>
                <w:iCs/>
                <w:sz w:val="24"/>
              </w:rPr>
            </w:pPr>
            <w:r>
              <w:rPr>
                <w:rFonts w:hint="eastAsia" w:ascii="宋体"/>
                <w:bCs/>
                <w:iCs/>
                <w:sz w:val="24"/>
              </w:rPr>
              <w:t>公司拥有小说漫改漫画与原创漫画作品40余部，涉及古风穿越，现代言情等热点题材，作品上线腾讯动漫等漫画平台，与各渠道合作稳定，版权输出至韩国、东南亚等地区。</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ascii="宋体"/>
                <w:b/>
                <w:iCs/>
                <w:sz w:val="24"/>
              </w:rPr>
            </w:pPr>
            <w:r>
              <w:rPr>
                <w:rFonts w:ascii="宋体"/>
                <w:b/>
                <w:iCs/>
                <w:sz w:val="24"/>
              </w:rPr>
              <w:t>3</w:t>
            </w:r>
            <w:r>
              <w:rPr>
                <w:rFonts w:hint="eastAsia" w:ascii="宋体"/>
                <w:b/>
                <w:iCs/>
                <w:sz w:val="24"/>
              </w:rPr>
              <w:t>、请问数字阅读市场未来的业务增量何在？公司移动阅读业务未来主要的发力方向有哪些？</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bCs/>
                <w:iCs/>
                <w:sz w:val="24"/>
              </w:rPr>
            </w:pPr>
            <w:r>
              <w:rPr>
                <w:rFonts w:hint="eastAsia" w:ascii="宋体"/>
                <w:bCs/>
                <w:iCs/>
                <w:sz w:val="24"/>
              </w:rPr>
              <w:t>公司自身不断加大内容和渠道的投入，</w:t>
            </w:r>
            <w:r>
              <w:rPr>
                <w:rFonts w:hint="eastAsia" w:ascii="宋体" w:hAnsi="宋体" w:cs="宋体"/>
                <w:kern w:val="0"/>
                <w:sz w:val="24"/>
                <w:lang w:val="zh-CN"/>
              </w:rPr>
              <w:t>加快作品</w:t>
            </w:r>
            <w:r>
              <w:rPr>
                <w:rFonts w:eastAsia="Times New Roman"/>
                <w:kern w:val="0"/>
                <w:sz w:val="24"/>
                <w:lang w:val="zh-CN"/>
              </w:rPr>
              <w:t>IP</w:t>
            </w:r>
            <w:r>
              <w:rPr>
                <w:rFonts w:hint="eastAsia" w:ascii="宋体" w:hAnsi="宋体" w:cs="宋体"/>
                <w:kern w:val="0"/>
                <w:sz w:val="24"/>
                <w:lang w:val="zh-CN"/>
              </w:rPr>
              <w:t>全版权运作</w:t>
            </w:r>
            <w:r>
              <w:rPr>
                <w:rFonts w:hint="eastAsia" w:ascii="宋体"/>
                <w:bCs/>
                <w:iCs/>
                <w:sz w:val="24"/>
              </w:rPr>
              <w:t>，构建泛娱乐新生态。公司在1</w:t>
            </w:r>
            <w:r>
              <w:rPr>
                <w:rFonts w:ascii="宋体"/>
                <w:bCs/>
                <w:iCs/>
                <w:sz w:val="24"/>
              </w:rPr>
              <w:t>1月份与</w:t>
            </w:r>
            <w:r>
              <w:rPr>
                <w:rFonts w:hint="eastAsia" w:ascii="宋体"/>
                <w:bCs/>
                <w:iCs/>
                <w:sz w:val="24"/>
              </w:rPr>
              <w:t>联通沃阅读签署战略合作协议，除了内容、渠道上的深入合作外，重点将放在</w:t>
            </w:r>
            <w:r>
              <w:rPr>
                <w:rFonts w:ascii="宋体"/>
                <w:bCs/>
                <w:iCs/>
                <w:sz w:val="24"/>
              </w:rPr>
              <w:t>5G</w:t>
            </w:r>
            <w:r>
              <w:rPr>
                <w:rFonts w:hint="eastAsia" w:ascii="宋体"/>
                <w:bCs/>
                <w:iCs/>
                <w:sz w:val="24"/>
              </w:rPr>
              <w:t>短</w:t>
            </w:r>
            <w:r>
              <w:rPr>
                <w:rFonts w:ascii="宋体"/>
                <w:bCs/>
                <w:iCs/>
                <w:sz w:val="24"/>
              </w:rPr>
              <w:t>消息</w:t>
            </w:r>
            <w:r>
              <w:rPr>
                <w:rFonts w:hint="eastAsia" w:ascii="宋体"/>
                <w:bCs/>
                <w:iCs/>
                <w:sz w:val="24"/>
              </w:rPr>
              <w:t>的合作上：1、通过5</w:t>
            </w:r>
            <w:r>
              <w:rPr>
                <w:rFonts w:ascii="宋体"/>
                <w:bCs/>
                <w:iCs/>
                <w:sz w:val="24"/>
              </w:rPr>
              <w:t>G短消息</w:t>
            </w:r>
            <w:r>
              <w:rPr>
                <w:rFonts w:hint="eastAsia" w:ascii="宋体"/>
                <w:bCs/>
                <w:iCs/>
                <w:sz w:val="24"/>
              </w:rPr>
              <w:t>，大力发展移动阅读服务；2、面向客户推广基于移动阅读及周边能力的深度服务。</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ascii="宋体"/>
                <w:b/>
                <w:iCs/>
                <w:sz w:val="24"/>
              </w:rPr>
            </w:pPr>
            <w:r>
              <w:rPr>
                <w:rFonts w:ascii="宋体"/>
                <w:b/>
                <w:iCs/>
                <w:sz w:val="24"/>
              </w:rPr>
              <w:t>4</w:t>
            </w:r>
            <w:r>
              <w:rPr>
                <w:rFonts w:hint="eastAsia" w:ascii="宋体"/>
                <w:b/>
                <w:iCs/>
                <w:sz w:val="24"/>
              </w:rPr>
              <w:t>、19年公司通过收购深圳兆能股权切入智慧家庭及通信设备市场，公司对智慧家庭业务未来的发展定位是什么？对深圳兆能剩余股权的收购事宜进展情况如何？</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bCs/>
                <w:iCs/>
                <w:sz w:val="24"/>
              </w:rPr>
            </w:pPr>
            <w:r>
              <w:rPr>
                <w:rFonts w:hint="eastAsia" w:ascii="宋体"/>
                <w:bCs/>
                <w:iCs/>
                <w:sz w:val="24"/>
              </w:rPr>
              <w:t>深圳兆能主营智慧家庭网关（GPON）、IPTV/OTT终端等网络智能终端设备，其产品线涵盖通信网络中的接入与家庭组网系统、数字视讯、智能家居、政企应用与物联网五大品类。</w:t>
            </w:r>
            <w:r>
              <w:rPr>
                <w:rFonts w:hint="eastAsia"/>
                <w:sz w:val="24"/>
              </w:rPr>
              <w:t>智慧家庭市场市场规模未来几年将持续保持高速增长的态势，公司</w:t>
            </w:r>
            <w:r>
              <w:rPr>
                <w:rFonts w:hint="eastAsia" w:ascii="宋体"/>
                <w:bCs/>
                <w:iCs/>
                <w:sz w:val="24"/>
              </w:rPr>
              <w:t>将进一步争取智慧家庭业务的市场份额，提升盈利能力。深圳兆能将致力于成为领先的通信产品供应商。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ascii="宋体"/>
                <w:bCs/>
                <w:iCs/>
                <w:sz w:val="24"/>
              </w:rPr>
            </w:pPr>
            <w:r>
              <w:rPr>
                <w:rFonts w:hint="eastAsia" w:ascii="宋体"/>
                <w:bCs/>
                <w:iCs/>
                <w:sz w:val="24"/>
              </w:rPr>
              <w:t>公司已于2020年10月收购完成深圳兆能剩余49%的股权，深圳兆能目前已成为公司全资子公司。</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ascii="宋体"/>
                <w:b/>
                <w:iCs/>
                <w:sz w:val="24"/>
              </w:rPr>
            </w:pPr>
            <w:r>
              <w:rPr>
                <w:rFonts w:ascii="宋体"/>
                <w:b/>
                <w:iCs/>
                <w:sz w:val="24"/>
              </w:rPr>
              <w:t>5</w:t>
            </w:r>
            <w:r>
              <w:rPr>
                <w:rFonts w:hint="eastAsia" w:ascii="宋体"/>
                <w:b/>
                <w:iCs/>
                <w:sz w:val="24"/>
              </w:rPr>
              <w:t>、随着深圳兆能的并表，智慧家庭业务成为公司的核心主业，请问公司对智慧家庭市场未来的竞争格局的判断是怎么样的？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bCs/>
                <w:iCs/>
                <w:sz w:val="24"/>
              </w:rPr>
            </w:pPr>
            <w:r>
              <w:rPr>
                <w:rFonts w:hint="eastAsia" w:ascii="宋体"/>
                <w:bCs/>
                <w:iCs/>
                <w:sz w:val="24"/>
              </w:rPr>
              <w:t>通信设备制造行业属于充分竞争的行业，市场化程度较高。通信运营商在集采过程中占据主导地位，对行业内提供通信设备的企业资质遴选较为严格，深圳兆能为新兴的智慧家庭产品供应商，目前处于高速发展期，业务规模正在不断扩大，市场竞争地位和份额也在不断提升。</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ascii="宋体"/>
                <w:b/>
                <w:iCs/>
                <w:sz w:val="24"/>
              </w:rPr>
            </w:pPr>
            <w:r>
              <w:rPr>
                <w:rFonts w:ascii="宋体"/>
                <w:b/>
                <w:iCs/>
                <w:sz w:val="24"/>
              </w:rPr>
              <w:t>6</w:t>
            </w:r>
            <w:r>
              <w:rPr>
                <w:rFonts w:hint="eastAsia" w:ascii="宋体"/>
                <w:b/>
                <w:iCs/>
                <w:sz w:val="24"/>
              </w:rPr>
              <w:t>、今年疫情冲击全球，请问深圳兆能的业绩承诺完成情况？未来是否出现计提商誉减值的可能？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ascii="宋体"/>
                <w:bCs/>
                <w:iCs/>
                <w:sz w:val="24"/>
              </w:rPr>
            </w:pPr>
            <w:r>
              <w:rPr>
                <w:rFonts w:hint="eastAsia" w:ascii="宋体"/>
                <w:bCs/>
                <w:iCs/>
                <w:sz w:val="24"/>
              </w:rPr>
              <w:t>今年的疫情对各行业影响深远，远程应用得到快速的发展，包括远程教育、电话会议、游戏等等，也带动了</w:t>
            </w:r>
            <w:r>
              <w:rPr>
                <w:rFonts w:ascii="宋体"/>
                <w:bCs/>
                <w:iCs/>
                <w:sz w:val="24"/>
              </w:rPr>
              <w:t>光猫</w:t>
            </w:r>
            <w:r>
              <w:rPr>
                <w:rFonts w:hint="eastAsia" w:ascii="宋体"/>
                <w:bCs/>
                <w:iCs/>
                <w:sz w:val="24"/>
              </w:rPr>
              <w:t>、</w:t>
            </w:r>
            <w:r>
              <w:rPr>
                <w:rFonts w:ascii="宋体"/>
                <w:bCs/>
                <w:iCs/>
                <w:sz w:val="24"/>
              </w:rPr>
              <w:t>路由器</w:t>
            </w:r>
            <w:r>
              <w:rPr>
                <w:rFonts w:hint="eastAsia" w:ascii="宋体"/>
                <w:bCs/>
                <w:iCs/>
                <w:sz w:val="24"/>
              </w:rPr>
              <w:t>、</w:t>
            </w:r>
            <w:r>
              <w:rPr>
                <w:rFonts w:ascii="宋体"/>
                <w:bCs/>
                <w:iCs/>
                <w:sz w:val="24"/>
              </w:rPr>
              <w:t>机顶盒等系列智慧家庭产品的升级需求</w:t>
            </w:r>
            <w:r>
              <w:rPr>
                <w:rFonts w:hint="eastAsia" w:ascii="宋体"/>
                <w:bCs/>
                <w:iCs/>
                <w:sz w:val="24"/>
              </w:rPr>
              <w:t>。截至2020年8月31日，深圳兆能中标金额为44.73亿元，未执行订单25.41亿元。</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bCs/>
                <w:iCs/>
                <w:sz w:val="24"/>
              </w:rPr>
            </w:pPr>
            <w:r>
              <w:rPr>
                <w:rFonts w:hint="eastAsia" w:ascii="宋体"/>
                <w:bCs/>
                <w:iCs/>
                <w:sz w:val="24"/>
              </w:rPr>
              <w:t>深圳兆能以往年度的业绩承诺已完成，2020年的业绩承诺为实现净利润7500万元，根据目前的订单落地情况，预计可以完成。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bCs/>
                <w:iCs/>
                <w:sz w:val="24"/>
              </w:rPr>
            </w:pPr>
            <w:r>
              <w:rPr>
                <w:rFonts w:hint="eastAsia" w:ascii="宋体"/>
                <w:bCs/>
                <w:iCs/>
                <w:sz w:val="24"/>
              </w:rPr>
              <w:t>平治信息收购深圳兆能属于同一控制下企业合并，不形成商誉。</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ascii="宋体"/>
                <w:b/>
                <w:iCs/>
                <w:sz w:val="24"/>
              </w:rPr>
            </w:pPr>
            <w:r>
              <w:rPr>
                <w:rFonts w:ascii="宋体"/>
                <w:b/>
                <w:iCs/>
                <w:sz w:val="24"/>
              </w:rPr>
              <w:t>7</w:t>
            </w:r>
            <w:r>
              <w:rPr>
                <w:rFonts w:hint="eastAsia" w:ascii="宋体"/>
                <w:b/>
                <w:iCs/>
                <w:sz w:val="24"/>
              </w:rPr>
              <w:t>、公司智慧家庭业务的毛利率为16.8%，未来是否存在提升的空间？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bCs/>
                <w:iCs/>
                <w:sz w:val="24"/>
              </w:rPr>
            </w:pPr>
            <w:r>
              <w:rPr>
                <w:rFonts w:hint="eastAsia" w:ascii="宋体"/>
                <w:bCs/>
                <w:iCs/>
                <w:sz w:val="24"/>
              </w:rPr>
              <w:t>智慧家庭产品的毛利大部分在百分之十几到二十几。产品的整体市场规模也在扩大，公司将进一步争取智慧家庭业务的市场份额，提升公司的盈利水平。</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ascii="宋体"/>
                <w:b/>
                <w:iCs/>
                <w:sz w:val="24"/>
              </w:rPr>
            </w:pPr>
            <w:r>
              <w:rPr>
                <w:rFonts w:ascii="宋体"/>
                <w:b/>
                <w:iCs/>
                <w:sz w:val="24"/>
              </w:rPr>
              <w:t>8</w:t>
            </w:r>
            <w:r>
              <w:rPr>
                <w:rFonts w:hint="eastAsia" w:ascii="宋体"/>
                <w:b/>
                <w:iCs/>
                <w:sz w:val="24"/>
              </w:rPr>
              <w:t>、公司相关人员收到浙江证监局监管谈话措施，为什么公司相关人员会被出具监管措施？监管谈话后续对公司有什么影响？决定所说的募集资金使用不规范具体是什么问题？</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bCs/>
                <w:iCs/>
                <w:sz w:val="24"/>
              </w:rPr>
            </w:pPr>
            <w:r>
              <w:rPr>
                <w:rFonts w:hint="eastAsia" w:ascii="宋体"/>
                <w:bCs/>
                <w:iCs/>
                <w:sz w:val="24"/>
              </w:rPr>
              <w:t>浙江证监局进行2020年上半年上市公司现场检查随机抽查，公司为被抽查对象。浙江证监局对公司进行了现场检查，最终的结果就是让公司董事长、董秘和财务总监去浙江证监局接受谈话，目前相关人员已经接受了监管谈话并提交了整改报告，这个事情就到此结束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bCs/>
                <w:iCs/>
                <w:sz w:val="24"/>
              </w:rPr>
            </w:pPr>
            <w:r>
              <w:rPr>
                <w:rFonts w:hint="eastAsia" w:ascii="宋体"/>
                <w:bCs/>
                <w:iCs/>
                <w:sz w:val="24"/>
              </w:rPr>
              <w:t>募集资金使用不规范主要是账户设立审批方面的问题，不是募集资金具体使用的问题。具体问题是当时IPO的募集资金设立专户没有提交董事会审批，另外2017年3月新增了5家全资子公司作为实施主体，新增实施主体未与母公司、保荐机构、银行重新签订四方监管协议。首发募资资金2017年已使用完毕，相关的账户也已经注销了。</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ascii="宋体"/>
                <w:b/>
                <w:iCs/>
                <w:sz w:val="24"/>
              </w:rPr>
            </w:pPr>
            <w:r>
              <w:rPr>
                <w:rFonts w:ascii="宋体"/>
                <w:b/>
                <w:iCs/>
                <w:sz w:val="24"/>
              </w:rPr>
              <w:t>9</w:t>
            </w:r>
            <w:r>
              <w:rPr>
                <w:rFonts w:hint="eastAsia" w:ascii="宋体"/>
                <w:b/>
                <w:iCs/>
                <w:sz w:val="24"/>
              </w:rPr>
              <w:t>、公司12月11号发布了《关于最近五年被证券监管部门和交易所处罚或采取监管措施及整改情况的公告》，公司为什么要发布这个公告？</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sz w:val="24"/>
              </w:rPr>
            </w:pPr>
            <w:r>
              <w:rPr>
                <w:rFonts w:hint="eastAsia"/>
                <w:sz w:val="24"/>
              </w:rPr>
              <w:t>公司2020年9月启动了向特定对象发行股票事项，这个公告是进行本次发行股票事项需要发布的常规公告。</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ascii="宋体"/>
                <w:b/>
                <w:iCs/>
                <w:sz w:val="24"/>
              </w:rPr>
            </w:pPr>
            <w:r>
              <w:rPr>
                <w:rFonts w:hint="eastAsia" w:ascii="宋体"/>
                <w:b/>
                <w:iCs/>
                <w:sz w:val="24"/>
              </w:rPr>
              <w:t>1</w:t>
            </w:r>
            <w:r>
              <w:rPr>
                <w:rFonts w:ascii="宋体"/>
                <w:b/>
                <w:iCs/>
                <w:sz w:val="24"/>
              </w:rPr>
              <w:t>0</w:t>
            </w:r>
            <w:r>
              <w:rPr>
                <w:rFonts w:hint="eastAsia" w:ascii="宋体"/>
                <w:b/>
                <w:iCs/>
                <w:sz w:val="24"/>
              </w:rPr>
              <w:t>、公司非公开增发募投项目具体是做什么？未来是怎么规划的？</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Times New Roman" w:hAnsi="Times New Roman"/>
                <w:kern w:val="0"/>
                <w:sz w:val="24"/>
              </w:rPr>
            </w:pPr>
            <w:r>
              <w:rPr>
                <w:rFonts w:hint="eastAsia" w:ascii="宋体" w:hAnsi="宋体"/>
                <w:sz w:val="24"/>
              </w:rPr>
              <w:t>本次增发拟募集资金9亿元，共实施</w:t>
            </w:r>
            <w:r>
              <w:rPr>
                <w:rFonts w:ascii="宋体" w:hAnsi="宋体"/>
                <w:sz w:val="24"/>
              </w:rPr>
              <w:t>4</w:t>
            </w:r>
            <w:r>
              <w:rPr>
                <w:rFonts w:hint="eastAsia" w:ascii="宋体" w:hAnsi="宋体"/>
                <w:sz w:val="24"/>
              </w:rPr>
              <w:t>个项目，1、5G无线接入网核心产品建设项目，建成后主要用于生产基站天线和小基站；2、新一代承载网产品建设项目，建成后主要用于生产</w:t>
            </w:r>
            <w:r>
              <w:rPr>
                <w:rFonts w:hint="eastAsia" w:ascii="Times New Roman" w:hAnsi="Times New Roman"/>
                <w:kern w:val="0"/>
                <w:sz w:val="24"/>
              </w:rPr>
              <w:t>OTN设备、SPN设备和基于半有源波分解决方案的光模块及前传系统；3、智能安全云服务创新中心建设项目；4、研发中心建设项目，主要方向为5G无线接入网、</w:t>
            </w:r>
            <w:r>
              <w:rPr>
                <w:rFonts w:hint="eastAsia" w:ascii="宋体" w:hAnsi="宋体"/>
                <w:sz w:val="24"/>
              </w:rPr>
              <w:t>承载网和</w:t>
            </w:r>
            <w:r>
              <w:rPr>
                <w:rFonts w:hint="eastAsia" w:ascii="Times New Roman" w:hAnsi="Times New Roman"/>
                <w:kern w:val="0"/>
                <w:sz w:val="24"/>
              </w:rPr>
              <w:t>边缘计算。</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sz w:val="24"/>
              </w:rPr>
            </w:pPr>
            <w:r>
              <w:rPr>
                <w:rFonts w:hint="eastAsia" w:ascii="Times New Roman" w:hAnsi="Times New Roman"/>
                <w:kern w:val="0"/>
                <w:sz w:val="24"/>
              </w:rPr>
              <w:t>公司将通过本次募投项目的建设，加强5G通信业务的布局，努力成为5</w:t>
            </w:r>
            <w:r>
              <w:rPr>
                <w:rFonts w:ascii="Times New Roman" w:hAnsi="Times New Roman"/>
                <w:kern w:val="0"/>
                <w:sz w:val="24"/>
              </w:rPr>
              <w:t>G网络建设的新生力量和</w:t>
            </w:r>
            <w:r>
              <w:rPr>
                <w:rFonts w:hint="eastAsia" w:ascii="Times New Roman" w:hAnsi="Times New Roman"/>
                <w:kern w:val="0"/>
                <w:sz w:val="24"/>
              </w:rPr>
              <w:t>5</w:t>
            </w:r>
            <w:r>
              <w:rPr>
                <w:rFonts w:ascii="Times New Roman" w:hAnsi="Times New Roman"/>
                <w:kern w:val="0"/>
                <w:sz w:val="24"/>
              </w:rPr>
              <w:t>G应用的探索者</w:t>
            </w:r>
            <w:r>
              <w:rPr>
                <w:rFonts w:hint="eastAsia"/>
                <w:sz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ascii="宋体"/>
                <w:b/>
                <w:iCs/>
                <w:sz w:val="24"/>
              </w:rPr>
            </w:pPr>
            <w:r>
              <w:rPr>
                <w:rFonts w:hint="eastAsia" w:ascii="宋体"/>
                <w:b/>
                <w:iCs/>
                <w:sz w:val="24"/>
              </w:rPr>
              <w:t>1</w:t>
            </w:r>
            <w:r>
              <w:rPr>
                <w:rFonts w:ascii="宋体"/>
                <w:b/>
                <w:iCs/>
                <w:sz w:val="24"/>
              </w:rPr>
              <w:t>1</w:t>
            </w:r>
            <w:r>
              <w:rPr>
                <w:rFonts w:hint="eastAsia" w:ascii="宋体"/>
                <w:b/>
                <w:iCs/>
                <w:sz w:val="24"/>
              </w:rPr>
              <w:t xml:space="preserve">、公司非公开增发募投项目准备情况如何？ </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bCs/>
                <w:iCs/>
                <w:sz w:val="24"/>
              </w:rPr>
            </w:pPr>
            <w:r>
              <w:rPr>
                <w:rFonts w:hint="eastAsia" w:ascii="宋体" w:hAnsi="宋体"/>
                <w:sz w:val="24"/>
              </w:rPr>
              <w:t>中介机构的对公司的尽调工作已经完成，还需要走内部审核流程，将会尽快向深交所提交申报材料。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951" w:type="dxa"/>
            <w:vAlign w:val="center"/>
          </w:tcPr>
          <w:p>
            <w:pPr>
              <w:adjustRightInd w:val="0"/>
              <w:snapToGrid w:val="0"/>
              <w:spacing w:line="360" w:lineRule="exact"/>
              <w:jc w:val="center"/>
              <w:rPr>
                <w:rFonts w:hint="eastAsia"/>
                <w:b/>
                <w:bCs/>
                <w:iCs/>
                <w:color w:val="000000"/>
                <w:sz w:val="24"/>
              </w:rPr>
            </w:pPr>
            <w:r>
              <w:rPr>
                <w:rFonts w:hint="eastAsia"/>
                <w:b/>
                <w:bCs/>
                <w:iCs/>
                <w:color w:val="000000"/>
                <w:sz w:val="24"/>
              </w:rPr>
              <w:t>附件清单（如有）</w:t>
            </w:r>
          </w:p>
        </w:tc>
        <w:tc>
          <w:tcPr>
            <w:tcW w:w="6946" w:type="dxa"/>
            <w:vAlign w:val="center"/>
          </w:tcPr>
          <w:p>
            <w:pPr>
              <w:adjustRightInd w:val="0"/>
              <w:snapToGrid w:val="0"/>
              <w:spacing w:line="360" w:lineRule="exact"/>
              <w:rPr>
                <w:rFonts w:hint="eastAsia"/>
                <w:bCs/>
                <w:iCs/>
                <w:color w:val="000000"/>
                <w:sz w:val="24"/>
              </w:rPr>
            </w:pPr>
            <w:r>
              <w:rPr>
                <w:rFonts w:hint="eastAsia"/>
                <w:bCs/>
                <w:iCs/>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951" w:type="dxa"/>
            <w:vAlign w:val="center"/>
          </w:tcPr>
          <w:p>
            <w:pPr>
              <w:adjustRightInd w:val="0"/>
              <w:snapToGrid w:val="0"/>
              <w:spacing w:line="360" w:lineRule="exact"/>
              <w:jc w:val="center"/>
              <w:rPr>
                <w:rFonts w:hint="eastAsia"/>
                <w:b/>
                <w:bCs/>
                <w:iCs/>
                <w:color w:val="000000"/>
                <w:sz w:val="24"/>
              </w:rPr>
            </w:pPr>
            <w:r>
              <w:rPr>
                <w:rFonts w:hint="eastAsia"/>
                <w:b/>
                <w:bCs/>
                <w:iCs/>
                <w:color w:val="000000"/>
                <w:sz w:val="24"/>
              </w:rPr>
              <w:t>日期</w:t>
            </w:r>
          </w:p>
        </w:tc>
        <w:tc>
          <w:tcPr>
            <w:tcW w:w="6946" w:type="dxa"/>
            <w:vAlign w:val="center"/>
          </w:tcPr>
          <w:p>
            <w:pPr>
              <w:adjustRightInd w:val="0"/>
              <w:snapToGrid w:val="0"/>
              <w:spacing w:line="360" w:lineRule="exact"/>
              <w:rPr>
                <w:rFonts w:hint="default" w:eastAsia="宋体"/>
                <w:bCs/>
                <w:iCs/>
                <w:color w:val="000000"/>
                <w:sz w:val="24"/>
                <w:lang w:val="en-US" w:eastAsia="zh-CN"/>
              </w:rPr>
            </w:pPr>
            <w:r>
              <w:rPr>
                <w:rFonts w:hint="eastAsia"/>
                <w:bCs/>
                <w:iCs/>
                <w:color w:val="000000"/>
                <w:sz w:val="24"/>
              </w:rPr>
              <w:t>20</w:t>
            </w:r>
            <w:r>
              <w:rPr>
                <w:rFonts w:hint="eastAsia"/>
                <w:bCs/>
                <w:iCs/>
                <w:color w:val="000000"/>
                <w:sz w:val="24"/>
                <w:lang w:val="en-US" w:eastAsia="zh-CN"/>
              </w:rPr>
              <w:t>20</w:t>
            </w:r>
            <w:r>
              <w:rPr>
                <w:rFonts w:hint="eastAsia"/>
                <w:bCs/>
                <w:iCs/>
                <w:color w:val="000000"/>
                <w:sz w:val="24"/>
              </w:rPr>
              <w:t>年</w:t>
            </w:r>
            <w:r>
              <w:rPr>
                <w:rFonts w:hint="eastAsia"/>
                <w:bCs/>
                <w:iCs/>
                <w:color w:val="000000"/>
                <w:sz w:val="24"/>
                <w:lang w:val="en-US" w:eastAsia="zh-CN"/>
              </w:rPr>
              <w:t>12</w:t>
            </w:r>
            <w:r>
              <w:rPr>
                <w:rFonts w:hint="eastAsia"/>
                <w:bCs/>
                <w:iCs/>
                <w:color w:val="000000"/>
                <w:sz w:val="24"/>
              </w:rPr>
              <w:t>月</w:t>
            </w:r>
            <w:r>
              <w:rPr>
                <w:rFonts w:hint="eastAsia"/>
                <w:bCs/>
                <w:iCs/>
                <w:color w:val="000000"/>
                <w:sz w:val="24"/>
                <w:lang w:val="en-US" w:eastAsia="zh-CN"/>
              </w:rPr>
              <w:t>18</w:t>
            </w:r>
            <w:r>
              <w:rPr>
                <w:rFonts w:hint="eastAsia"/>
                <w:bCs/>
                <w:iCs/>
                <w:color w:val="000000"/>
                <w:sz w:val="24"/>
              </w:rPr>
              <w:t>日</w:t>
            </w:r>
          </w:p>
        </w:tc>
      </w:tr>
    </w:tbl>
    <w:p>
      <w:pPr>
        <w:rPr>
          <w:rFonts w:hint="eastAsia"/>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2"/>
      </w:rPr>
    </w:pPr>
    <w:r>
      <w:fldChar w:fldCharType="begin"/>
    </w:r>
    <w:r>
      <w:rPr>
        <w:rStyle w:val="12"/>
      </w:rPr>
      <w:instrText xml:space="preserve">PAGE  </w:instrText>
    </w:r>
    <w:r>
      <w:fldChar w:fldCharType="separate"/>
    </w:r>
    <w:r>
      <w:rPr>
        <w:rStyle w:val="12"/>
      </w:rPr>
      <w:t>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2"/>
      </w:rPr>
    </w:pPr>
    <w:r>
      <w:fldChar w:fldCharType="begin"/>
    </w:r>
    <w:r>
      <w:rPr>
        <w:rStyle w:val="12"/>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D01"/>
    <w:rsid w:val="00000180"/>
    <w:rsid w:val="000011C8"/>
    <w:rsid w:val="000019BD"/>
    <w:rsid w:val="00001C84"/>
    <w:rsid w:val="00002629"/>
    <w:rsid w:val="00003F4A"/>
    <w:rsid w:val="000042A1"/>
    <w:rsid w:val="000048BF"/>
    <w:rsid w:val="00005A83"/>
    <w:rsid w:val="00006209"/>
    <w:rsid w:val="00006D07"/>
    <w:rsid w:val="00010FB6"/>
    <w:rsid w:val="000111DE"/>
    <w:rsid w:val="00011BF5"/>
    <w:rsid w:val="00012091"/>
    <w:rsid w:val="00012B62"/>
    <w:rsid w:val="00015609"/>
    <w:rsid w:val="00015BAA"/>
    <w:rsid w:val="00017055"/>
    <w:rsid w:val="0002004E"/>
    <w:rsid w:val="00020D4B"/>
    <w:rsid w:val="00021896"/>
    <w:rsid w:val="00021C3B"/>
    <w:rsid w:val="000224D7"/>
    <w:rsid w:val="00022946"/>
    <w:rsid w:val="000232F0"/>
    <w:rsid w:val="00025D89"/>
    <w:rsid w:val="00025F1C"/>
    <w:rsid w:val="00026188"/>
    <w:rsid w:val="00026619"/>
    <w:rsid w:val="000315C3"/>
    <w:rsid w:val="00032940"/>
    <w:rsid w:val="00032B83"/>
    <w:rsid w:val="000332E7"/>
    <w:rsid w:val="00033688"/>
    <w:rsid w:val="00033CD1"/>
    <w:rsid w:val="000340A4"/>
    <w:rsid w:val="00035C79"/>
    <w:rsid w:val="000416C6"/>
    <w:rsid w:val="00041845"/>
    <w:rsid w:val="000426CA"/>
    <w:rsid w:val="000429D4"/>
    <w:rsid w:val="00050AB5"/>
    <w:rsid w:val="00051EB1"/>
    <w:rsid w:val="000532A8"/>
    <w:rsid w:val="000538CD"/>
    <w:rsid w:val="0005529C"/>
    <w:rsid w:val="000559AE"/>
    <w:rsid w:val="0005616F"/>
    <w:rsid w:val="0005629E"/>
    <w:rsid w:val="00056D82"/>
    <w:rsid w:val="00057A57"/>
    <w:rsid w:val="0006070D"/>
    <w:rsid w:val="00061119"/>
    <w:rsid w:val="00061784"/>
    <w:rsid w:val="000619E1"/>
    <w:rsid w:val="00062FBF"/>
    <w:rsid w:val="000630C8"/>
    <w:rsid w:val="00063D86"/>
    <w:rsid w:val="00064DAF"/>
    <w:rsid w:val="00064ECB"/>
    <w:rsid w:val="000650EF"/>
    <w:rsid w:val="000671A4"/>
    <w:rsid w:val="00070092"/>
    <w:rsid w:val="00070EBF"/>
    <w:rsid w:val="0007112E"/>
    <w:rsid w:val="00071372"/>
    <w:rsid w:val="0007146A"/>
    <w:rsid w:val="000728B1"/>
    <w:rsid w:val="00073219"/>
    <w:rsid w:val="0007352D"/>
    <w:rsid w:val="0007396B"/>
    <w:rsid w:val="0007486D"/>
    <w:rsid w:val="00074A8F"/>
    <w:rsid w:val="00074B02"/>
    <w:rsid w:val="00075550"/>
    <w:rsid w:val="00075D2F"/>
    <w:rsid w:val="00080A17"/>
    <w:rsid w:val="000816E4"/>
    <w:rsid w:val="0008291C"/>
    <w:rsid w:val="00083943"/>
    <w:rsid w:val="00083A8C"/>
    <w:rsid w:val="00087BD7"/>
    <w:rsid w:val="000901B8"/>
    <w:rsid w:val="00090595"/>
    <w:rsid w:val="00090CD1"/>
    <w:rsid w:val="00091D69"/>
    <w:rsid w:val="00092E0A"/>
    <w:rsid w:val="00093BC3"/>
    <w:rsid w:val="00094E52"/>
    <w:rsid w:val="000952C2"/>
    <w:rsid w:val="00096EA7"/>
    <w:rsid w:val="00097AD4"/>
    <w:rsid w:val="000A0706"/>
    <w:rsid w:val="000A0CC2"/>
    <w:rsid w:val="000A1803"/>
    <w:rsid w:val="000A1E62"/>
    <w:rsid w:val="000A3EBD"/>
    <w:rsid w:val="000A43C9"/>
    <w:rsid w:val="000A7340"/>
    <w:rsid w:val="000A759E"/>
    <w:rsid w:val="000B0446"/>
    <w:rsid w:val="000B3AFF"/>
    <w:rsid w:val="000B4C8A"/>
    <w:rsid w:val="000B63AC"/>
    <w:rsid w:val="000C1130"/>
    <w:rsid w:val="000C17EB"/>
    <w:rsid w:val="000C1AA5"/>
    <w:rsid w:val="000C4192"/>
    <w:rsid w:val="000C4B25"/>
    <w:rsid w:val="000D1943"/>
    <w:rsid w:val="000D39DC"/>
    <w:rsid w:val="000D4B4A"/>
    <w:rsid w:val="000D5185"/>
    <w:rsid w:val="000D63D2"/>
    <w:rsid w:val="000D79CE"/>
    <w:rsid w:val="000E2399"/>
    <w:rsid w:val="000E35AA"/>
    <w:rsid w:val="000E6D88"/>
    <w:rsid w:val="000E6F59"/>
    <w:rsid w:val="000F4BB5"/>
    <w:rsid w:val="000F5B04"/>
    <w:rsid w:val="000F6064"/>
    <w:rsid w:val="000F6CA7"/>
    <w:rsid w:val="000F7996"/>
    <w:rsid w:val="001010FC"/>
    <w:rsid w:val="00102153"/>
    <w:rsid w:val="00102EC6"/>
    <w:rsid w:val="00102EF0"/>
    <w:rsid w:val="00103293"/>
    <w:rsid w:val="00103FEB"/>
    <w:rsid w:val="0010422E"/>
    <w:rsid w:val="00105FF2"/>
    <w:rsid w:val="00106A5F"/>
    <w:rsid w:val="00112176"/>
    <w:rsid w:val="001121FB"/>
    <w:rsid w:val="001125CA"/>
    <w:rsid w:val="00113D08"/>
    <w:rsid w:val="001141A6"/>
    <w:rsid w:val="00114744"/>
    <w:rsid w:val="001158B4"/>
    <w:rsid w:val="00116F41"/>
    <w:rsid w:val="001171B9"/>
    <w:rsid w:val="00117AB5"/>
    <w:rsid w:val="001200E0"/>
    <w:rsid w:val="00120419"/>
    <w:rsid w:val="00122D8F"/>
    <w:rsid w:val="00125DDC"/>
    <w:rsid w:val="00125F70"/>
    <w:rsid w:val="00125FB8"/>
    <w:rsid w:val="00127445"/>
    <w:rsid w:val="001300C5"/>
    <w:rsid w:val="0013031D"/>
    <w:rsid w:val="00130376"/>
    <w:rsid w:val="001318BF"/>
    <w:rsid w:val="00133650"/>
    <w:rsid w:val="001363C8"/>
    <w:rsid w:val="001365D5"/>
    <w:rsid w:val="00137DDD"/>
    <w:rsid w:val="00142B15"/>
    <w:rsid w:val="00144C49"/>
    <w:rsid w:val="001505CE"/>
    <w:rsid w:val="001505EC"/>
    <w:rsid w:val="001518DB"/>
    <w:rsid w:val="00151D74"/>
    <w:rsid w:val="00154672"/>
    <w:rsid w:val="0015475E"/>
    <w:rsid w:val="00155304"/>
    <w:rsid w:val="00155809"/>
    <w:rsid w:val="00156D85"/>
    <w:rsid w:val="001607AF"/>
    <w:rsid w:val="00160F19"/>
    <w:rsid w:val="00162418"/>
    <w:rsid w:val="00162651"/>
    <w:rsid w:val="0016274C"/>
    <w:rsid w:val="001631D1"/>
    <w:rsid w:val="001648D2"/>
    <w:rsid w:val="00164AB9"/>
    <w:rsid w:val="00164E68"/>
    <w:rsid w:val="001674FA"/>
    <w:rsid w:val="0016773B"/>
    <w:rsid w:val="00167A69"/>
    <w:rsid w:val="00170684"/>
    <w:rsid w:val="00170A9A"/>
    <w:rsid w:val="00170EFC"/>
    <w:rsid w:val="00172623"/>
    <w:rsid w:val="001748D7"/>
    <w:rsid w:val="00174D6E"/>
    <w:rsid w:val="00176415"/>
    <w:rsid w:val="00176FCE"/>
    <w:rsid w:val="00183AB7"/>
    <w:rsid w:val="001878C8"/>
    <w:rsid w:val="00190B13"/>
    <w:rsid w:val="00190C14"/>
    <w:rsid w:val="00191619"/>
    <w:rsid w:val="00191BE5"/>
    <w:rsid w:val="00192108"/>
    <w:rsid w:val="00192754"/>
    <w:rsid w:val="001971AC"/>
    <w:rsid w:val="001977A1"/>
    <w:rsid w:val="001A08E0"/>
    <w:rsid w:val="001A1564"/>
    <w:rsid w:val="001A1EF2"/>
    <w:rsid w:val="001A27B6"/>
    <w:rsid w:val="001A4E84"/>
    <w:rsid w:val="001A5211"/>
    <w:rsid w:val="001A569F"/>
    <w:rsid w:val="001A7F58"/>
    <w:rsid w:val="001B0414"/>
    <w:rsid w:val="001B0E50"/>
    <w:rsid w:val="001B1EC7"/>
    <w:rsid w:val="001B319E"/>
    <w:rsid w:val="001B3CC9"/>
    <w:rsid w:val="001B4C7B"/>
    <w:rsid w:val="001B629B"/>
    <w:rsid w:val="001B7B41"/>
    <w:rsid w:val="001C1A2E"/>
    <w:rsid w:val="001C520D"/>
    <w:rsid w:val="001D0BB5"/>
    <w:rsid w:val="001D2D11"/>
    <w:rsid w:val="001D4101"/>
    <w:rsid w:val="001D6A87"/>
    <w:rsid w:val="001E3084"/>
    <w:rsid w:val="001E3B26"/>
    <w:rsid w:val="001E4F62"/>
    <w:rsid w:val="001E5880"/>
    <w:rsid w:val="001F0AD6"/>
    <w:rsid w:val="001F1B5B"/>
    <w:rsid w:val="001F28F1"/>
    <w:rsid w:val="001F3051"/>
    <w:rsid w:val="001F3769"/>
    <w:rsid w:val="001F51B8"/>
    <w:rsid w:val="001F5E0F"/>
    <w:rsid w:val="001F7193"/>
    <w:rsid w:val="00203527"/>
    <w:rsid w:val="00205BBB"/>
    <w:rsid w:val="00206FD5"/>
    <w:rsid w:val="0020724F"/>
    <w:rsid w:val="00207742"/>
    <w:rsid w:val="0021081C"/>
    <w:rsid w:val="00211A40"/>
    <w:rsid w:val="00212B0E"/>
    <w:rsid w:val="00213BD4"/>
    <w:rsid w:val="00216A40"/>
    <w:rsid w:val="0021728C"/>
    <w:rsid w:val="00221555"/>
    <w:rsid w:val="00221D51"/>
    <w:rsid w:val="00222992"/>
    <w:rsid w:val="00223198"/>
    <w:rsid w:val="002233F2"/>
    <w:rsid w:val="00223594"/>
    <w:rsid w:val="00223896"/>
    <w:rsid w:val="00223BE5"/>
    <w:rsid w:val="00223CA2"/>
    <w:rsid w:val="002252B3"/>
    <w:rsid w:val="00227089"/>
    <w:rsid w:val="00227642"/>
    <w:rsid w:val="00230E5D"/>
    <w:rsid w:val="0023102D"/>
    <w:rsid w:val="00231DB8"/>
    <w:rsid w:val="00231E21"/>
    <w:rsid w:val="002320E3"/>
    <w:rsid w:val="002337D1"/>
    <w:rsid w:val="00233A21"/>
    <w:rsid w:val="00233E88"/>
    <w:rsid w:val="00234126"/>
    <w:rsid w:val="00234B97"/>
    <w:rsid w:val="00237B5B"/>
    <w:rsid w:val="002407F9"/>
    <w:rsid w:val="00240A74"/>
    <w:rsid w:val="002420F0"/>
    <w:rsid w:val="002435CD"/>
    <w:rsid w:val="00245D2B"/>
    <w:rsid w:val="00247CEB"/>
    <w:rsid w:val="00252889"/>
    <w:rsid w:val="002531E4"/>
    <w:rsid w:val="00254358"/>
    <w:rsid w:val="00254910"/>
    <w:rsid w:val="0025724A"/>
    <w:rsid w:val="00260BC5"/>
    <w:rsid w:val="00261692"/>
    <w:rsid w:val="0026291E"/>
    <w:rsid w:val="00262D89"/>
    <w:rsid w:val="00262EDA"/>
    <w:rsid w:val="00266183"/>
    <w:rsid w:val="002707E4"/>
    <w:rsid w:val="00272A57"/>
    <w:rsid w:val="00273267"/>
    <w:rsid w:val="00273E39"/>
    <w:rsid w:val="002763AB"/>
    <w:rsid w:val="00277177"/>
    <w:rsid w:val="00283AD9"/>
    <w:rsid w:val="002844C9"/>
    <w:rsid w:val="00285B29"/>
    <w:rsid w:val="0028731B"/>
    <w:rsid w:val="0028785D"/>
    <w:rsid w:val="0029073F"/>
    <w:rsid w:val="00290938"/>
    <w:rsid w:val="002915AC"/>
    <w:rsid w:val="0029523B"/>
    <w:rsid w:val="0029557D"/>
    <w:rsid w:val="002A08F1"/>
    <w:rsid w:val="002A257F"/>
    <w:rsid w:val="002A31FD"/>
    <w:rsid w:val="002A32FD"/>
    <w:rsid w:val="002A3B40"/>
    <w:rsid w:val="002A4B8C"/>
    <w:rsid w:val="002A6EB5"/>
    <w:rsid w:val="002A7114"/>
    <w:rsid w:val="002A757F"/>
    <w:rsid w:val="002A7CC8"/>
    <w:rsid w:val="002B02C4"/>
    <w:rsid w:val="002B0C64"/>
    <w:rsid w:val="002B0E29"/>
    <w:rsid w:val="002B2A7C"/>
    <w:rsid w:val="002B3060"/>
    <w:rsid w:val="002B62EA"/>
    <w:rsid w:val="002B6471"/>
    <w:rsid w:val="002C026E"/>
    <w:rsid w:val="002C07A7"/>
    <w:rsid w:val="002C0BEE"/>
    <w:rsid w:val="002C109F"/>
    <w:rsid w:val="002C33E4"/>
    <w:rsid w:val="002C49F8"/>
    <w:rsid w:val="002C61E1"/>
    <w:rsid w:val="002C655B"/>
    <w:rsid w:val="002C7BE4"/>
    <w:rsid w:val="002D0C74"/>
    <w:rsid w:val="002D28B6"/>
    <w:rsid w:val="002D34A4"/>
    <w:rsid w:val="002D442C"/>
    <w:rsid w:val="002D51F5"/>
    <w:rsid w:val="002D5926"/>
    <w:rsid w:val="002E16B9"/>
    <w:rsid w:val="002E16C8"/>
    <w:rsid w:val="002E1F31"/>
    <w:rsid w:val="002E2AFD"/>
    <w:rsid w:val="002E4BB9"/>
    <w:rsid w:val="002E7600"/>
    <w:rsid w:val="002E7A35"/>
    <w:rsid w:val="002E7A4B"/>
    <w:rsid w:val="002E7EC3"/>
    <w:rsid w:val="002F04C6"/>
    <w:rsid w:val="002F0F17"/>
    <w:rsid w:val="002F186B"/>
    <w:rsid w:val="002F2ADD"/>
    <w:rsid w:val="002F4729"/>
    <w:rsid w:val="002F49F2"/>
    <w:rsid w:val="002F53EC"/>
    <w:rsid w:val="002F5535"/>
    <w:rsid w:val="002F5E0D"/>
    <w:rsid w:val="003000FB"/>
    <w:rsid w:val="00300EEE"/>
    <w:rsid w:val="0030198D"/>
    <w:rsid w:val="00304015"/>
    <w:rsid w:val="00304A45"/>
    <w:rsid w:val="00305D84"/>
    <w:rsid w:val="003067E6"/>
    <w:rsid w:val="0030781B"/>
    <w:rsid w:val="00310882"/>
    <w:rsid w:val="003109AB"/>
    <w:rsid w:val="00311D16"/>
    <w:rsid w:val="00311DBD"/>
    <w:rsid w:val="00312D83"/>
    <w:rsid w:val="00313565"/>
    <w:rsid w:val="00313E55"/>
    <w:rsid w:val="003155C4"/>
    <w:rsid w:val="00315A36"/>
    <w:rsid w:val="003160A2"/>
    <w:rsid w:val="003173A8"/>
    <w:rsid w:val="00317D30"/>
    <w:rsid w:val="00320723"/>
    <w:rsid w:val="00320F07"/>
    <w:rsid w:val="00323438"/>
    <w:rsid w:val="00323DE3"/>
    <w:rsid w:val="00326491"/>
    <w:rsid w:val="003268DE"/>
    <w:rsid w:val="00326E66"/>
    <w:rsid w:val="00327C97"/>
    <w:rsid w:val="00327E58"/>
    <w:rsid w:val="003309FE"/>
    <w:rsid w:val="00333C76"/>
    <w:rsid w:val="0033475F"/>
    <w:rsid w:val="00336D77"/>
    <w:rsid w:val="00337379"/>
    <w:rsid w:val="0034018C"/>
    <w:rsid w:val="0034100D"/>
    <w:rsid w:val="0034261B"/>
    <w:rsid w:val="00343245"/>
    <w:rsid w:val="00343B21"/>
    <w:rsid w:val="003443FC"/>
    <w:rsid w:val="00344967"/>
    <w:rsid w:val="00346B63"/>
    <w:rsid w:val="00350D57"/>
    <w:rsid w:val="00351276"/>
    <w:rsid w:val="003526D9"/>
    <w:rsid w:val="00352E37"/>
    <w:rsid w:val="00354D2F"/>
    <w:rsid w:val="00360DD9"/>
    <w:rsid w:val="00361A10"/>
    <w:rsid w:val="00361C4F"/>
    <w:rsid w:val="00361CEC"/>
    <w:rsid w:val="00361F4E"/>
    <w:rsid w:val="00362DC7"/>
    <w:rsid w:val="003638FF"/>
    <w:rsid w:val="00364374"/>
    <w:rsid w:val="00372367"/>
    <w:rsid w:val="00372A55"/>
    <w:rsid w:val="00372C4B"/>
    <w:rsid w:val="00372DF8"/>
    <w:rsid w:val="00373733"/>
    <w:rsid w:val="00373DC0"/>
    <w:rsid w:val="00374600"/>
    <w:rsid w:val="00375951"/>
    <w:rsid w:val="003763C2"/>
    <w:rsid w:val="00380E5E"/>
    <w:rsid w:val="00380EE7"/>
    <w:rsid w:val="00381BB2"/>
    <w:rsid w:val="00381D47"/>
    <w:rsid w:val="003834BC"/>
    <w:rsid w:val="00385715"/>
    <w:rsid w:val="0038725C"/>
    <w:rsid w:val="003874AB"/>
    <w:rsid w:val="003913BB"/>
    <w:rsid w:val="003913CF"/>
    <w:rsid w:val="00391DE0"/>
    <w:rsid w:val="00392E5E"/>
    <w:rsid w:val="00393E80"/>
    <w:rsid w:val="00394064"/>
    <w:rsid w:val="003940E6"/>
    <w:rsid w:val="00396205"/>
    <w:rsid w:val="00397E3F"/>
    <w:rsid w:val="003A01A5"/>
    <w:rsid w:val="003A08CA"/>
    <w:rsid w:val="003A0C67"/>
    <w:rsid w:val="003A12C5"/>
    <w:rsid w:val="003A3C63"/>
    <w:rsid w:val="003A60DD"/>
    <w:rsid w:val="003A6427"/>
    <w:rsid w:val="003B13FD"/>
    <w:rsid w:val="003B279E"/>
    <w:rsid w:val="003B39A1"/>
    <w:rsid w:val="003B4217"/>
    <w:rsid w:val="003B43BE"/>
    <w:rsid w:val="003B4FA8"/>
    <w:rsid w:val="003B6640"/>
    <w:rsid w:val="003B7112"/>
    <w:rsid w:val="003B72BE"/>
    <w:rsid w:val="003B7D1C"/>
    <w:rsid w:val="003C034E"/>
    <w:rsid w:val="003C1AE5"/>
    <w:rsid w:val="003C521C"/>
    <w:rsid w:val="003C5391"/>
    <w:rsid w:val="003C6E8D"/>
    <w:rsid w:val="003C770E"/>
    <w:rsid w:val="003C7A20"/>
    <w:rsid w:val="003D014E"/>
    <w:rsid w:val="003D0666"/>
    <w:rsid w:val="003D29CE"/>
    <w:rsid w:val="003D7497"/>
    <w:rsid w:val="003E04D5"/>
    <w:rsid w:val="003E130B"/>
    <w:rsid w:val="003E1EA0"/>
    <w:rsid w:val="003E279E"/>
    <w:rsid w:val="003E3C47"/>
    <w:rsid w:val="003E54C5"/>
    <w:rsid w:val="003E6EF3"/>
    <w:rsid w:val="003E75B6"/>
    <w:rsid w:val="003E77EB"/>
    <w:rsid w:val="003F0055"/>
    <w:rsid w:val="003F1564"/>
    <w:rsid w:val="003F15FD"/>
    <w:rsid w:val="003F190D"/>
    <w:rsid w:val="003F1A96"/>
    <w:rsid w:val="003F1EDF"/>
    <w:rsid w:val="003F334E"/>
    <w:rsid w:val="003F6A87"/>
    <w:rsid w:val="003F7B27"/>
    <w:rsid w:val="0040000D"/>
    <w:rsid w:val="004004D5"/>
    <w:rsid w:val="00400BD0"/>
    <w:rsid w:val="00401894"/>
    <w:rsid w:val="00406985"/>
    <w:rsid w:val="00406D53"/>
    <w:rsid w:val="004106F6"/>
    <w:rsid w:val="00412192"/>
    <w:rsid w:val="004136B5"/>
    <w:rsid w:val="00414B3E"/>
    <w:rsid w:val="004162E6"/>
    <w:rsid w:val="0041662B"/>
    <w:rsid w:val="004200FB"/>
    <w:rsid w:val="004217CC"/>
    <w:rsid w:val="004230BA"/>
    <w:rsid w:val="00423744"/>
    <w:rsid w:val="004252C1"/>
    <w:rsid w:val="0042629A"/>
    <w:rsid w:val="00426EA3"/>
    <w:rsid w:val="004318B0"/>
    <w:rsid w:val="00431959"/>
    <w:rsid w:val="004327BF"/>
    <w:rsid w:val="00432B8C"/>
    <w:rsid w:val="00433F4A"/>
    <w:rsid w:val="00435C8E"/>
    <w:rsid w:val="00436CB4"/>
    <w:rsid w:val="004379CD"/>
    <w:rsid w:val="004400A0"/>
    <w:rsid w:val="004408DA"/>
    <w:rsid w:val="00440B23"/>
    <w:rsid w:val="00440DF5"/>
    <w:rsid w:val="004410AA"/>
    <w:rsid w:val="00442AEF"/>
    <w:rsid w:val="00443B34"/>
    <w:rsid w:val="00443B5C"/>
    <w:rsid w:val="004443A4"/>
    <w:rsid w:val="004449BD"/>
    <w:rsid w:val="00446C1C"/>
    <w:rsid w:val="0044760A"/>
    <w:rsid w:val="00450416"/>
    <w:rsid w:val="0045266F"/>
    <w:rsid w:val="00452B82"/>
    <w:rsid w:val="004545C4"/>
    <w:rsid w:val="00454B23"/>
    <w:rsid w:val="004553E7"/>
    <w:rsid w:val="00455E63"/>
    <w:rsid w:val="00456082"/>
    <w:rsid w:val="0046192A"/>
    <w:rsid w:val="00462DD4"/>
    <w:rsid w:val="004630BE"/>
    <w:rsid w:val="00463CB7"/>
    <w:rsid w:val="0046713A"/>
    <w:rsid w:val="0047222A"/>
    <w:rsid w:val="00472B59"/>
    <w:rsid w:val="00473A28"/>
    <w:rsid w:val="00475038"/>
    <w:rsid w:val="00476462"/>
    <w:rsid w:val="00480119"/>
    <w:rsid w:val="00480773"/>
    <w:rsid w:val="004807B6"/>
    <w:rsid w:val="004821D0"/>
    <w:rsid w:val="004851E5"/>
    <w:rsid w:val="00487494"/>
    <w:rsid w:val="00487694"/>
    <w:rsid w:val="00495109"/>
    <w:rsid w:val="004955D9"/>
    <w:rsid w:val="00495CEA"/>
    <w:rsid w:val="004966CF"/>
    <w:rsid w:val="004A0277"/>
    <w:rsid w:val="004A0839"/>
    <w:rsid w:val="004A1519"/>
    <w:rsid w:val="004A1D0D"/>
    <w:rsid w:val="004A27B6"/>
    <w:rsid w:val="004A43E2"/>
    <w:rsid w:val="004A5111"/>
    <w:rsid w:val="004A5527"/>
    <w:rsid w:val="004A6794"/>
    <w:rsid w:val="004B2D53"/>
    <w:rsid w:val="004B5E08"/>
    <w:rsid w:val="004C0138"/>
    <w:rsid w:val="004C0FCD"/>
    <w:rsid w:val="004C156E"/>
    <w:rsid w:val="004C2009"/>
    <w:rsid w:val="004C30EB"/>
    <w:rsid w:val="004C3E05"/>
    <w:rsid w:val="004C4F21"/>
    <w:rsid w:val="004C51D5"/>
    <w:rsid w:val="004C5422"/>
    <w:rsid w:val="004C660C"/>
    <w:rsid w:val="004C6A69"/>
    <w:rsid w:val="004C7AE3"/>
    <w:rsid w:val="004D1433"/>
    <w:rsid w:val="004D2299"/>
    <w:rsid w:val="004D2744"/>
    <w:rsid w:val="004D2A0C"/>
    <w:rsid w:val="004D5C5A"/>
    <w:rsid w:val="004D6369"/>
    <w:rsid w:val="004D6E34"/>
    <w:rsid w:val="004E01AA"/>
    <w:rsid w:val="004E14A2"/>
    <w:rsid w:val="004E16AD"/>
    <w:rsid w:val="004E1811"/>
    <w:rsid w:val="004E2A00"/>
    <w:rsid w:val="004E2BAF"/>
    <w:rsid w:val="004E2DDE"/>
    <w:rsid w:val="004E2E75"/>
    <w:rsid w:val="004E2F31"/>
    <w:rsid w:val="004E30FE"/>
    <w:rsid w:val="004E3F46"/>
    <w:rsid w:val="004E4D12"/>
    <w:rsid w:val="004E6CF0"/>
    <w:rsid w:val="004E7E79"/>
    <w:rsid w:val="004F1F67"/>
    <w:rsid w:val="004F376E"/>
    <w:rsid w:val="004F671A"/>
    <w:rsid w:val="004F6F7A"/>
    <w:rsid w:val="004F7F7D"/>
    <w:rsid w:val="00500B44"/>
    <w:rsid w:val="0050125A"/>
    <w:rsid w:val="00502C94"/>
    <w:rsid w:val="00502DCE"/>
    <w:rsid w:val="00502E6E"/>
    <w:rsid w:val="00503654"/>
    <w:rsid w:val="00504240"/>
    <w:rsid w:val="00506A15"/>
    <w:rsid w:val="0051083B"/>
    <w:rsid w:val="00510AED"/>
    <w:rsid w:val="00510B6B"/>
    <w:rsid w:val="00512066"/>
    <w:rsid w:val="0051298F"/>
    <w:rsid w:val="00517621"/>
    <w:rsid w:val="0051770C"/>
    <w:rsid w:val="005201A8"/>
    <w:rsid w:val="0052071A"/>
    <w:rsid w:val="005207D3"/>
    <w:rsid w:val="0052171C"/>
    <w:rsid w:val="005227EA"/>
    <w:rsid w:val="00523542"/>
    <w:rsid w:val="005260D8"/>
    <w:rsid w:val="005263CD"/>
    <w:rsid w:val="00526D0F"/>
    <w:rsid w:val="005307EA"/>
    <w:rsid w:val="00530D44"/>
    <w:rsid w:val="00531DB9"/>
    <w:rsid w:val="00533BDB"/>
    <w:rsid w:val="005351DE"/>
    <w:rsid w:val="00535FE9"/>
    <w:rsid w:val="0053781E"/>
    <w:rsid w:val="00541244"/>
    <w:rsid w:val="00543289"/>
    <w:rsid w:val="0054750F"/>
    <w:rsid w:val="00550B7A"/>
    <w:rsid w:val="0055179B"/>
    <w:rsid w:val="00551D05"/>
    <w:rsid w:val="0055271A"/>
    <w:rsid w:val="00552A2A"/>
    <w:rsid w:val="0055346F"/>
    <w:rsid w:val="00553EF5"/>
    <w:rsid w:val="005604BF"/>
    <w:rsid w:val="00560615"/>
    <w:rsid w:val="00560C11"/>
    <w:rsid w:val="00560DDD"/>
    <w:rsid w:val="005614B0"/>
    <w:rsid w:val="005627C3"/>
    <w:rsid w:val="00562B26"/>
    <w:rsid w:val="005649F4"/>
    <w:rsid w:val="00565154"/>
    <w:rsid w:val="00566C21"/>
    <w:rsid w:val="00566FC0"/>
    <w:rsid w:val="00567055"/>
    <w:rsid w:val="005700B9"/>
    <w:rsid w:val="005726A8"/>
    <w:rsid w:val="005727CF"/>
    <w:rsid w:val="005739E0"/>
    <w:rsid w:val="00574B3F"/>
    <w:rsid w:val="0057611E"/>
    <w:rsid w:val="00576241"/>
    <w:rsid w:val="0057669E"/>
    <w:rsid w:val="00577B45"/>
    <w:rsid w:val="00577E28"/>
    <w:rsid w:val="00580604"/>
    <w:rsid w:val="00580821"/>
    <w:rsid w:val="005821A9"/>
    <w:rsid w:val="00582540"/>
    <w:rsid w:val="00582B54"/>
    <w:rsid w:val="00584ED2"/>
    <w:rsid w:val="005859AC"/>
    <w:rsid w:val="00585CA3"/>
    <w:rsid w:val="005906B1"/>
    <w:rsid w:val="00590CDA"/>
    <w:rsid w:val="0059181E"/>
    <w:rsid w:val="00591BD7"/>
    <w:rsid w:val="00592069"/>
    <w:rsid w:val="005936A3"/>
    <w:rsid w:val="00593BB9"/>
    <w:rsid w:val="00594486"/>
    <w:rsid w:val="005947F1"/>
    <w:rsid w:val="005A1802"/>
    <w:rsid w:val="005A1AB2"/>
    <w:rsid w:val="005A4673"/>
    <w:rsid w:val="005A74DC"/>
    <w:rsid w:val="005A78DE"/>
    <w:rsid w:val="005B0CF7"/>
    <w:rsid w:val="005B1115"/>
    <w:rsid w:val="005B246C"/>
    <w:rsid w:val="005B3125"/>
    <w:rsid w:val="005B39F3"/>
    <w:rsid w:val="005C1160"/>
    <w:rsid w:val="005C139C"/>
    <w:rsid w:val="005C1EA3"/>
    <w:rsid w:val="005C2EF1"/>
    <w:rsid w:val="005C35B4"/>
    <w:rsid w:val="005C4CDF"/>
    <w:rsid w:val="005C5104"/>
    <w:rsid w:val="005C6130"/>
    <w:rsid w:val="005C6B77"/>
    <w:rsid w:val="005C7824"/>
    <w:rsid w:val="005C7FC6"/>
    <w:rsid w:val="005D0D6A"/>
    <w:rsid w:val="005D25BD"/>
    <w:rsid w:val="005D3A81"/>
    <w:rsid w:val="005D6155"/>
    <w:rsid w:val="005D6316"/>
    <w:rsid w:val="005D7A49"/>
    <w:rsid w:val="005E0460"/>
    <w:rsid w:val="005E09BE"/>
    <w:rsid w:val="005E229E"/>
    <w:rsid w:val="005E47F7"/>
    <w:rsid w:val="005E5143"/>
    <w:rsid w:val="005E6544"/>
    <w:rsid w:val="005E6C55"/>
    <w:rsid w:val="005E7685"/>
    <w:rsid w:val="005E7903"/>
    <w:rsid w:val="005F059A"/>
    <w:rsid w:val="005F152A"/>
    <w:rsid w:val="005F16ED"/>
    <w:rsid w:val="005F1B59"/>
    <w:rsid w:val="005F3554"/>
    <w:rsid w:val="005F4E01"/>
    <w:rsid w:val="005F533F"/>
    <w:rsid w:val="005F5453"/>
    <w:rsid w:val="005F7A98"/>
    <w:rsid w:val="006026F1"/>
    <w:rsid w:val="0060286F"/>
    <w:rsid w:val="00605DEB"/>
    <w:rsid w:val="0060618C"/>
    <w:rsid w:val="00607F06"/>
    <w:rsid w:val="00610ABD"/>
    <w:rsid w:val="00610EAC"/>
    <w:rsid w:val="0061159D"/>
    <w:rsid w:val="00611BE7"/>
    <w:rsid w:val="00613C69"/>
    <w:rsid w:val="00613F8E"/>
    <w:rsid w:val="00614361"/>
    <w:rsid w:val="0061526B"/>
    <w:rsid w:val="0061738E"/>
    <w:rsid w:val="00620C6B"/>
    <w:rsid w:val="00620CB1"/>
    <w:rsid w:val="00621046"/>
    <w:rsid w:val="006222F2"/>
    <w:rsid w:val="00625C57"/>
    <w:rsid w:val="00627B1F"/>
    <w:rsid w:val="006320D6"/>
    <w:rsid w:val="00632BFE"/>
    <w:rsid w:val="00632E86"/>
    <w:rsid w:val="00633A63"/>
    <w:rsid w:val="00633CE2"/>
    <w:rsid w:val="00633CFB"/>
    <w:rsid w:val="00633D92"/>
    <w:rsid w:val="0063585D"/>
    <w:rsid w:val="00635AA8"/>
    <w:rsid w:val="00635ACD"/>
    <w:rsid w:val="006362E2"/>
    <w:rsid w:val="00637202"/>
    <w:rsid w:val="006413F2"/>
    <w:rsid w:val="00641A8A"/>
    <w:rsid w:val="00642207"/>
    <w:rsid w:val="006430E6"/>
    <w:rsid w:val="006433BD"/>
    <w:rsid w:val="00644443"/>
    <w:rsid w:val="006476D8"/>
    <w:rsid w:val="00650048"/>
    <w:rsid w:val="00651262"/>
    <w:rsid w:val="006515AE"/>
    <w:rsid w:val="00656650"/>
    <w:rsid w:val="00656810"/>
    <w:rsid w:val="00656A79"/>
    <w:rsid w:val="00660B62"/>
    <w:rsid w:val="0066194C"/>
    <w:rsid w:val="00661EF6"/>
    <w:rsid w:val="00662371"/>
    <w:rsid w:val="006626E2"/>
    <w:rsid w:val="006632F1"/>
    <w:rsid w:val="006647AC"/>
    <w:rsid w:val="00664B91"/>
    <w:rsid w:val="00664FAA"/>
    <w:rsid w:val="00670258"/>
    <w:rsid w:val="00671325"/>
    <w:rsid w:val="006717A4"/>
    <w:rsid w:val="00672AD4"/>
    <w:rsid w:val="00672B22"/>
    <w:rsid w:val="006733D1"/>
    <w:rsid w:val="0067685E"/>
    <w:rsid w:val="0067702C"/>
    <w:rsid w:val="006807B9"/>
    <w:rsid w:val="006817B6"/>
    <w:rsid w:val="00682B64"/>
    <w:rsid w:val="00682C47"/>
    <w:rsid w:val="00682F3B"/>
    <w:rsid w:val="0068457F"/>
    <w:rsid w:val="00684D88"/>
    <w:rsid w:val="0068537B"/>
    <w:rsid w:val="00685777"/>
    <w:rsid w:val="006867C4"/>
    <w:rsid w:val="006869FD"/>
    <w:rsid w:val="00687125"/>
    <w:rsid w:val="006872B4"/>
    <w:rsid w:val="006878F3"/>
    <w:rsid w:val="00690EFF"/>
    <w:rsid w:val="006928C0"/>
    <w:rsid w:val="0069582A"/>
    <w:rsid w:val="00696418"/>
    <w:rsid w:val="006970DA"/>
    <w:rsid w:val="00697BDA"/>
    <w:rsid w:val="006A05A5"/>
    <w:rsid w:val="006A198A"/>
    <w:rsid w:val="006A20E2"/>
    <w:rsid w:val="006A4E52"/>
    <w:rsid w:val="006A529A"/>
    <w:rsid w:val="006A5E0A"/>
    <w:rsid w:val="006A735B"/>
    <w:rsid w:val="006B039E"/>
    <w:rsid w:val="006B09E2"/>
    <w:rsid w:val="006B409F"/>
    <w:rsid w:val="006B7A13"/>
    <w:rsid w:val="006C098E"/>
    <w:rsid w:val="006C16E2"/>
    <w:rsid w:val="006C3402"/>
    <w:rsid w:val="006C37C8"/>
    <w:rsid w:val="006C6CE2"/>
    <w:rsid w:val="006C718B"/>
    <w:rsid w:val="006C7B6E"/>
    <w:rsid w:val="006C7C82"/>
    <w:rsid w:val="006D1887"/>
    <w:rsid w:val="006D5E88"/>
    <w:rsid w:val="006D646F"/>
    <w:rsid w:val="006D6E49"/>
    <w:rsid w:val="006D757A"/>
    <w:rsid w:val="006E227F"/>
    <w:rsid w:val="006E2BE2"/>
    <w:rsid w:val="006E3366"/>
    <w:rsid w:val="006E33C5"/>
    <w:rsid w:val="006E5300"/>
    <w:rsid w:val="006E5360"/>
    <w:rsid w:val="006E5BF0"/>
    <w:rsid w:val="006E624F"/>
    <w:rsid w:val="006E6481"/>
    <w:rsid w:val="006E7DF3"/>
    <w:rsid w:val="006F1E04"/>
    <w:rsid w:val="006F2272"/>
    <w:rsid w:val="006F3C5A"/>
    <w:rsid w:val="006F3EEE"/>
    <w:rsid w:val="006F4C38"/>
    <w:rsid w:val="006F4D31"/>
    <w:rsid w:val="006F52F8"/>
    <w:rsid w:val="006F5D16"/>
    <w:rsid w:val="007009C3"/>
    <w:rsid w:val="00701B34"/>
    <w:rsid w:val="00703843"/>
    <w:rsid w:val="007043D7"/>
    <w:rsid w:val="0070725B"/>
    <w:rsid w:val="0071027C"/>
    <w:rsid w:val="00710924"/>
    <w:rsid w:val="00711997"/>
    <w:rsid w:val="00711EE1"/>
    <w:rsid w:val="00712C69"/>
    <w:rsid w:val="00716DC0"/>
    <w:rsid w:val="007213E9"/>
    <w:rsid w:val="0072156A"/>
    <w:rsid w:val="00721D7E"/>
    <w:rsid w:val="00722097"/>
    <w:rsid w:val="00724639"/>
    <w:rsid w:val="00724E4C"/>
    <w:rsid w:val="00726759"/>
    <w:rsid w:val="00726778"/>
    <w:rsid w:val="00727A05"/>
    <w:rsid w:val="00730149"/>
    <w:rsid w:val="007301C6"/>
    <w:rsid w:val="00732BB9"/>
    <w:rsid w:val="00732E77"/>
    <w:rsid w:val="0073364D"/>
    <w:rsid w:val="007337C9"/>
    <w:rsid w:val="00735136"/>
    <w:rsid w:val="00736147"/>
    <w:rsid w:val="007371CC"/>
    <w:rsid w:val="007374BB"/>
    <w:rsid w:val="00737893"/>
    <w:rsid w:val="0074093F"/>
    <w:rsid w:val="007424CB"/>
    <w:rsid w:val="00742F84"/>
    <w:rsid w:val="00743A2F"/>
    <w:rsid w:val="007443D1"/>
    <w:rsid w:val="0075130F"/>
    <w:rsid w:val="0075259D"/>
    <w:rsid w:val="007525BC"/>
    <w:rsid w:val="00761BAF"/>
    <w:rsid w:val="007632E8"/>
    <w:rsid w:val="00765691"/>
    <w:rsid w:val="007670B3"/>
    <w:rsid w:val="00767BE7"/>
    <w:rsid w:val="0077065A"/>
    <w:rsid w:val="00771286"/>
    <w:rsid w:val="0077139F"/>
    <w:rsid w:val="00772235"/>
    <w:rsid w:val="007729B8"/>
    <w:rsid w:val="00773930"/>
    <w:rsid w:val="00773D92"/>
    <w:rsid w:val="00775058"/>
    <w:rsid w:val="00775325"/>
    <w:rsid w:val="00775F29"/>
    <w:rsid w:val="00775F30"/>
    <w:rsid w:val="0077745D"/>
    <w:rsid w:val="00781326"/>
    <w:rsid w:val="00781465"/>
    <w:rsid w:val="0078171C"/>
    <w:rsid w:val="007818EF"/>
    <w:rsid w:val="00783D41"/>
    <w:rsid w:val="0078487F"/>
    <w:rsid w:val="00786EB5"/>
    <w:rsid w:val="00786F27"/>
    <w:rsid w:val="00787772"/>
    <w:rsid w:val="00787E1A"/>
    <w:rsid w:val="007905D5"/>
    <w:rsid w:val="00790E13"/>
    <w:rsid w:val="007947F1"/>
    <w:rsid w:val="00794E0C"/>
    <w:rsid w:val="00795AD1"/>
    <w:rsid w:val="007966D3"/>
    <w:rsid w:val="007A14C5"/>
    <w:rsid w:val="007A478A"/>
    <w:rsid w:val="007A734E"/>
    <w:rsid w:val="007A7E28"/>
    <w:rsid w:val="007B4A3D"/>
    <w:rsid w:val="007B55D2"/>
    <w:rsid w:val="007B5A3D"/>
    <w:rsid w:val="007B6321"/>
    <w:rsid w:val="007B6808"/>
    <w:rsid w:val="007B7163"/>
    <w:rsid w:val="007C2FAE"/>
    <w:rsid w:val="007C339D"/>
    <w:rsid w:val="007C618D"/>
    <w:rsid w:val="007C65BF"/>
    <w:rsid w:val="007D1455"/>
    <w:rsid w:val="007D1FAC"/>
    <w:rsid w:val="007D4724"/>
    <w:rsid w:val="007D4A34"/>
    <w:rsid w:val="007E669B"/>
    <w:rsid w:val="007E7481"/>
    <w:rsid w:val="007F2AF7"/>
    <w:rsid w:val="007F505D"/>
    <w:rsid w:val="007F67FF"/>
    <w:rsid w:val="007F7DDF"/>
    <w:rsid w:val="00801F65"/>
    <w:rsid w:val="00804584"/>
    <w:rsid w:val="00806E73"/>
    <w:rsid w:val="008078F1"/>
    <w:rsid w:val="00807F34"/>
    <w:rsid w:val="00810432"/>
    <w:rsid w:val="008122C3"/>
    <w:rsid w:val="0081261C"/>
    <w:rsid w:val="00815751"/>
    <w:rsid w:val="00815A11"/>
    <w:rsid w:val="00817945"/>
    <w:rsid w:val="008206BC"/>
    <w:rsid w:val="00820F2C"/>
    <w:rsid w:val="008219D7"/>
    <w:rsid w:val="00821CCE"/>
    <w:rsid w:val="00822AEE"/>
    <w:rsid w:val="008235BA"/>
    <w:rsid w:val="00825A4D"/>
    <w:rsid w:val="00826881"/>
    <w:rsid w:val="00827B3A"/>
    <w:rsid w:val="008305E7"/>
    <w:rsid w:val="008309ED"/>
    <w:rsid w:val="00832308"/>
    <w:rsid w:val="00832FF6"/>
    <w:rsid w:val="008338EE"/>
    <w:rsid w:val="008351AE"/>
    <w:rsid w:val="00836131"/>
    <w:rsid w:val="0084001B"/>
    <w:rsid w:val="008408E9"/>
    <w:rsid w:val="00840CD8"/>
    <w:rsid w:val="00841843"/>
    <w:rsid w:val="008423CC"/>
    <w:rsid w:val="00843E96"/>
    <w:rsid w:val="008446F5"/>
    <w:rsid w:val="00844DD4"/>
    <w:rsid w:val="00844DF0"/>
    <w:rsid w:val="00844FB0"/>
    <w:rsid w:val="00846267"/>
    <w:rsid w:val="00846548"/>
    <w:rsid w:val="008506C0"/>
    <w:rsid w:val="00851AAD"/>
    <w:rsid w:val="008534A5"/>
    <w:rsid w:val="00853B4E"/>
    <w:rsid w:val="0085512B"/>
    <w:rsid w:val="008551E5"/>
    <w:rsid w:val="00855790"/>
    <w:rsid w:val="008559EF"/>
    <w:rsid w:val="00857646"/>
    <w:rsid w:val="008576B5"/>
    <w:rsid w:val="00860A75"/>
    <w:rsid w:val="00862086"/>
    <w:rsid w:val="0086345F"/>
    <w:rsid w:val="008659B2"/>
    <w:rsid w:val="00867F0C"/>
    <w:rsid w:val="00872CDB"/>
    <w:rsid w:val="0087315D"/>
    <w:rsid w:val="00875151"/>
    <w:rsid w:val="00880C86"/>
    <w:rsid w:val="00883066"/>
    <w:rsid w:val="008865CA"/>
    <w:rsid w:val="00886C85"/>
    <w:rsid w:val="0088793F"/>
    <w:rsid w:val="008908F0"/>
    <w:rsid w:val="00890EB3"/>
    <w:rsid w:val="00891347"/>
    <w:rsid w:val="008919E4"/>
    <w:rsid w:val="00891ECB"/>
    <w:rsid w:val="0089266B"/>
    <w:rsid w:val="00892BCB"/>
    <w:rsid w:val="0089307F"/>
    <w:rsid w:val="0089370A"/>
    <w:rsid w:val="00895BE9"/>
    <w:rsid w:val="00896857"/>
    <w:rsid w:val="00897A02"/>
    <w:rsid w:val="00897E28"/>
    <w:rsid w:val="008A0124"/>
    <w:rsid w:val="008A0475"/>
    <w:rsid w:val="008A15CA"/>
    <w:rsid w:val="008A2D21"/>
    <w:rsid w:val="008A36B0"/>
    <w:rsid w:val="008A36E7"/>
    <w:rsid w:val="008A41E0"/>
    <w:rsid w:val="008A4213"/>
    <w:rsid w:val="008A62B5"/>
    <w:rsid w:val="008B075A"/>
    <w:rsid w:val="008B2A2D"/>
    <w:rsid w:val="008B391F"/>
    <w:rsid w:val="008B3EBB"/>
    <w:rsid w:val="008B413A"/>
    <w:rsid w:val="008B43C3"/>
    <w:rsid w:val="008B5662"/>
    <w:rsid w:val="008C1137"/>
    <w:rsid w:val="008C1168"/>
    <w:rsid w:val="008C1233"/>
    <w:rsid w:val="008C16E4"/>
    <w:rsid w:val="008C3D01"/>
    <w:rsid w:val="008C404F"/>
    <w:rsid w:val="008C53D6"/>
    <w:rsid w:val="008C5C80"/>
    <w:rsid w:val="008C6AA5"/>
    <w:rsid w:val="008C7177"/>
    <w:rsid w:val="008D0661"/>
    <w:rsid w:val="008D06E4"/>
    <w:rsid w:val="008D0774"/>
    <w:rsid w:val="008D12AD"/>
    <w:rsid w:val="008D3014"/>
    <w:rsid w:val="008D3058"/>
    <w:rsid w:val="008D7A6F"/>
    <w:rsid w:val="008E1851"/>
    <w:rsid w:val="008E29DD"/>
    <w:rsid w:val="008E3CBE"/>
    <w:rsid w:val="008E47D3"/>
    <w:rsid w:val="008E4BBD"/>
    <w:rsid w:val="008E7F3E"/>
    <w:rsid w:val="008F02AD"/>
    <w:rsid w:val="008F1003"/>
    <w:rsid w:val="008F3DBC"/>
    <w:rsid w:val="008F481A"/>
    <w:rsid w:val="008F5D93"/>
    <w:rsid w:val="008F6A46"/>
    <w:rsid w:val="008F7B67"/>
    <w:rsid w:val="008F7DCC"/>
    <w:rsid w:val="00900FCB"/>
    <w:rsid w:val="00902C91"/>
    <w:rsid w:val="00904567"/>
    <w:rsid w:val="009048CC"/>
    <w:rsid w:val="00905810"/>
    <w:rsid w:val="00906468"/>
    <w:rsid w:val="0090674E"/>
    <w:rsid w:val="0090705E"/>
    <w:rsid w:val="009070C1"/>
    <w:rsid w:val="00910C69"/>
    <w:rsid w:val="00912CA3"/>
    <w:rsid w:val="00912DE0"/>
    <w:rsid w:val="00912F7F"/>
    <w:rsid w:val="00913F33"/>
    <w:rsid w:val="009141E9"/>
    <w:rsid w:val="00914B79"/>
    <w:rsid w:val="00914C7D"/>
    <w:rsid w:val="00914D92"/>
    <w:rsid w:val="009208DD"/>
    <w:rsid w:val="009214E3"/>
    <w:rsid w:val="00921881"/>
    <w:rsid w:val="00921ED2"/>
    <w:rsid w:val="00924816"/>
    <w:rsid w:val="00924C99"/>
    <w:rsid w:val="0093037E"/>
    <w:rsid w:val="00930401"/>
    <w:rsid w:val="00930FBB"/>
    <w:rsid w:val="009316AC"/>
    <w:rsid w:val="00931FA0"/>
    <w:rsid w:val="00932A75"/>
    <w:rsid w:val="00934657"/>
    <w:rsid w:val="00940240"/>
    <w:rsid w:val="009426CD"/>
    <w:rsid w:val="00943672"/>
    <w:rsid w:val="00943DD2"/>
    <w:rsid w:val="00945C92"/>
    <w:rsid w:val="0095192F"/>
    <w:rsid w:val="00951F6E"/>
    <w:rsid w:val="009555A7"/>
    <w:rsid w:val="009578FE"/>
    <w:rsid w:val="00961921"/>
    <w:rsid w:val="009625E6"/>
    <w:rsid w:val="00963F16"/>
    <w:rsid w:val="00964CFB"/>
    <w:rsid w:val="00965B87"/>
    <w:rsid w:val="0096649A"/>
    <w:rsid w:val="009669C3"/>
    <w:rsid w:val="00966D45"/>
    <w:rsid w:val="0096792E"/>
    <w:rsid w:val="00970C91"/>
    <w:rsid w:val="0097357C"/>
    <w:rsid w:val="0097558F"/>
    <w:rsid w:val="0097675A"/>
    <w:rsid w:val="009804B9"/>
    <w:rsid w:val="00982A9F"/>
    <w:rsid w:val="00983B20"/>
    <w:rsid w:val="00984CF4"/>
    <w:rsid w:val="00985D3B"/>
    <w:rsid w:val="00986B20"/>
    <w:rsid w:val="009878DE"/>
    <w:rsid w:val="00990631"/>
    <w:rsid w:val="0099064F"/>
    <w:rsid w:val="00990D05"/>
    <w:rsid w:val="009917BF"/>
    <w:rsid w:val="00992FCB"/>
    <w:rsid w:val="00993000"/>
    <w:rsid w:val="00994E50"/>
    <w:rsid w:val="00996F2A"/>
    <w:rsid w:val="009A0A06"/>
    <w:rsid w:val="009A34C2"/>
    <w:rsid w:val="009A53DA"/>
    <w:rsid w:val="009A7FEF"/>
    <w:rsid w:val="009B0133"/>
    <w:rsid w:val="009B1594"/>
    <w:rsid w:val="009B2181"/>
    <w:rsid w:val="009B263C"/>
    <w:rsid w:val="009B2C3D"/>
    <w:rsid w:val="009B37FC"/>
    <w:rsid w:val="009B3C1A"/>
    <w:rsid w:val="009B3FDF"/>
    <w:rsid w:val="009B4FB4"/>
    <w:rsid w:val="009B778C"/>
    <w:rsid w:val="009C0263"/>
    <w:rsid w:val="009C29FD"/>
    <w:rsid w:val="009C45F1"/>
    <w:rsid w:val="009D06E7"/>
    <w:rsid w:val="009D3100"/>
    <w:rsid w:val="009D4B86"/>
    <w:rsid w:val="009D73FC"/>
    <w:rsid w:val="009E11AC"/>
    <w:rsid w:val="009E1619"/>
    <w:rsid w:val="009E1F93"/>
    <w:rsid w:val="009E25DB"/>
    <w:rsid w:val="009E333A"/>
    <w:rsid w:val="009E6297"/>
    <w:rsid w:val="009E68D2"/>
    <w:rsid w:val="009E6971"/>
    <w:rsid w:val="009E701C"/>
    <w:rsid w:val="009F0CC5"/>
    <w:rsid w:val="009F1EF0"/>
    <w:rsid w:val="009F2025"/>
    <w:rsid w:val="009F28B9"/>
    <w:rsid w:val="009F4347"/>
    <w:rsid w:val="009F4883"/>
    <w:rsid w:val="009F556D"/>
    <w:rsid w:val="009F5954"/>
    <w:rsid w:val="009F5A6B"/>
    <w:rsid w:val="009F5ACB"/>
    <w:rsid w:val="009F6136"/>
    <w:rsid w:val="009F685D"/>
    <w:rsid w:val="009F697E"/>
    <w:rsid w:val="009F713B"/>
    <w:rsid w:val="009F754B"/>
    <w:rsid w:val="009F795B"/>
    <w:rsid w:val="00A0049E"/>
    <w:rsid w:val="00A010EF"/>
    <w:rsid w:val="00A012CA"/>
    <w:rsid w:val="00A01A0A"/>
    <w:rsid w:val="00A04447"/>
    <w:rsid w:val="00A04D17"/>
    <w:rsid w:val="00A058AA"/>
    <w:rsid w:val="00A071BC"/>
    <w:rsid w:val="00A07959"/>
    <w:rsid w:val="00A10858"/>
    <w:rsid w:val="00A108C7"/>
    <w:rsid w:val="00A121FE"/>
    <w:rsid w:val="00A1232C"/>
    <w:rsid w:val="00A12E04"/>
    <w:rsid w:val="00A178F8"/>
    <w:rsid w:val="00A216CE"/>
    <w:rsid w:val="00A216DF"/>
    <w:rsid w:val="00A22230"/>
    <w:rsid w:val="00A22318"/>
    <w:rsid w:val="00A23E1E"/>
    <w:rsid w:val="00A23ED8"/>
    <w:rsid w:val="00A24659"/>
    <w:rsid w:val="00A25AE2"/>
    <w:rsid w:val="00A30504"/>
    <w:rsid w:val="00A31403"/>
    <w:rsid w:val="00A31A85"/>
    <w:rsid w:val="00A35096"/>
    <w:rsid w:val="00A35CDA"/>
    <w:rsid w:val="00A362FE"/>
    <w:rsid w:val="00A36430"/>
    <w:rsid w:val="00A36467"/>
    <w:rsid w:val="00A4179C"/>
    <w:rsid w:val="00A449F4"/>
    <w:rsid w:val="00A455E4"/>
    <w:rsid w:val="00A4725C"/>
    <w:rsid w:val="00A51999"/>
    <w:rsid w:val="00A51F6F"/>
    <w:rsid w:val="00A5218A"/>
    <w:rsid w:val="00A5256E"/>
    <w:rsid w:val="00A54BDF"/>
    <w:rsid w:val="00A54D37"/>
    <w:rsid w:val="00A55313"/>
    <w:rsid w:val="00A5580D"/>
    <w:rsid w:val="00A57C0A"/>
    <w:rsid w:val="00A609E4"/>
    <w:rsid w:val="00A61D89"/>
    <w:rsid w:val="00A64B2F"/>
    <w:rsid w:val="00A64BA3"/>
    <w:rsid w:val="00A662A8"/>
    <w:rsid w:val="00A67860"/>
    <w:rsid w:val="00A72809"/>
    <w:rsid w:val="00A72CA9"/>
    <w:rsid w:val="00A7321A"/>
    <w:rsid w:val="00A74614"/>
    <w:rsid w:val="00A74DD3"/>
    <w:rsid w:val="00A7560C"/>
    <w:rsid w:val="00A757BF"/>
    <w:rsid w:val="00A767B2"/>
    <w:rsid w:val="00A76955"/>
    <w:rsid w:val="00A802B4"/>
    <w:rsid w:val="00A82752"/>
    <w:rsid w:val="00A852F8"/>
    <w:rsid w:val="00A8643F"/>
    <w:rsid w:val="00A86D7B"/>
    <w:rsid w:val="00A86DE6"/>
    <w:rsid w:val="00A9109A"/>
    <w:rsid w:val="00A93431"/>
    <w:rsid w:val="00A93CEB"/>
    <w:rsid w:val="00A964EA"/>
    <w:rsid w:val="00A967B3"/>
    <w:rsid w:val="00A96C56"/>
    <w:rsid w:val="00AA129D"/>
    <w:rsid w:val="00AA4B2F"/>
    <w:rsid w:val="00AA7341"/>
    <w:rsid w:val="00AA75B3"/>
    <w:rsid w:val="00AB06F1"/>
    <w:rsid w:val="00AB0FBC"/>
    <w:rsid w:val="00AB1020"/>
    <w:rsid w:val="00AB4ECA"/>
    <w:rsid w:val="00AB4EDF"/>
    <w:rsid w:val="00AB7521"/>
    <w:rsid w:val="00AC2CB3"/>
    <w:rsid w:val="00AC3300"/>
    <w:rsid w:val="00AC4718"/>
    <w:rsid w:val="00AC5C9B"/>
    <w:rsid w:val="00AC72C5"/>
    <w:rsid w:val="00AC78CB"/>
    <w:rsid w:val="00AD23FE"/>
    <w:rsid w:val="00AD3E66"/>
    <w:rsid w:val="00AD402B"/>
    <w:rsid w:val="00AD670D"/>
    <w:rsid w:val="00AD6CCA"/>
    <w:rsid w:val="00AD74A8"/>
    <w:rsid w:val="00AD7A19"/>
    <w:rsid w:val="00AE0C33"/>
    <w:rsid w:val="00AE17CC"/>
    <w:rsid w:val="00AE1E2E"/>
    <w:rsid w:val="00AE31ED"/>
    <w:rsid w:val="00AE33FC"/>
    <w:rsid w:val="00AE420E"/>
    <w:rsid w:val="00AE4345"/>
    <w:rsid w:val="00AE5690"/>
    <w:rsid w:val="00AE5701"/>
    <w:rsid w:val="00AE5CED"/>
    <w:rsid w:val="00AE6CA4"/>
    <w:rsid w:val="00AE7153"/>
    <w:rsid w:val="00AF0CD6"/>
    <w:rsid w:val="00AF1668"/>
    <w:rsid w:val="00AF3299"/>
    <w:rsid w:val="00AF3A28"/>
    <w:rsid w:val="00AF43CB"/>
    <w:rsid w:val="00AF76EE"/>
    <w:rsid w:val="00B00C58"/>
    <w:rsid w:val="00B01F2D"/>
    <w:rsid w:val="00B031BC"/>
    <w:rsid w:val="00B038DC"/>
    <w:rsid w:val="00B044C7"/>
    <w:rsid w:val="00B04FA3"/>
    <w:rsid w:val="00B054ED"/>
    <w:rsid w:val="00B06C2B"/>
    <w:rsid w:val="00B06D1F"/>
    <w:rsid w:val="00B06D69"/>
    <w:rsid w:val="00B06F0F"/>
    <w:rsid w:val="00B07143"/>
    <w:rsid w:val="00B0714C"/>
    <w:rsid w:val="00B10133"/>
    <w:rsid w:val="00B10D37"/>
    <w:rsid w:val="00B11149"/>
    <w:rsid w:val="00B1292A"/>
    <w:rsid w:val="00B14569"/>
    <w:rsid w:val="00B149B3"/>
    <w:rsid w:val="00B159B3"/>
    <w:rsid w:val="00B15B1B"/>
    <w:rsid w:val="00B16032"/>
    <w:rsid w:val="00B17A3B"/>
    <w:rsid w:val="00B20CEF"/>
    <w:rsid w:val="00B20FC4"/>
    <w:rsid w:val="00B2243A"/>
    <w:rsid w:val="00B22B59"/>
    <w:rsid w:val="00B25ACD"/>
    <w:rsid w:val="00B25EB4"/>
    <w:rsid w:val="00B307B1"/>
    <w:rsid w:val="00B31676"/>
    <w:rsid w:val="00B33779"/>
    <w:rsid w:val="00B3443D"/>
    <w:rsid w:val="00B34B4F"/>
    <w:rsid w:val="00B36581"/>
    <w:rsid w:val="00B37EF9"/>
    <w:rsid w:val="00B40D47"/>
    <w:rsid w:val="00B4138E"/>
    <w:rsid w:val="00B4369C"/>
    <w:rsid w:val="00B438D3"/>
    <w:rsid w:val="00B446DF"/>
    <w:rsid w:val="00B50236"/>
    <w:rsid w:val="00B50CEE"/>
    <w:rsid w:val="00B5223F"/>
    <w:rsid w:val="00B52EA6"/>
    <w:rsid w:val="00B55696"/>
    <w:rsid w:val="00B560DA"/>
    <w:rsid w:val="00B56259"/>
    <w:rsid w:val="00B562F9"/>
    <w:rsid w:val="00B5705E"/>
    <w:rsid w:val="00B6078A"/>
    <w:rsid w:val="00B61741"/>
    <w:rsid w:val="00B6227F"/>
    <w:rsid w:val="00B63299"/>
    <w:rsid w:val="00B63312"/>
    <w:rsid w:val="00B638F3"/>
    <w:rsid w:val="00B63EDA"/>
    <w:rsid w:val="00B64A24"/>
    <w:rsid w:val="00B65332"/>
    <w:rsid w:val="00B66C20"/>
    <w:rsid w:val="00B677F0"/>
    <w:rsid w:val="00B67C48"/>
    <w:rsid w:val="00B708F9"/>
    <w:rsid w:val="00B709E6"/>
    <w:rsid w:val="00B7147E"/>
    <w:rsid w:val="00B720C6"/>
    <w:rsid w:val="00B72C56"/>
    <w:rsid w:val="00B72FC4"/>
    <w:rsid w:val="00B750D5"/>
    <w:rsid w:val="00B75480"/>
    <w:rsid w:val="00B75ED7"/>
    <w:rsid w:val="00B76907"/>
    <w:rsid w:val="00B770E7"/>
    <w:rsid w:val="00B7763B"/>
    <w:rsid w:val="00B82BF9"/>
    <w:rsid w:val="00B864F7"/>
    <w:rsid w:val="00B86965"/>
    <w:rsid w:val="00B90515"/>
    <w:rsid w:val="00B93BAF"/>
    <w:rsid w:val="00B93F4C"/>
    <w:rsid w:val="00B93FA6"/>
    <w:rsid w:val="00B94616"/>
    <w:rsid w:val="00B94BEF"/>
    <w:rsid w:val="00B95BB2"/>
    <w:rsid w:val="00B96432"/>
    <w:rsid w:val="00B97C13"/>
    <w:rsid w:val="00BA1909"/>
    <w:rsid w:val="00BA1B37"/>
    <w:rsid w:val="00BA34FE"/>
    <w:rsid w:val="00BA4637"/>
    <w:rsid w:val="00BA7180"/>
    <w:rsid w:val="00BB04A3"/>
    <w:rsid w:val="00BB1396"/>
    <w:rsid w:val="00BB2765"/>
    <w:rsid w:val="00BB3104"/>
    <w:rsid w:val="00BB5EE3"/>
    <w:rsid w:val="00BB63EA"/>
    <w:rsid w:val="00BC0870"/>
    <w:rsid w:val="00BC2028"/>
    <w:rsid w:val="00BC256F"/>
    <w:rsid w:val="00BC2A67"/>
    <w:rsid w:val="00BC31A9"/>
    <w:rsid w:val="00BC35C4"/>
    <w:rsid w:val="00BC53D0"/>
    <w:rsid w:val="00BC657B"/>
    <w:rsid w:val="00BD11DA"/>
    <w:rsid w:val="00BD18B6"/>
    <w:rsid w:val="00BD18E4"/>
    <w:rsid w:val="00BD1A9E"/>
    <w:rsid w:val="00BD1D50"/>
    <w:rsid w:val="00BD2030"/>
    <w:rsid w:val="00BD2C21"/>
    <w:rsid w:val="00BD2D5B"/>
    <w:rsid w:val="00BD2F23"/>
    <w:rsid w:val="00BD4053"/>
    <w:rsid w:val="00BD43B4"/>
    <w:rsid w:val="00BD55E5"/>
    <w:rsid w:val="00BD56D5"/>
    <w:rsid w:val="00BD5B92"/>
    <w:rsid w:val="00BE0342"/>
    <w:rsid w:val="00BE0B4F"/>
    <w:rsid w:val="00BE0B9E"/>
    <w:rsid w:val="00BE115A"/>
    <w:rsid w:val="00BE17BD"/>
    <w:rsid w:val="00BE2775"/>
    <w:rsid w:val="00BE3167"/>
    <w:rsid w:val="00BE3E3B"/>
    <w:rsid w:val="00BE40C6"/>
    <w:rsid w:val="00BE69D9"/>
    <w:rsid w:val="00BF189B"/>
    <w:rsid w:val="00BF2491"/>
    <w:rsid w:val="00BF5A65"/>
    <w:rsid w:val="00BF5B65"/>
    <w:rsid w:val="00BF6394"/>
    <w:rsid w:val="00BF6A43"/>
    <w:rsid w:val="00BF6BF7"/>
    <w:rsid w:val="00BF78C8"/>
    <w:rsid w:val="00C00B3B"/>
    <w:rsid w:val="00C01E41"/>
    <w:rsid w:val="00C02BD1"/>
    <w:rsid w:val="00C037D0"/>
    <w:rsid w:val="00C038AD"/>
    <w:rsid w:val="00C03F95"/>
    <w:rsid w:val="00C04207"/>
    <w:rsid w:val="00C046B2"/>
    <w:rsid w:val="00C050F3"/>
    <w:rsid w:val="00C05EB4"/>
    <w:rsid w:val="00C063B5"/>
    <w:rsid w:val="00C0647E"/>
    <w:rsid w:val="00C07482"/>
    <w:rsid w:val="00C07B59"/>
    <w:rsid w:val="00C11E3F"/>
    <w:rsid w:val="00C169A1"/>
    <w:rsid w:val="00C1703F"/>
    <w:rsid w:val="00C174FD"/>
    <w:rsid w:val="00C2085D"/>
    <w:rsid w:val="00C20D5D"/>
    <w:rsid w:val="00C22944"/>
    <w:rsid w:val="00C23C5E"/>
    <w:rsid w:val="00C256AC"/>
    <w:rsid w:val="00C257A9"/>
    <w:rsid w:val="00C2744D"/>
    <w:rsid w:val="00C300EE"/>
    <w:rsid w:val="00C313FF"/>
    <w:rsid w:val="00C3152B"/>
    <w:rsid w:val="00C31F6C"/>
    <w:rsid w:val="00C33CF1"/>
    <w:rsid w:val="00C33E5D"/>
    <w:rsid w:val="00C3662B"/>
    <w:rsid w:val="00C36973"/>
    <w:rsid w:val="00C3750C"/>
    <w:rsid w:val="00C40342"/>
    <w:rsid w:val="00C419E0"/>
    <w:rsid w:val="00C42614"/>
    <w:rsid w:val="00C45507"/>
    <w:rsid w:val="00C45F53"/>
    <w:rsid w:val="00C46B63"/>
    <w:rsid w:val="00C50757"/>
    <w:rsid w:val="00C510D7"/>
    <w:rsid w:val="00C5220A"/>
    <w:rsid w:val="00C52781"/>
    <w:rsid w:val="00C55996"/>
    <w:rsid w:val="00C55BC2"/>
    <w:rsid w:val="00C570A7"/>
    <w:rsid w:val="00C6116E"/>
    <w:rsid w:val="00C61BE5"/>
    <w:rsid w:val="00C62B5D"/>
    <w:rsid w:val="00C6341C"/>
    <w:rsid w:val="00C64117"/>
    <w:rsid w:val="00C67B59"/>
    <w:rsid w:val="00C70261"/>
    <w:rsid w:val="00C706A6"/>
    <w:rsid w:val="00C754C6"/>
    <w:rsid w:val="00C75E6D"/>
    <w:rsid w:val="00C76769"/>
    <w:rsid w:val="00C80D96"/>
    <w:rsid w:val="00C811CC"/>
    <w:rsid w:val="00C82758"/>
    <w:rsid w:val="00C8361F"/>
    <w:rsid w:val="00C84FD7"/>
    <w:rsid w:val="00C855D5"/>
    <w:rsid w:val="00C86330"/>
    <w:rsid w:val="00C878BC"/>
    <w:rsid w:val="00C91C5A"/>
    <w:rsid w:val="00C92200"/>
    <w:rsid w:val="00C93750"/>
    <w:rsid w:val="00C940B5"/>
    <w:rsid w:val="00C94389"/>
    <w:rsid w:val="00C94F61"/>
    <w:rsid w:val="00C97957"/>
    <w:rsid w:val="00C97B9C"/>
    <w:rsid w:val="00CA0E91"/>
    <w:rsid w:val="00CA4E84"/>
    <w:rsid w:val="00CA6387"/>
    <w:rsid w:val="00CA76C7"/>
    <w:rsid w:val="00CB0383"/>
    <w:rsid w:val="00CB0A13"/>
    <w:rsid w:val="00CB6BED"/>
    <w:rsid w:val="00CB7E53"/>
    <w:rsid w:val="00CC0AEE"/>
    <w:rsid w:val="00CC1C80"/>
    <w:rsid w:val="00CC2274"/>
    <w:rsid w:val="00CC3E53"/>
    <w:rsid w:val="00CC5B20"/>
    <w:rsid w:val="00CC5C19"/>
    <w:rsid w:val="00CD0B65"/>
    <w:rsid w:val="00CD0D17"/>
    <w:rsid w:val="00CD29D7"/>
    <w:rsid w:val="00CD2D9C"/>
    <w:rsid w:val="00CD36B7"/>
    <w:rsid w:val="00CD5987"/>
    <w:rsid w:val="00CD5E7D"/>
    <w:rsid w:val="00CD7761"/>
    <w:rsid w:val="00CE0DA5"/>
    <w:rsid w:val="00CE109A"/>
    <w:rsid w:val="00CE27BE"/>
    <w:rsid w:val="00CE3277"/>
    <w:rsid w:val="00CE47F5"/>
    <w:rsid w:val="00CE788A"/>
    <w:rsid w:val="00CE793F"/>
    <w:rsid w:val="00CF081B"/>
    <w:rsid w:val="00CF0D27"/>
    <w:rsid w:val="00CF2E28"/>
    <w:rsid w:val="00CF3027"/>
    <w:rsid w:val="00CF359F"/>
    <w:rsid w:val="00CF455A"/>
    <w:rsid w:val="00CF7295"/>
    <w:rsid w:val="00D0264F"/>
    <w:rsid w:val="00D02BFE"/>
    <w:rsid w:val="00D02D5A"/>
    <w:rsid w:val="00D0386A"/>
    <w:rsid w:val="00D056F3"/>
    <w:rsid w:val="00D11134"/>
    <w:rsid w:val="00D11438"/>
    <w:rsid w:val="00D11A72"/>
    <w:rsid w:val="00D12139"/>
    <w:rsid w:val="00D12304"/>
    <w:rsid w:val="00D1233F"/>
    <w:rsid w:val="00D13327"/>
    <w:rsid w:val="00D13799"/>
    <w:rsid w:val="00D1388C"/>
    <w:rsid w:val="00D13CF8"/>
    <w:rsid w:val="00D13DD1"/>
    <w:rsid w:val="00D146F6"/>
    <w:rsid w:val="00D14F1B"/>
    <w:rsid w:val="00D16D8B"/>
    <w:rsid w:val="00D1745D"/>
    <w:rsid w:val="00D17C6E"/>
    <w:rsid w:val="00D2066A"/>
    <w:rsid w:val="00D22081"/>
    <w:rsid w:val="00D247F7"/>
    <w:rsid w:val="00D25058"/>
    <w:rsid w:val="00D25399"/>
    <w:rsid w:val="00D305AE"/>
    <w:rsid w:val="00D32304"/>
    <w:rsid w:val="00D336E9"/>
    <w:rsid w:val="00D34CE0"/>
    <w:rsid w:val="00D35928"/>
    <w:rsid w:val="00D40240"/>
    <w:rsid w:val="00D42070"/>
    <w:rsid w:val="00D42454"/>
    <w:rsid w:val="00D42468"/>
    <w:rsid w:val="00D428BB"/>
    <w:rsid w:val="00D4368A"/>
    <w:rsid w:val="00D437E5"/>
    <w:rsid w:val="00D43D3A"/>
    <w:rsid w:val="00D44357"/>
    <w:rsid w:val="00D4513A"/>
    <w:rsid w:val="00D45451"/>
    <w:rsid w:val="00D46386"/>
    <w:rsid w:val="00D46802"/>
    <w:rsid w:val="00D46978"/>
    <w:rsid w:val="00D47729"/>
    <w:rsid w:val="00D51538"/>
    <w:rsid w:val="00D52476"/>
    <w:rsid w:val="00D538BA"/>
    <w:rsid w:val="00D54BFF"/>
    <w:rsid w:val="00D555E5"/>
    <w:rsid w:val="00D606F8"/>
    <w:rsid w:val="00D60F78"/>
    <w:rsid w:val="00D62302"/>
    <w:rsid w:val="00D6263A"/>
    <w:rsid w:val="00D639F7"/>
    <w:rsid w:val="00D64024"/>
    <w:rsid w:val="00D64C8D"/>
    <w:rsid w:val="00D650E7"/>
    <w:rsid w:val="00D65156"/>
    <w:rsid w:val="00D7140D"/>
    <w:rsid w:val="00D718B4"/>
    <w:rsid w:val="00D755F4"/>
    <w:rsid w:val="00D7654D"/>
    <w:rsid w:val="00D76EA8"/>
    <w:rsid w:val="00D77262"/>
    <w:rsid w:val="00D7798D"/>
    <w:rsid w:val="00D838E5"/>
    <w:rsid w:val="00D9055E"/>
    <w:rsid w:val="00D91124"/>
    <w:rsid w:val="00D9152B"/>
    <w:rsid w:val="00D923E0"/>
    <w:rsid w:val="00D92489"/>
    <w:rsid w:val="00D92571"/>
    <w:rsid w:val="00D952B6"/>
    <w:rsid w:val="00D96A11"/>
    <w:rsid w:val="00DA1236"/>
    <w:rsid w:val="00DA1A2D"/>
    <w:rsid w:val="00DA1B8F"/>
    <w:rsid w:val="00DA2ACF"/>
    <w:rsid w:val="00DA4C92"/>
    <w:rsid w:val="00DA4F3E"/>
    <w:rsid w:val="00DA5095"/>
    <w:rsid w:val="00DA5A94"/>
    <w:rsid w:val="00DA6222"/>
    <w:rsid w:val="00DA6331"/>
    <w:rsid w:val="00DA64AB"/>
    <w:rsid w:val="00DA6C1E"/>
    <w:rsid w:val="00DA6D75"/>
    <w:rsid w:val="00DB004C"/>
    <w:rsid w:val="00DB0D8A"/>
    <w:rsid w:val="00DB2581"/>
    <w:rsid w:val="00DB2ECF"/>
    <w:rsid w:val="00DB3217"/>
    <w:rsid w:val="00DB340F"/>
    <w:rsid w:val="00DB3E65"/>
    <w:rsid w:val="00DC09DC"/>
    <w:rsid w:val="00DC0CCC"/>
    <w:rsid w:val="00DC129C"/>
    <w:rsid w:val="00DC14BE"/>
    <w:rsid w:val="00DC4E3C"/>
    <w:rsid w:val="00DC6751"/>
    <w:rsid w:val="00DC6DD3"/>
    <w:rsid w:val="00DD2D29"/>
    <w:rsid w:val="00DD2DB9"/>
    <w:rsid w:val="00DD31DE"/>
    <w:rsid w:val="00DD4D06"/>
    <w:rsid w:val="00DD5DA6"/>
    <w:rsid w:val="00DD651C"/>
    <w:rsid w:val="00DD7BCB"/>
    <w:rsid w:val="00DE0480"/>
    <w:rsid w:val="00DE1C9E"/>
    <w:rsid w:val="00DE2FFA"/>
    <w:rsid w:val="00DE34AC"/>
    <w:rsid w:val="00DE6143"/>
    <w:rsid w:val="00DE70C3"/>
    <w:rsid w:val="00DF0608"/>
    <w:rsid w:val="00DF1FCA"/>
    <w:rsid w:val="00DF412C"/>
    <w:rsid w:val="00DF760F"/>
    <w:rsid w:val="00DF7F76"/>
    <w:rsid w:val="00E01075"/>
    <w:rsid w:val="00E0135B"/>
    <w:rsid w:val="00E04C07"/>
    <w:rsid w:val="00E05359"/>
    <w:rsid w:val="00E06292"/>
    <w:rsid w:val="00E06AD5"/>
    <w:rsid w:val="00E07D7F"/>
    <w:rsid w:val="00E102D2"/>
    <w:rsid w:val="00E12448"/>
    <w:rsid w:val="00E130ED"/>
    <w:rsid w:val="00E15834"/>
    <w:rsid w:val="00E16C4E"/>
    <w:rsid w:val="00E21A31"/>
    <w:rsid w:val="00E21E77"/>
    <w:rsid w:val="00E2382C"/>
    <w:rsid w:val="00E23914"/>
    <w:rsid w:val="00E24D6F"/>
    <w:rsid w:val="00E27569"/>
    <w:rsid w:val="00E30517"/>
    <w:rsid w:val="00E33862"/>
    <w:rsid w:val="00E3419B"/>
    <w:rsid w:val="00E3484B"/>
    <w:rsid w:val="00E37364"/>
    <w:rsid w:val="00E37961"/>
    <w:rsid w:val="00E37E9A"/>
    <w:rsid w:val="00E403D3"/>
    <w:rsid w:val="00E403F5"/>
    <w:rsid w:val="00E40D20"/>
    <w:rsid w:val="00E4380C"/>
    <w:rsid w:val="00E46183"/>
    <w:rsid w:val="00E4734F"/>
    <w:rsid w:val="00E47A30"/>
    <w:rsid w:val="00E50BFB"/>
    <w:rsid w:val="00E52D3F"/>
    <w:rsid w:val="00E52DE0"/>
    <w:rsid w:val="00E53B38"/>
    <w:rsid w:val="00E5436C"/>
    <w:rsid w:val="00E547A5"/>
    <w:rsid w:val="00E6002D"/>
    <w:rsid w:val="00E6008D"/>
    <w:rsid w:val="00E615BD"/>
    <w:rsid w:val="00E66B1C"/>
    <w:rsid w:val="00E67CCE"/>
    <w:rsid w:val="00E67FE1"/>
    <w:rsid w:val="00E7153A"/>
    <w:rsid w:val="00E71E46"/>
    <w:rsid w:val="00E7556C"/>
    <w:rsid w:val="00E76196"/>
    <w:rsid w:val="00E81156"/>
    <w:rsid w:val="00E8147F"/>
    <w:rsid w:val="00E82490"/>
    <w:rsid w:val="00E86F85"/>
    <w:rsid w:val="00E90BD7"/>
    <w:rsid w:val="00E90DA0"/>
    <w:rsid w:val="00E95814"/>
    <w:rsid w:val="00E963E0"/>
    <w:rsid w:val="00E964DC"/>
    <w:rsid w:val="00E96802"/>
    <w:rsid w:val="00E97DD5"/>
    <w:rsid w:val="00EA0E62"/>
    <w:rsid w:val="00EA2351"/>
    <w:rsid w:val="00EA27C2"/>
    <w:rsid w:val="00EA2E40"/>
    <w:rsid w:val="00EA348D"/>
    <w:rsid w:val="00EA4A52"/>
    <w:rsid w:val="00EA61BC"/>
    <w:rsid w:val="00EA6BC1"/>
    <w:rsid w:val="00EA736B"/>
    <w:rsid w:val="00EB046D"/>
    <w:rsid w:val="00EB0C1E"/>
    <w:rsid w:val="00EB153F"/>
    <w:rsid w:val="00EB20A2"/>
    <w:rsid w:val="00EB247D"/>
    <w:rsid w:val="00EB2F0D"/>
    <w:rsid w:val="00EB32D2"/>
    <w:rsid w:val="00EB479E"/>
    <w:rsid w:val="00EB53D2"/>
    <w:rsid w:val="00EB6BE1"/>
    <w:rsid w:val="00EB7B17"/>
    <w:rsid w:val="00EB7E58"/>
    <w:rsid w:val="00EC3278"/>
    <w:rsid w:val="00EC32D7"/>
    <w:rsid w:val="00EC3CE9"/>
    <w:rsid w:val="00EC52BF"/>
    <w:rsid w:val="00EC60F1"/>
    <w:rsid w:val="00ED04E6"/>
    <w:rsid w:val="00ED1850"/>
    <w:rsid w:val="00ED217C"/>
    <w:rsid w:val="00ED354B"/>
    <w:rsid w:val="00ED652E"/>
    <w:rsid w:val="00ED67DE"/>
    <w:rsid w:val="00ED6F37"/>
    <w:rsid w:val="00ED7D3C"/>
    <w:rsid w:val="00EE1035"/>
    <w:rsid w:val="00EE1055"/>
    <w:rsid w:val="00EE143E"/>
    <w:rsid w:val="00EE34C5"/>
    <w:rsid w:val="00EE3E17"/>
    <w:rsid w:val="00EE4CDB"/>
    <w:rsid w:val="00EE504A"/>
    <w:rsid w:val="00EE50A5"/>
    <w:rsid w:val="00EE5A9A"/>
    <w:rsid w:val="00EE6C14"/>
    <w:rsid w:val="00EF1E80"/>
    <w:rsid w:val="00EF23DF"/>
    <w:rsid w:val="00EF39DD"/>
    <w:rsid w:val="00EF41E4"/>
    <w:rsid w:val="00EF4C54"/>
    <w:rsid w:val="00EF6138"/>
    <w:rsid w:val="00EF67A1"/>
    <w:rsid w:val="00EF6EC1"/>
    <w:rsid w:val="00F00A81"/>
    <w:rsid w:val="00F00E7F"/>
    <w:rsid w:val="00F01C78"/>
    <w:rsid w:val="00F03FDF"/>
    <w:rsid w:val="00F063A0"/>
    <w:rsid w:val="00F10A62"/>
    <w:rsid w:val="00F12046"/>
    <w:rsid w:val="00F136B1"/>
    <w:rsid w:val="00F1381A"/>
    <w:rsid w:val="00F14D61"/>
    <w:rsid w:val="00F1518A"/>
    <w:rsid w:val="00F15F1A"/>
    <w:rsid w:val="00F15F75"/>
    <w:rsid w:val="00F1667D"/>
    <w:rsid w:val="00F217A6"/>
    <w:rsid w:val="00F21FF5"/>
    <w:rsid w:val="00F22AED"/>
    <w:rsid w:val="00F2330C"/>
    <w:rsid w:val="00F241D0"/>
    <w:rsid w:val="00F243CB"/>
    <w:rsid w:val="00F24B29"/>
    <w:rsid w:val="00F24B49"/>
    <w:rsid w:val="00F253CC"/>
    <w:rsid w:val="00F25C14"/>
    <w:rsid w:val="00F25FCC"/>
    <w:rsid w:val="00F27D40"/>
    <w:rsid w:val="00F3083E"/>
    <w:rsid w:val="00F313DE"/>
    <w:rsid w:val="00F31A7C"/>
    <w:rsid w:val="00F31B86"/>
    <w:rsid w:val="00F321E6"/>
    <w:rsid w:val="00F3260F"/>
    <w:rsid w:val="00F32849"/>
    <w:rsid w:val="00F34A13"/>
    <w:rsid w:val="00F354A5"/>
    <w:rsid w:val="00F35560"/>
    <w:rsid w:val="00F35BDB"/>
    <w:rsid w:val="00F40432"/>
    <w:rsid w:val="00F409D1"/>
    <w:rsid w:val="00F41448"/>
    <w:rsid w:val="00F42074"/>
    <w:rsid w:val="00F4535B"/>
    <w:rsid w:val="00F4538E"/>
    <w:rsid w:val="00F464DD"/>
    <w:rsid w:val="00F509B2"/>
    <w:rsid w:val="00F527F6"/>
    <w:rsid w:val="00F5317D"/>
    <w:rsid w:val="00F548C5"/>
    <w:rsid w:val="00F55621"/>
    <w:rsid w:val="00F61185"/>
    <w:rsid w:val="00F6118E"/>
    <w:rsid w:val="00F613A1"/>
    <w:rsid w:val="00F62089"/>
    <w:rsid w:val="00F629F4"/>
    <w:rsid w:val="00F62C7C"/>
    <w:rsid w:val="00F652D0"/>
    <w:rsid w:val="00F7211B"/>
    <w:rsid w:val="00F72DF7"/>
    <w:rsid w:val="00F73DD4"/>
    <w:rsid w:val="00F74215"/>
    <w:rsid w:val="00F75531"/>
    <w:rsid w:val="00F75D5B"/>
    <w:rsid w:val="00F763F9"/>
    <w:rsid w:val="00F768A4"/>
    <w:rsid w:val="00F77702"/>
    <w:rsid w:val="00F802FD"/>
    <w:rsid w:val="00F814EF"/>
    <w:rsid w:val="00F821CE"/>
    <w:rsid w:val="00F82E57"/>
    <w:rsid w:val="00F82EB9"/>
    <w:rsid w:val="00F83F62"/>
    <w:rsid w:val="00F8593F"/>
    <w:rsid w:val="00F86188"/>
    <w:rsid w:val="00F91C00"/>
    <w:rsid w:val="00F93B3B"/>
    <w:rsid w:val="00F954DE"/>
    <w:rsid w:val="00F95C22"/>
    <w:rsid w:val="00FA0197"/>
    <w:rsid w:val="00FA4028"/>
    <w:rsid w:val="00FA4B9E"/>
    <w:rsid w:val="00FB16C5"/>
    <w:rsid w:val="00FB27E8"/>
    <w:rsid w:val="00FB31E9"/>
    <w:rsid w:val="00FB41D4"/>
    <w:rsid w:val="00FB41FC"/>
    <w:rsid w:val="00FB4FBC"/>
    <w:rsid w:val="00FB536F"/>
    <w:rsid w:val="00FB6433"/>
    <w:rsid w:val="00FB670C"/>
    <w:rsid w:val="00FC1A13"/>
    <w:rsid w:val="00FC1AF4"/>
    <w:rsid w:val="00FC1DDC"/>
    <w:rsid w:val="00FC2E22"/>
    <w:rsid w:val="00FC481D"/>
    <w:rsid w:val="00FC5504"/>
    <w:rsid w:val="00FC5B98"/>
    <w:rsid w:val="00FC633B"/>
    <w:rsid w:val="00FC70CC"/>
    <w:rsid w:val="00FD0E09"/>
    <w:rsid w:val="00FD157D"/>
    <w:rsid w:val="00FD2B79"/>
    <w:rsid w:val="00FD3859"/>
    <w:rsid w:val="00FD38A4"/>
    <w:rsid w:val="00FD3DB6"/>
    <w:rsid w:val="00FD4E30"/>
    <w:rsid w:val="00FD4FF2"/>
    <w:rsid w:val="00FD64F5"/>
    <w:rsid w:val="00FD7637"/>
    <w:rsid w:val="00FE066D"/>
    <w:rsid w:val="00FE0BC1"/>
    <w:rsid w:val="00FE1847"/>
    <w:rsid w:val="00FE1E56"/>
    <w:rsid w:val="00FE42FA"/>
    <w:rsid w:val="00FE4756"/>
    <w:rsid w:val="00FE5F3B"/>
    <w:rsid w:val="00FE697D"/>
    <w:rsid w:val="00FE748B"/>
    <w:rsid w:val="00FE7EC2"/>
    <w:rsid w:val="00FF0BFE"/>
    <w:rsid w:val="00FF0F66"/>
    <w:rsid w:val="00FF1AED"/>
    <w:rsid w:val="00FF3D64"/>
    <w:rsid w:val="00FF47F4"/>
    <w:rsid w:val="00FF5773"/>
    <w:rsid w:val="00FF7176"/>
    <w:rsid w:val="082B6234"/>
    <w:rsid w:val="0BE92E07"/>
    <w:rsid w:val="0F8427F8"/>
    <w:rsid w:val="15DF5F35"/>
    <w:rsid w:val="1CB341A1"/>
    <w:rsid w:val="23074E98"/>
    <w:rsid w:val="24476C03"/>
    <w:rsid w:val="2CE06ADA"/>
    <w:rsid w:val="365C13D2"/>
    <w:rsid w:val="47961377"/>
    <w:rsid w:val="48ED73F7"/>
    <w:rsid w:val="4DFA6000"/>
    <w:rsid w:val="50183C9E"/>
    <w:rsid w:val="633115AE"/>
    <w:rsid w:val="658D604F"/>
    <w:rsid w:val="7BE75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uiPriority w:val="0"/>
  </w:style>
  <w:style w:type="table" w:default="1" w:styleId="9">
    <w:name w:val="Normal Table"/>
    <w:semiHidden/>
    <w:uiPriority w:val="0"/>
    <w:rPr>
      <w:rFonts w:ascii="Times New Roman" w:hAnsi="Times New Roman"/>
    </w:rPr>
    <w:tblPr>
      <w:tblCellMar>
        <w:top w:w="0" w:type="dxa"/>
        <w:left w:w="108" w:type="dxa"/>
        <w:bottom w:w="0" w:type="dxa"/>
        <w:right w:w="108" w:type="dxa"/>
      </w:tblCellMar>
    </w:tblPr>
  </w:style>
  <w:style w:type="paragraph" w:styleId="2">
    <w:name w:val="annotation text"/>
    <w:basedOn w:val="1"/>
    <w:link w:val="17"/>
    <w:uiPriority w:val="0"/>
    <w:pPr>
      <w:jc w:val="left"/>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8">
    <w:name w:val="annotation subject"/>
    <w:basedOn w:val="2"/>
    <w:next w:val="2"/>
    <w:link w:val="16"/>
    <w:uiPriority w:val="0"/>
    <w:rPr>
      <w:b/>
      <w:bC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annotation reference"/>
    <w:qFormat/>
    <w:uiPriority w:val="0"/>
    <w:rPr>
      <w:sz w:val="21"/>
      <w:szCs w:val="21"/>
    </w:rPr>
  </w:style>
  <w:style w:type="character" w:customStyle="1" w:styleId="14">
    <w:name w:val="Default Char"/>
    <w:link w:val="15"/>
    <w:qFormat/>
    <w:uiPriority w:val="0"/>
    <w:rPr>
      <w:rFonts w:ascii="楷体_GB2312" w:eastAsia="楷体_GB2312" w:cs="楷体_GB2312"/>
      <w:color w:val="000000"/>
      <w:sz w:val="24"/>
      <w:szCs w:val="24"/>
      <w:lang w:val="en-US" w:eastAsia="zh-CN" w:bidi="ar-SA"/>
    </w:rPr>
  </w:style>
  <w:style w:type="paragraph" w:customStyle="1" w:styleId="15">
    <w:name w:val="Default"/>
    <w:link w:val="14"/>
    <w:qFormat/>
    <w:uiPriority w:val="0"/>
    <w:pPr>
      <w:widowControl w:val="0"/>
      <w:autoSpaceDE w:val="0"/>
      <w:autoSpaceDN w:val="0"/>
      <w:adjustRightInd w:val="0"/>
    </w:pPr>
    <w:rPr>
      <w:rFonts w:ascii="楷体_GB2312" w:hAnsi="Calibri" w:eastAsia="楷体_GB2312" w:cs="楷体_GB2312"/>
      <w:color w:val="000000"/>
      <w:sz w:val="24"/>
      <w:szCs w:val="24"/>
      <w:lang w:val="en-US" w:eastAsia="zh-CN" w:bidi="ar-SA"/>
    </w:rPr>
  </w:style>
  <w:style w:type="character" w:customStyle="1" w:styleId="16">
    <w:name w:val="批注主题 Char"/>
    <w:link w:val="8"/>
    <w:qFormat/>
    <w:uiPriority w:val="0"/>
    <w:rPr>
      <w:b/>
      <w:bCs/>
      <w:kern w:val="2"/>
      <w:sz w:val="21"/>
      <w:szCs w:val="24"/>
    </w:rPr>
  </w:style>
  <w:style w:type="character" w:customStyle="1" w:styleId="17">
    <w:name w:val="批注文字 Char"/>
    <w:link w:val="2"/>
    <w:qFormat/>
    <w:uiPriority w:val="0"/>
    <w:rPr>
      <w:kern w:val="2"/>
      <w:sz w:val="21"/>
      <w:szCs w:val="24"/>
    </w:rPr>
  </w:style>
  <w:style w:type="paragraph" w:styleId="18">
    <w:name w:val="List Paragraph"/>
    <w:basedOn w:val="1"/>
    <w:qFormat/>
    <w:uiPriority w:val="34"/>
    <w:pPr>
      <w:widowControl/>
      <w:ind w:firstLine="420" w:firstLineChars="200"/>
      <w:jc w:val="left"/>
    </w:pPr>
    <w:rPr>
      <w:rFonts w:ascii="宋体" w:hAnsi="宋体" w:cs="宋体"/>
      <w:kern w:val="0"/>
      <w:sz w:val="24"/>
    </w:rPr>
  </w:style>
  <w:style w:type="paragraph" w:customStyle="1" w:styleId="19">
    <w:name w:val="和勤正文"/>
    <w:basedOn w:val="1"/>
    <w:qFormat/>
    <w:uiPriority w:val="0"/>
    <w:pPr>
      <w:spacing w:line="360" w:lineRule="auto"/>
      <w:ind w:firstLine="200" w:firstLineChars="200"/>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313</Words>
  <Characters>1788</Characters>
  <Lines>14</Lines>
  <Paragraphs>4</Paragraphs>
  <TotalTime>1</TotalTime>
  <ScaleCrop>false</ScaleCrop>
  <LinksUpToDate>false</LinksUpToDate>
  <CharactersWithSpaces>2097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2019-12-03T17:55:00Z</dcterms:created>
  <dc:creator>11133</dc:creator>
  <cp:lastModifiedBy>Administrator</cp:lastModifiedBy>
  <cp:lastPrinted>2012-07-19T06:33:00Z</cp:lastPrinted>
  <dcterms:modified xsi:type="dcterms:W3CDTF">2020-12-21T05:34:28Z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