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99D7" w14:textId="1A63B2D9" w:rsidR="00FD0772" w:rsidRDefault="00246FE1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证券代码：002402  </w:t>
      </w:r>
      <w:r w:rsidR="00F6062B">
        <w:rPr>
          <w:rFonts w:ascii="宋体" w:hAnsi="宋体"/>
          <w:bCs/>
          <w:iCs/>
          <w:sz w:val="24"/>
        </w:rPr>
        <w:t xml:space="preserve">   </w:t>
      </w:r>
      <w:r>
        <w:rPr>
          <w:rFonts w:ascii="宋体" w:hAnsi="宋体" w:hint="eastAsia"/>
          <w:bCs/>
          <w:iCs/>
          <w:sz w:val="24"/>
        </w:rPr>
        <w:t xml:space="preserve">                                证券简称：和而泰</w:t>
      </w:r>
    </w:p>
    <w:p w14:paraId="1275D8BA" w14:textId="77777777" w:rsidR="00FD0772" w:rsidRDefault="00246FE1" w:rsidP="006272D3">
      <w:pPr>
        <w:spacing w:beforeLines="100" w:before="312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sz w:val="32"/>
          <w:szCs w:val="32"/>
        </w:rPr>
        <w:t>深圳和而泰智能控制股份有限公司</w:t>
      </w:r>
    </w:p>
    <w:p w14:paraId="4E0809B2" w14:textId="77777777" w:rsidR="00FD0772" w:rsidRDefault="00246FE1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sz w:val="32"/>
          <w:szCs w:val="32"/>
        </w:rPr>
        <w:t>投资者关系活动记录表</w:t>
      </w:r>
    </w:p>
    <w:p w14:paraId="2568DF5C" w14:textId="34AFECA6" w:rsidR="00FD0772" w:rsidRDefault="00246FE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编号：</w:t>
      </w:r>
      <w:r w:rsidR="00F6062B">
        <w:rPr>
          <w:rFonts w:ascii="宋体" w:hAnsi="宋体" w:hint="eastAsia"/>
          <w:bCs/>
          <w:iCs/>
          <w:sz w:val="24"/>
          <w:szCs w:val="24"/>
        </w:rPr>
        <w:t>2020</w:t>
      </w:r>
      <w:r w:rsidR="00F130BA">
        <w:rPr>
          <w:rFonts w:ascii="宋体" w:hAnsi="宋体"/>
          <w:bCs/>
          <w:iCs/>
          <w:sz w:val="24"/>
          <w:szCs w:val="24"/>
        </w:rPr>
        <w:t>1</w:t>
      </w:r>
      <w:r w:rsidR="00E428E1">
        <w:rPr>
          <w:rFonts w:ascii="宋体" w:hAnsi="宋体"/>
          <w:bCs/>
          <w:iCs/>
          <w:sz w:val="24"/>
          <w:szCs w:val="24"/>
        </w:rPr>
        <w:t>2</w:t>
      </w:r>
      <w:r w:rsidR="00516207">
        <w:rPr>
          <w:rFonts w:ascii="宋体" w:hAnsi="宋体"/>
          <w:bCs/>
          <w:iCs/>
          <w:sz w:val="24"/>
          <w:szCs w:val="24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FD0772" w14:paraId="65F3C2BD" w14:textId="77777777">
        <w:tc>
          <w:tcPr>
            <w:tcW w:w="1908" w:type="dxa"/>
          </w:tcPr>
          <w:p w14:paraId="147D2F30" w14:textId="0B94E836" w:rsidR="00FD0772" w:rsidRDefault="00246FE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</w:tcPr>
          <w:p w14:paraId="218802DB" w14:textId="61D3DCBC" w:rsidR="00FD0772" w:rsidRDefault="00516207">
            <w:pPr>
              <w:pStyle w:val="ae"/>
              <w:spacing w:line="480" w:lineRule="atLeast"/>
              <w:ind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6FE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46FE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46FE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79E24ACB" w14:textId="77777777" w:rsidR="00FD0772" w:rsidRDefault="00246F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795C59A2" w14:textId="77777777" w:rsidR="00FD0772" w:rsidRDefault="00246F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66E7A0D9" w14:textId="700106D3" w:rsidR="00FD0772" w:rsidRDefault="00E428E1" w:rsidP="0051620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28E1">
              <w:rPr>
                <w:rFonts w:ascii="宋体" w:hAnsi="宋体" w:hint="eastAsia"/>
                <w:sz w:val="24"/>
                <w:szCs w:val="24"/>
              </w:rPr>
              <w:t>□</w:t>
            </w:r>
            <w:r w:rsidR="00246FE1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5F128E8E" w14:textId="2C9C2333" w:rsidR="00FD0772" w:rsidRDefault="00807E01" w:rsidP="00F130B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130BA">
              <w:rPr>
                <w:rFonts w:ascii="宋体" w:hAnsi="宋体" w:hint="eastAsia"/>
                <w:bCs/>
                <w:iCs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（电话会议）</w:t>
            </w:r>
          </w:p>
        </w:tc>
      </w:tr>
      <w:tr w:rsidR="00FD0772" w14:paraId="78174758" w14:textId="77777777">
        <w:tc>
          <w:tcPr>
            <w:tcW w:w="1908" w:type="dxa"/>
          </w:tcPr>
          <w:p w14:paraId="5382AEBE" w14:textId="77777777" w:rsidR="00FD0772" w:rsidRDefault="00246FE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57767FF2" w14:textId="71788C93" w:rsidR="00FD0772" w:rsidRDefault="00516207" w:rsidP="0053410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招商基金、中融基金、易方达基金、嘉实基金、国联安基金、国投瑞银基金、中银基金</w:t>
            </w:r>
            <w:r w:rsidR="005819D4">
              <w:rPr>
                <w:rFonts w:hint="eastAsia"/>
                <w:color w:val="000000"/>
                <w:sz w:val="24"/>
                <w:szCs w:val="24"/>
              </w:rPr>
              <w:t>、国泰基金、景顺长城基金、富国基金、交银施罗德基金、泰康资产、中意资产、中诚信托、中国人保资产等</w:t>
            </w:r>
            <w:r w:rsidR="00246FE1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</w:tc>
      </w:tr>
      <w:tr w:rsidR="00FD0772" w14:paraId="668C98F4" w14:textId="77777777">
        <w:tc>
          <w:tcPr>
            <w:tcW w:w="1908" w:type="dxa"/>
          </w:tcPr>
          <w:p w14:paraId="3018F268" w14:textId="77777777" w:rsidR="00FD0772" w:rsidRDefault="00246FE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481847F0" w14:textId="539BAB4A" w:rsidR="00FD0772" w:rsidRDefault="00246F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CF5B41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A5C40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A5C40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137CB0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137CB0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CF5B41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137CB0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0至</w:t>
            </w:r>
            <w:r w:rsidR="00137CB0">
              <w:rPr>
                <w:rFonts w:ascii="宋体" w:hAnsi="宋体"/>
                <w:bCs/>
                <w:iCs/>
                <w:sz w:val="24"/>
                <w:szCs w:val="24"/>
              </w:rPr>
              <w:t>21</w:t>
            </w:r>
            <w:r w:rsidR="00137CB0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00。</w:t>
            </w:r>
          </w:p>
        </w:tc>
      </w:tr>
      <w:tr w:rsidR="00FD0772" w14:paraId="175DE76D" w14:textId="77777777">
        <w:tc>
          <w:tcPr>
            <w:tcW w:w="1908" w:type="dxa"/>
          </w:tcPr>
          <w:p w14:paraId="3AD4AF85" w14:textId="77777777" w:rsidR="00FD0772" w:rsidRDefault="00246F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0C5E43DB" w14:textId="16070562" w:rsidR="00FD0772" w:rsidRDefault="00246F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FD0772" w14:paraId="40ACFF1E" w14:textId="77777777" w:rsidTr="00CF5B41">
        <w:tc>
          <w:tcPr>
            <w:tcW w:w="1908" w:type="dxa"/>
            <w:vAlign w:val="center"/>
          </w:tcPr>
          <w:p w14:paraId="0884034A" w14:textId="77777777" w:rsidR="00FD0772" w:rsidRDefault="00246FE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449C7122" w14:textId="63FE7EBC" w:rsidR="00FD0772" w:rsidRPr="00CF5B41" w:rsidRDefault="00246FE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董事会秘书、财务总监：罗珊珊女士</w:t>
            </w:r>
          </w:p>
        </w:tc>
      </w:tr>
      <w:tr w:rsidR="00FD0772" w:rsidRPr="003A5477" w14:paraId="45708BB6" w14:textId="77777777">
        <w:trPr>
          <w:trHeight w:val="1757"/>
        </w:trPr>
        <w:tc>
          <w:tcPr>
            <w:tcW w:w="1908" w:type="dxa"/>
            <w:vAlign w:val="center"/>
          </w:tcPr>
          <w:p w14:paraId="4258AD75" w14:textId="1EB54DDA" w:rsidR="00FD0772" w:rsidRDefault="00246FE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</w:tcPr>
          <w:p w14:paraId="5F032F5A" w14:textId="77777777" w:rsidR="00FD0772" w:rsidRDefault="00246FE1">
            <w:pPr>
              <w:widowControl/>
              <w:numPr>
                <w:ilvl w:val="0"/>
                <w:numId w:val="1"/>
              </w:numPr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公司基本情况介绍</w:t>
            </w:r>
          </w:p>
          <w:p w14:paraId="183C8556" w14:textId="77777777" w:rsidR="00FD0772" w:rsidRDefault="00246FE1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公司主营业务为两大板块，分别为家庭用品智能控制器、新型智能控制器、智能硬件的研发、生产和销售及厂商服务平台业务；微波毫米波射频芯片设计研发、生产和销售业务。</w:t>
            </w:r>
          </w:p>
          <w:p w14:paraId="3A30B9C1" w14:textId="77777777" w:rsidR="00517073" w:rsidRDefault="00246FE1" w:rsidP="00016847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公司的智能控制器产品应用领域广泛，主要产品聚焦于家用电器、汽车电子、电动工具、智能家居。</w:t>
            </w:r>
            <w:r w:rsidR="00016847">
              <w:rPr>
                <w:rFonts w:ascii="宋体" w:hAnsi="宋体" w:hint="eastAsia"/>
                <w:iCs/>
                <w:sz w:val="24"/>
                <w:szCs w:val="24"/>
              </w:rPr>
              <w:t>公司坚持四个板块同步发展，其中家用电器特别是小家电以及电动工具方面增速较快，汽车电子方面受到疫情影响，大批量交付有所延期，明年会有较大的增幅。</w:t>
            </w:r>
          </w:p>
          <w:p w14:paraId="3D8B8F69" w14:textId="2266DD2B" w:rsidR="00016847" w:rsidRDefault="00016847" w:rsidP="00016847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lastRenderedPageBreak/>
              <w:t>今年在疫情的大背景下，公司总体的业绩良好，尤其是第三季度及第四季度，全年整体有较好的增长预期，基本达到年初预算水平。</w:t>
            </w:r>
            <w:r w:rsidR="00517073">
              <w:rPr>
                <w:rFonts w:ascii="宋体" w:hAnsi="宋体" w:hint="eastAsia"/>
                <w:iCs/>
                <w:sz w:val="24"/>
                <w:szCs w:val="24"/>
              </w:rPr>
              <w:t>战略方面，公司在针对现有客户做深做透的同时，进行横向拓宽</w:t>
            </w:r>
            <w:r w:rsidR="003611D2"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="00517073">
              <w:rPr>
                <w:rFonts w:ascii="宋体" w:hAnsi="宋体" w:hint="eastAsia"/>
                <w:iCs/>
                <w:sz w:val="24"/>
                <w:szCs w:val="24"/>
              </w:rPr>
              <w:t>汽车电子板块将是未来重点投入的方向，公司将进一步加大相关研发投入，主打数款产品，实现较大的突破。</w:t>
            </w:r>
          </w:p>
          <w:p w14:paraId="4E5FA6E8" w14:textId="57042046" w:rsidR="00564019" w:rsidRDefault="00F5220E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关于近期原材料涨价的</w:t>
            </w:r>
            <w:r w:rsidR="00DA55EE">
              <w:rPr>
                <w:rFonts w:ascii="宋体" w:hAnsi="宋体" w:hint="eastAsia"/>
                <w:iCs/>
                <w:sz w:val="24"/>
                <w:szCs w:val="24"/>
              </w:rPr>
              <w:t>情况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="00DA55EE">
              <w:rPr>
                <w:rFonts w:ascii="宋体" w:hAnsi="宋体" w:hint="eastAsia"/>
                <w:iCs/>
                <w:sz w:val="24"/>
                <w:szCs w:val="24"/>
              </w:rPr>
              <w:t>对公司不会造成很大的影响，公司通过和供应商签署常年的战略合作协议，对原材料的价格进行了控制，短期内不存在原材料涨价的情形。公司正在积极密切关注原材料涨价趋势，也准备了一定的应对措施，不会对公司的生产经营及利润产生较大的影响，整体处在可控的范围内。同时</w:t>
            </w:r>
            <w:r w:rsidR="009A63E2">
              <w:rPr>
                <w:rFonts w:ascii="宋体" w:hAnsi="宋体" w:hint="eastAsia"/>
                <w:iCs/>
                <w:sz w:val="24"/>
                <w:szCs w:val="24"/>
              </w:rPr>
              <w:t>针对汇率波动，公司</w:t>
            </w:r>
            <w:r w:rsidR="009A63E2" w:rsidRPr="009A63E2">
              <w:rPr>
                <w:rFonts w:ascii="宋体" w:hAnsi="宋体" w:hint="eastAsia"/>
                <w:iCs/>
                <w:sz w:val="24"/>
                <w:szCs w:val="24"/>
              </w:rPr>
              <w:t>通</w:t>
            </w:r>
            <w:r w:rsidR="009A63E2">
              <w:rPr>
                <w:rFonts w:ascii="宋体" w:hAnsi="宋体" w:hint="eastAsia"/>
                <w:iCs/>
                <w:sz w:val="24"/>
                <w:szCs w:val="24"/>
              </w:rPr>
              <w:t>过压缩结算端的回款周期以及将结算方式改为美金，增加美金负债以置换人民币及欧元负债进行对冲</w:t>
            </w:r>
            <w:r w:rsidR="009A63E2" w:rsidRPr="009A63E2">
              <w:rPr>
                <w:rFonts w:ascii="宋体" w:hAnsi="宋体" w:hint="eastAsia"/>
                <w:iCs/>
                <w:sz w:val="24"/>
                <w:szCs w:val="24"/>
              </w:rPr>
              <w:t>等方式降低费用</w:t>
            </w:r>
            <w:r w:rsidR="009A63E2">
              <w:rPr>
                <w:rFonts w:ascii="宋体" w:hAnsi="宋体" w:hint="eastAsia"/>
                <w:iCs/>
                <w:sz w:val="24"/>
                <w:szCs w:val="24"/>
              </w:rPr>
              <w:t>损失，今年总体的汇兑损失是相对可控的</w:t>
            </w:r>
            <w:r w:rsidR="00DA55EE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</w:p>
          <w:p w14:paraId="647CE4CF" w14:textId="33AAFB5C" w:rsidR="005F08AE" w:rsidRPr="005F08AE" w:rsidRDefault="00B25FDF" w:rsidP="005F08AE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铖昌科技方面，目前分拆上市及辅导备案的提示性公告已经披露，未来分拆上市完毕后将进一步加大研发投入</w:t>
            </w:r>
            <w:r w:rsidR="00D61441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铖昌科技明后年的增长将会较为乐观，项目储备可以支撑未来几年业绩的快速增长。</w:t>
            </w:r>
          </w:p>
          <w:p w14:paraId="78ADB71D" w14:textId="77777777" w:rsidR="00FD0772" w:rsidRDefault="00FD0772">
            <w:pPr>
              <w:widowControl/>
              <w:spacing w:beforeLines="50" w:before="156" w:line="360" w:lineRule="auto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3B56C2A8" w14:textId="77777777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二、问答环节</w:t>
            </w:r>
          </w:p>
          <w:p w14:paraId="0A7668E6" w14:textId="1B7CC65C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1、</w:t>
            </w:r>
            <w:r w:rsidR="000E0E09" w:rsidRPr="000E0E0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公司在TTI是家庭类产品为主？未来的策略如何</w:t>
            </w:r>
            <w:r w:rsidR="00CE6F0C" w:rsidRPr="00CE6F0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772D9A78" w14:textId="48BD188A" w:rsidR="00CA2147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回答：</w:t>
            </w:r>
            <w:r w:rsidR="000E0E09">
              <w:rPr>
                <w:rFonts w:ascii="宋体" w:hAnsi="宋体" w:hint="eastAsia"/>
                <w:iCs/>
                <w:sz w:val="24"/>
                <w:szCs w:val="24"/>
              </w:rPr>
              <w:t>公司主要面向T</w:t>
            </w:r>
            <w:r w:rsidR="000E0E09">
              <w:rPr>
                <w:rFonts w:ascii="宋体" w:hAnsi="宋体"/>
                <w:iCs/>
                <w:sz w:val="24"/>
                <w:szCs w:val="24"/>
              </w:rPr>
              <w:t>TI</w:t>
            </w:r>
            <w:r w:rsidR="000E0E09">
              <w:rPr>
                <w:rFonts w:ascii="宋体" w:hAnsi="宋体" w:hint="eastAsia"/>
                <w:iCs/>
                <w:sz w:val="24"/>
                <w:szCs w:val="24"/>
              </w:rPr>
              <w:t>体系的高端品牌，家用产品占大部分</w:t>
            </w:r>
            <w:r w:rsidR="00BF61F1">
              <w:rPr>
                <w:rFonts w:ascii="宋体" w:hAnsi="宋体" w:hint="eastAsia"/>
                <w:iCs/>
                <w:sz w:val="24"/>
                <w:szCs w:val="24"/>
              </w:rPr>
              <w:t>，也包括部分屋外使用的产品。</w:t>
            </w:r>
            <w:r w:rsidR="000E0E09">
              <w:rPr>
                <w:rFonts w:ascii="宋体" w:hAnsi="宋体" w:hint="eastAsia"/>
                <w:iCs/>
                <w:sz w:val="24"/>
                <w:szCs w:val="24"/>
              </w:rPr>
              <w:t>未来公司将进一步扩大份额，从高端向中端，从</w:t>
            </w:r>
            <w:r w:rsidR="00BF61F1">
              <w:rPr>
                <w:rFonts w:ascii="宋体" w:hAnsi="宋体" w:hint="eastAsia"/>
                <w:iCs/>
                <w:sz w:val="24"/>
                <w:szCs w:val="24"/>
              </w:rPr>
              <w:t>屋内到屋外</w:t>
            </w:r>
            <w:r w:rsidR="000E0E09">
              <w:rPr>
                <w:rFonts w:ascii="宋体" w:hAnsi="宋体" w:hint="eastAsia"/>
                <w:iCs/>
                <w:sz w:val="24"/>
                <w:szCs w:val="24"/>
              </w:rPr>
              <w:t>，包括工业控制设备</w:t>
            </w:r>
            <w:r w:rsidR="00BF61F1">
              <w:rPr>
                <w:rFonts w:ascii="宋体" w:hAnsi="宋体" w:hint="eastAsia"/>
                <w:iCs/>
                <w:sz w:val="24"/>
                <w:szCs w:val="24"/>
              </w:rPr>
              <w:t>等方面</w:t>
            </w:r>
            <w:r w:rsidR="00CA214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2B94B726" w14:textId="77777777" w:rsidR="00FD0772" w:rsidRPr="00CC5814" w:rsidRDefault="00FD0772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14:paraId="0342E78D" w14:textId="7CFD90E4" w:rsidR="00FD0772" w:rsidRDefault="00D71BCC" w:rsidP="00D71BC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2、</w:t>
            </w:r>
            <w:r w:rsidR="00CC581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N</w:t>
            </w:r>
            <w:r w:rsidR="00CC5814">
              <w:rPr>
                <w:rFonts w:ascii="宋体" w:hAnsi="宋体"/>
                <w:b/>
                <w:bCs/>
                <w:iCs/>
                <w:sz w:val="24"/>
                <w:szCs w:val="24"/>
              </w:rPr>
              <w:t>PE</w:t>
            </w:r>
            <w:r w:rsidR="00CC581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公司备料</w:t>
            </w:r>
            <w:r w:rsidR="00A8536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及物流与总部是</w:t>
            </w:r>
            <w:r w:rsidR="003325A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打</w:t>
            </w:r>
            <w:r w:rsidR="00A8536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通的</w:t>
            </w:r>
            <w:r w:rsidR="005E19E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38B9CF49" w14:textId="5888464A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回答：</w:t>
            </w:r>
            <w:r w:rsidR="00A8536E">
              <w:rPr>
                <w:rFonts w:ascii="宋体" w:hAnsi="宋体" w:hint="eastAsia"/>
                <w:iCs/>
                <w:sz w:val="24"/>
                <w:szCs w:val="24"/>
              </w:rPr>
              <w:t>备料方面基本上是打通的，N</w:t>
            </w:r>
            <w:r w:rsidR="00A8536E">
              <w:rPr>
                <w:rFonts w:ascii="宋体" w:hAnsi="宋体"/>
                <w:iCs/>
                <w:sz w:val="24"/>
                <w:szCs w:val="24"/>
              </w:rPr>
              <w:t>PE</w:t>
            </w:r>
            <w:r w:rsidR="00A8536E">
              <w:rPr>
                <w:rFonts w:ascii="宋体" w:hAnsi="宋体" w:hint="eastAsia"/>
                <w:iCs/>
                <w:sz w:val="24"/>
                <w:szCs w:val="24"/>
              </w:rPr>
              <w:t>备料实际上也没有受到影响，公司与供应商是基于公司的整体供应体系</w:t>
            </w:r>
            <w:r w:rsidR="003325A5">
              <w:rPr>
                <w:rFonts w:ascii="宋体" w:hAnsi="宋体" w:hint="eastAsia"/>
                <w:iCs/>
                <w:sz w:val="24"/>
                <w:szCs w:val="24"/>
              </w:rPr>
              <w:t>进行签约；物流方面是分开的，但如果出现紧急情况也是可以打通的，客户</w:t>
            </w:r>
            <w:r w:rsidR="00310EA1">
              <w:rPr>
                <w:rFonts w:ascii="宋体" w:hAnsi="宋体" w:hint="eastAsia"/>
                <w:iCs/>
                <w:sz w:val="24"/>
                <w:szCs w:val="24"/>
              </w:rPr>
              <w:t>一般</w:t>
            </w:r>
            <w:r w:rsidR="003325A5">
              <w:rPr>
                <w:rFonts w:ascii="宋体" w:hAnsi="宋体" w:hint="eastAsia"/>
                <w:iCs/>
                <w:sz w:val="24"/>
                <w:szCs w:val="24"/>
              </w:rPr>
              <w:t>在签约时就会明确订单发往的地点</w:t>
            </w:r>
            <w:r w:rsidR="00E70B0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4B51ECCD" w14:textId="77777777" w:rsidR="00FD0772" w:rsidRDefault="00FD0772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20F657AE" w14:textId="379060B3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3、</w:t>
            </w:r>
            <w:r w:rsidR="00324F0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36182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用的都是通用型M</w:t>
            </w:r>
            <w:r w:rsidR="0036182D">
              <w:rPr>
                <w:rFonts w:ascii="宋体" w:hAnsi="宋体"/>
                <w:b/>
                <w:bCs/>
                <w:iCs/>
                <w:sz w:val="24"/>
                <w:szCs w:val="24"/>
              </w:rPr>
              <w:t>CU</w:t>
            </w:r>
            <w:r w:rsidR="006F275F" w:rsidRPr="006F275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258E7492" w14:textId="106AA0D3" w:rsidR="00FD0772" w:rsidRPr="006F275F" w:rsidRDefault="00246FE1">
            <w:pPr>
              <w:autoSpaceDE w:val="0"/>
              <w:autoSpaceDN w:val="0"/>
              <w:adjustRightInd w:val="0"/>
              <w:spacing w:before="120" w:line="360" w:lineRule="auto"/>
              <w:ind w:firstLine="42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回答：</w:t>
            </w:r>
            <w:r w:rsidR="0036182D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公司使用的M</w:t>
            </w:r>
            <w:r w:rsidR="0036182D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CU</w:t>
            </w:r>
            <w:r w:rsidR="0036182D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有两种，一种是通用型的，一种是定制型的</w:t>
            </w:r>
            <w:r w:rsidR="006F275F" w:rsidRPr="009758B8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651ACE04" w14:textId="77777777" w:rsidR="00FD0772" w:rsidRDefault="00FD0772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14:paraId="505E6C82" w14:textId="03AF42D0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4、</w:t>
            </w:r>
            <w:r w:rsidR="00DD78E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杭州</w:t>
            </w:r>
            <w:r w:rsidR="0095031A" w:rsidRPr="009503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新产线客户都验证过吗</w:t>
            </w:r>
            <w:r w:rsidR="00553640" w:rsidRPr="0055364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DD78E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想要满足其他客户需求也基本没有问题？</w:t>
            </w:r>
          </w:p>
          <w:p w14:paraId="51759722" w14:textId="6FE68CE5" w:rsidR="00FD0772" w:rsidRDefault="00246FE1" w:rsidP="004A4958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回答：</w:t>
            </w:r>
            <w:r w:rsidR="00F7079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0B7329" w:rsidRPr="000B7329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所有</w:t>
            </w:r>
            <w:r w:rsidR="00F7079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0B7329" w:rsidRPr="000B7329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产线，包括杭州、越南等都要经过客户审厂通过，之后才能投产。目前</w:t>
            </w:r>
            <w:r w:rsidR="00F7079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产线均已</w:t>
            </w:r>
            <w:r w:rsidR="000B7329" w:rsidRPr="000B7329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通过所有客户的审厂验厂</w:t>
            </w:r>
            <w:r w:rsidR="00A21070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程序</w:t>
            </w:r>
            <w:r w:rsidR="00DD78E2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，也可以满足其他客户的需求。</w:t>
            </w:r>
          </w:p>
          <w:p w14:paraId="2733E060" w14:textId="77777777" w:rsidR="00FD0772" w:rsidRDefault="00FD0772">
            <w:pPr>
              <w:widowControl/>
              <w:spacing w:beforeLines="50" w:before="156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C33815E" w14:textId="6B2DE9A9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5、</w:t>
            </w:r>
            <w:r w:rsidR="00CB4142" w:rsidRPr="00CB414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公司明年加大汽车电子的投入，投入会有多大？汽车电子产品明年放量对毛利和净利有什么影响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14:paraId="2EF6B95C" w14:textId="6166C692" w:rsidR="00FD0772" w:rsidRPr="00055A51" w:rsidRDefault="00246FE1" w:rsidP="00055A51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回答：</w:t>
            </w:r>
            <w:r w:rsidR="00E96D4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公司会在</w:t>
            </w:r>
            <w:r w:rsidR="00CB4142" w:rsidRPr="00CB4142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汽车电子</w:t>
            </w:r>
            <w:r w:rsidR="00E96D4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方面</w:t>
            </w:r>
            <w:r w:rsidR="00CB4142" w:rsidRPr="00CB4142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加大研发投入，具体还要看项目进展情况</w:t>
            </w:r>
            <w:r w:rsidR="008D0078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8D0078" w:rsidRPr="008D0078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公司今年毛利同比去年</w:t>
            </w:r>
            <w:r w:rsidR="008D0078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有所提升</w:t>
            </w:r>
            <w:r w:rsidR="008D0078" w:rsidRPr="008D0078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，明年汽车电子放量后还会进一步提高</w:t>
            </w:r>
            <w:r w:rsidR="00E042A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CB4142" w:rsidRPr="00CB4142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整体不会影响净利润水平</w:t>
            </w:r>
            <w:r w:rsidRPr="00055A51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4A31B977" w14:textId="77777777" w:rsidR="00FD0772" w:rsidRDefault="00FD0772">
            <w:pPr>
              <w:widowControl/>
              <w:spacing w:beforeLines="50" w:before="156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0A4E929" w14:textId="0821C160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6、</w:t>
            </w:r>
            <w:r w:rsidR="00D536A5" w:rsidRPr="00D536A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目前供应链没有涨价，但</w:t>
            </w:r>
            <w:r w:rsidR="00411E1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存在</w:t>
            </w:r>
            <w:r w:rsidR="00D536A5" w:rsidRPr="00D536A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交付延期，是否会影响产能利用率？另外上游物料紧张会持续到什么时候</w:t>
            </w:r>
            <w:r w:rsidR="003820D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?</w:t>
            </w:r>
          </w:p>
          <w:p w14:paraId="0191CF6C" w14:textId="15F77B35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答：</w:t>
            </w:r>
            <w:r w:rsidR="00D536A5" w:rsidRPr="00D536A5">
              <w:rPr>
                <w:rFonts w:ascii="宋体" w:hAnsi="宋体" w:hint="eastAsia"/>
                <w:bCs/>
                <w:iCs/>
                <w:sz w:val="24"/>
                <w:szCs w:val="24"/>
              </w:rPr>
              <w:t>对产能</w:t>
            </w:r>
            <w:r w:rsidR="00D14016">
              <w:rPr>
                <w:rFonts w:ascii="宋体" w:hAnsi="宋体" w:hint="eastAsia"/>
                <w:bCs/>
                <w:iCs/>
                <w:sz w:val="24"/>
                <w:szCs w:val="24"/>
              </w:rPr>
              <w:t>利用率没有影响</w:t>
            </w:r>
            <w:r w:rsidR="00D536A5" w:rsidRPr="00D536A5">
              <w:rPr>
                <w:rFonts w:ascii="宋体" w:hAnsi="宋体" w:hint="eastAsia"/>
                <w:bCs/>
                <w:iCs/>
                <w:sz w:val="24"/>
                <w:szCs w:val="24"/>
              </w:rPr>
              <w:t>，核心物流、电子件物料都有一定备货，同时也不断</w:t>
            </w:r>
            <w:r w:rsidR="00411E1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D536A5" w:rsidRPr="00D536A5">
              <w:rPr>
                <w:rFonts w:ascii="宋体" w:hAnsi="宋体" w:hint="eastAsia"/>
                <w:bCs/>
                <w:iCs/>
                <w:sz w:val="24"/>
                <w:szCs w:val="24"/>
              </w:rPr>
              <w:t>有新料进来。</w:t>
            </w:r>
            <w:r w:rsidR="00600081">
              <w:rPr>
                <w:rFonts w:ascii="宋体" w:hAnsi="宋体" w:hint="eastAsia"/>
                <w:bCs/>
                <w:iCs/>
                <w:sz w:val="24"/>
                <w:szCs w:val="24"/>
              </w:rPr>
              <w:t>物料紧张的情况</w:t>
            </w:r>
            <w:r w:rsidR="00D536A5" w:rsidRPr="00D536A5">
              <w:rPr>
                <w:rFonts w:ascii="宋体" w:hAnsi="宋体" w:hint="eastAsia"/>
                <w:bCs/>
                <w:iCs/>
                <w:sz w:val="24"/>
                <w:szCs w:val="24"/>
              </w:rPr>
              <w:t>预计会持续一段时间，</w:t>
            </w:r>
            <w:r w:rsidR="00600081">
              <w:rPr>
                <w:rFonts w:ascii="宋体" w:hAnsi="宋体" w:hint="eastAsia"/>
                <w:bCs/>
                <w:iCs/>
                <w:sz w:val="24"/>
                <w:szCs w:val="24"/>
              </w:rPr>
              <w:t>具体暂时无法</w:t>
            </w:r>
            <w:r w:rsidR="00D536A5" w:rsidRPr="00D536A5">
              <w:rPr>
                <w:rFonts w:ascii="宋体" w:hAnsi="宋体" w:hint="eastAsia"/>
                <w:bCs/>
                <w:iCs/>
                <w:sz w:val="24"/>
                <w:szCs w:val="24"/>
              </w:rPr>
              <w:t>确定，</w:t>
            </w:r>
            <w:r w:rsidR="00600081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4D76C6">
              <w:rPr>
                <w:rFonts w:ascii="宋体" w:hAnsi="宋体" w:hint="eastAsia"/>
                <w:bCs/>
                <w:iCs/>
                <w:sz w:val="24"/>
                <w:szCs w:val="24"/>
              </w:rPr>
              <w:t>公司在持续</w:t>
            </w:r>
            <w:r w:rsidR="00600081">
              <w:rPr>
                <w:rFonts w:ascii="宋体" w:hAnsi="宋体" w:hint="eastAsia"/>
                <w:bCs/>
                <w:iCs/>
                <w:sz w:val="24"/>
                <w:szCs w:val="24"/>
              </w:rPr>
              <w:t>保持</w:t>
            </w:r>
            <w:r w:rsidR="00D536A5" w:rsidRPr="00D536A5">
              <w:rPr>
                <w:rFonts w:ascii="宋体" w:hAnsi="宋体" w:hint="eastAsia"/>
                <w:bCs/>
                <w:iCs/>
                <w:sz w:val="24"/>
                <w:szCs w:val="24"/>
              </w:rPr>
              <w:t>密切关注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</w:p>
          <w:p w14:paraId="51CF09B9" w14:textId="77777777" w:rsidR="00FD0772" w:rsidRDefault="00FD0772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0EB4CD7C" w14:textId="3E617B65" w:rsidR="00FD0772" w:rsidRDefault="00246FE1" w:rsidP="00BA0B9E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7、</w:t>
            </w:r>
            <w:r w:rsidR="003529A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公司三四季度产能紧张，</w:t>
            </w:r>
            <w:r w:rsidR="003529A2" w:rsidRPr="003529A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也</w:t>
            </w:r>
            <w:r w:rsidR="003529A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增</w:t>
            </w:r>
            <w:r w:rsidR="003529A2" w:rsidRPr="003529A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加了临时产线，这个过程中</w:t>
            </w:r>
            <w:r w:rsidR="003529A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是否会出现部分</w:t>
            </w:r>
            <w:r w:rsidR="003529A2" w:rsidRPr="003529A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客户选择其他供应商</w:t>
            </w:r>
            <w:r w:rsidR="003529A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的情况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？</w:t>
            </w:r>
          </w:p>
          <w:p w14:paraId="493BD3BB" w14:textId="3463ECD7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回答：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客户选择其他供应商</w:t>
            </w:r>
            <w:r w:rsidR="00F911D0">
              <w:rPr>
                <w:rFonts w:ascii="宋体" w:hAnsi="宋体" w:hint="eastAsia"/>
                <w:bCs/>
                <w:iCs/>
                <w:sz w:val="24"/>
                <w:szCs w:val="24"/>
              </w:rPr>
              <w:t>的情形</w:t>
            </w:r>
            <w:r w:rsidR="001E73C4">
              <w:rPr>
                <w:rFonts w:ascii="宋体" w:hAnsi="宋体" w:hint="eastAsia"/>
                <w:bCs/>
                <w:iCs/>
                <w:sz w:val="24"/>
                <w:szCs w:val="24"/>
              </w:rPr>
              <w:t>基本上是不会出现的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。项目</w:t>
            </w:r>
            <w:r w:rsidR="00F911D0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研发</w:t>
            </w:r>
            <w:r w:rsidR="00F911D0">
              <w:rPr>
                <w:rFonts w:ascii="宋体" w:hAnsi="宋体" w:hint="eastAsia"/>
                <w:bCs/>
                <w:iCs/>
                <w:sz w:val="24"/>
                <w:szCs w:val="24"/>
              </w:rPr>
              <w:t>都属于公司</w:t>
            </w:r>
            <w:r w:rsidR="0085596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203BA0">
              <w:rPr>
                <w:rFonts w:ascii="宋体" w:hAnsi="宋体" w:hint="eastAsia"/>
                <w:bCs/>
                <w:iCs/>
                <w:sz w:val="24"/>
                <w:szCs w:val="24"/>
              </w:rPr>
              <w:t>产品的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研发</w:t>
            </w:r>
            <w:r w:rsidR="00203BA0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生产</w:t>
            </w:r>
            <w:r w:rsidR="00203BA0">
              <w:rPr>
                <w:rFonts w:ascii="宋体" w:hAnsi="宋体" w:hint="eastAsia"/>
                <w:bCs/>
                <w:iCs/>
                <w:sz w:val="24"/>
                <w:szCs w:val="24"/>
              </w:rPr>
              <w:t>及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销售是一体的</w:t>
            </w:r>
            <w:r w:rsidR="001E73C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C006E">
              <w:rPr>
                <w:rFonts w:ascii="宋体" w:hAnsi="宋体" w:hint="eastAsia"/>
                <w:bCs/>
                <w:iCs/>
                <w:sz w:val="24"/>
                <w:szCs w:val="24"/>
              </w:rPr>
              <w:t>因为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短期的产能</w:t>
            </w:r>
            <w:r w:rsidR="00B10CA2">
              <w:rPr>
                <w:rFonts w:ascii="宋体" w:hAnsi="宋体" w:hint="eastAsia"/>
                <w:bCs/>
                <w:iCs/>
                <w:sz w:val="24"/>
                <w:szCs w:val="24"/>
              </w:rPr>
              <w:t>不足</w:t>
            </w:r>
            <w:r w:rsidR="00E96EBF">
              <w:rPr>
                <w:rFonts w:ascii="宋体" w:hAnsi="宋体" w:hint="eastAsia"/>
                <w:bCs/>
                <w:iCs/>
                <w:sz w:val="24"/>
                <w:szCs w:val="24"/>
              </w:rPr>
              <w:t>而</w:t>
            </w:r>
            <w:r w:rsidR="002370F6">
              <w:rPr>
                <w:rFonts w:ascii="宋体" w:hAnsi="宋体" w:hint="eastAsia"/>
                <w:bCs/>
                <w:iCs/>
                <w:sz w:val="24"/>
                <w:szCs w:val="24"/>
              </w:rPr>
              <w:t>导致客户选择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其他供应商</w:t>
            </w:r>
            <w:r w:rsidR="002370F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597839" w:rsidRPr="00597839">
              <w:rPr>
                <w:rFonts w:ascii="宋体" w:hAnsi="宋体" w:hint="eastAsia"/>
                <w:bCs/>
                <w:iCs/>
                <w:sz w:val="24"/>
                <w:szCs w:val="24"/>
              </w:rPr>
              <w:t>可能性几乎没有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</w:p>
          <w:p w14:paraId="09B70A57" w14:textId="3BBAE539" w:rsidR="005E19E8" w:rsidRDefault="005E19E8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</w:p>
          <w:p w14:paraId="163D1179" w14:textId="265834C8" w:rsidR="008C2966" w:rsidRPr="00D71BCC" w:rsidRDefault="008C2966" w:rsidP="008C2966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0650F7" w:rsidRPr="000650F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汽车智能化</w:t>
            </w:r>
            <w:r w:rsidR="007A008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，</w:t>
            </w:r>
            <w:r w:rsidR="000650F7" w:rsidRPr="000650F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控制器的技术</w:t>
            </w:r>
            <w:r w:rsidR="007A008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及</w:t>
            </w:r>
            <w:r w:rsidR="000650F7" w:rsidRPr="000650F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产品形态会发生怎样的变化？是否会被其他模块集成，或者集成其他元器件</w:t>
            </w:r>
            <w:r w:rsidRPr="00D71BC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3FD4153D" w14:textId="0826C746" w:rsidR="008C2966" w:rsidRDefault="008C2966" w:rsidP="008C2966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回答：</w:t>
            </w:r>
            <w:r w:rsidR="007A008B">
              <w:rPr>
                <w:rFonts w:ascii="宋体" w:hAnsi="宋体" w:hint="eastAsia"/>
                <w:bCs/>
                <w:iCs/>
                <w:sz w:val="24"/>
                <w:szCs w:val="24"/>
              </w:rPr>
              <w:t>随着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汽车智能化</w:t>
            </w:r>
            <w:r w:rsidR="007A008B">
              <w:rPr>
                <w:rFonts w:ascii="宋体" w:hAnsi="宋体" w:hint="eastAsia"/>
                <w:iCs/>
                <w:sz w:val="24"/>
                <w:szCs w:val="24"/>
              </w:rPr>
              <w:t>的趋势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，控制器的集成可能会有，但</w:t>
            </w:r>
            <w:r w:rsidR="007A008B">
              <w:rPr>
                <w:rFonts w:ascii="宋体" w:hAnsi="宋体" w:hint="eastAsia"/>
                <w:iCs/>
                <w:sz w:val="24"/>
                <w:szCs w:val="24"/>
              </w:rPr>
              <w:t>每个部分的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控制还是</w:t>
            </w:r>
            <w:r w:rsidR="007A008B">
              <w:rPr>
                <w:rFonts w:ascii="宋体" w:hAnsi="宋体" w:hint="eastAsia"/>
                <w:iCs/>
                <w:sz w:val="24"/>
                <w:szCs w:val="24"/>
              </w:rPr>
              <w:t>有所区别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="00402341">
              <w:rPr>
                <w:rFonts w:ascii="宋体" w:hAnsi="宋体" w:hint="eastAsia"/>
                <w:iCs/>
                <w:sz w:val="24"/>
                <w:szCs w:val="24"/>
              </w:rPr>
              <w:t>向下还是会有更为具体的控制器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="00F43A5E">
              <w:rPr>
                <w:rFonts w:ascii="宋体" w:hAnsi="宋体" w:hint="eastAsia"/>
                <w:iCs/>
                <w:sz w:val="24"/>
                <w:szCs w:val="24"/>
              </w:rPr>
              <w:t>随着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控制算法复杂</w:t>
            </w:r>
            <w:r w:rsidR="00F43A5E">
              <w:rPr>
                <w:rFonts w:ascii="宋体" w:hAnsi="宋体" w:hint="eastAsia"/>
                <w:iCs/>
                <w:sz w:val="24"/>
                <w:szCs w:val="24"/>
              </w:rPr>
              <w:t>程度的加强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，控制器</w:t>
            </w:r>
            <w:r w:rsidR="00F43A5E">
              <w:rPr>
                <w:rFonts w:ascii="宋体" w:hAnsi="宋体" w:hint="eastAsia"/>
                <w:iCs/>
                <w:sz w:val="24"/>
                <w:szCs w:val="24"/>
              </w:rPr>
              <w:t>的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附加值</w:t>
            </w:r>
            <w:r w:rsidR="00F43A5E">
              <w:rPr>
                <w:rFonts w:ascii="宋体" w:hAnsi="宋体" w:hint="eastAsia"/>
                <w:iCs/>
                <w:sz w:val="24"/>
                <w:szCs w:val="24"/>
              </w:rPr>
              <w:t>不断提高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="00F43A5E">
              <w:rPr>
                <w:rFonts w:ascii="宋体" w:hAnsi="宋体" w:hint="eastAsia"/>
                <w:iCs/>
                <w:sz w:val="24"/>
                <w:szCs w:val="24"/>
              </w:rPr>
              <w:t>公司的</w:t>
            </w:r>
            <w:r w:rsidR="000650F7" w:rsidRPr="000650F7">
              <w:rPr>
                <w:rFonts w:ascii="宋体" w:hAnsi="宋体" w:hint="eastAsia"/>
                <w:iCs/>
                <w:sz w:val="24"/>
                <w:szCs w:val="24"/>
              </w:rPr>
              <w:t>机会也会更多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72B56421" w14:textId="77777777" w:rsidR="008C2966" w:rsidRDefault="008C2966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</w:p>
          <w:p w14:paraId="52077E9B" w14:textId="7A5A2026" w:rsidR="005E19E8" w:rsidRPr="00D71BCC" w:rsidRDefault="008C2966" w:rsidP="008C2966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9、</w:t>
            </w:r>
            <w:r w:rsidR="00725764" w:rsidRPr="007257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去年公司以来在汽车电子大客户持续突破，近期在汽车电子客户端有没有新的进展？产能规划能否匹配</w:t>
            </w:r>
            <w:r w:rsidR="005E19E8" w:rsidRPr="00D71BC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173683EE" w14:textId="4D39F765" w:rsidR="00FD0772" w:rsidRDefault="005E19E8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回答：</w:t>
            </w:r>
            <w:r w:rsidR="00725764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去年到今年陆续中标大订单，</w:t>
            </w:r>
            <w:r w:rsidR="00725764">
              <w:rPr>
                <w:rFonts w:ascii="宋体" w:hAnsi="宋体" w:hint="eastAsia"/>
                <w:iCs/>
                <w:sz w:val="24"/>
                <w:szCs w:val="24"/>
              </w:rPr>
              <w:t>部分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已经</w:t>
            </w:r>
            <w:r w:rsidR="00725764">
              <w:rPr>
                <w:rFonts w:ascii="宋体" w:hAnsi="宋体" w:hint="eastAsia"/>
                <w:iCs/>
                <w:sz w:val="24"/>
                <w:szCs w:val="24"/>
              </w:rPr>
              <w:t>开始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生产，</w:t>
            </w:r>
            <w:r w:rsidR="00725764">
              <w:rPr>
                <w:rFonts w:ascii="宋体" w:hAnsi="宋体" w:hint="eastAsia"/>
                <w:iCs/>
                <w:sz w:val="24"/>
                <w:szCs w:val="24"/>
              </w:rPr>
              <w:t>明年将集中出货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加上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已有的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汽车控制器客户，明年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的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增长会非常不错。汽车电子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板块公司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会继续加大研发投入，同时增加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相应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产能布局，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在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深圳、</w:t>
            </w:r>
            <w:r w:rsidR="009F3D90" w:rsidRPr="00725764">
              <w:rPr>
                <w:rFonts w:ascii="宋体" w:hAnsi="宋体" w:hint="eastAsia"/>
                <w:iCs/>
                <w:sz w:val="24"/>
                <w:szCs w:val="24"/>
              </w:rPr>
              <w:t>杭州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等地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都有汽车控制器</w:t>
            </w:r>
            <w:r w:rsidR="009F3D90">
              <w:rPr>
                <w:rFonts w:ascii="宋体" w:hAnsi="宋体" w:hint="eastAsia"/>
                <w:iCs/>
                <w:sz w:val="24"/>
                <w:szCs w:val="24"/>
              </w:rPr>
              <w:t>的</w:t>
            </w:r>
            <w:r w:rsidR="00725764" w:rsidRPr="00725764">
              <w:rPr>
                <w:rFonts w:ascii="宋体" w:hAnsi="宋体" w:hint="eastAsia"/>
                <w:iCs/>
                <w:sz w:val="24"/>
                <w:szCs w:val="24"/>
              </w:rPr>
              <w:t>产线，产能不存在问题。</w:t>
            </w:r>
          </w:p>
          <w:p w14:paraId="216FF085" w14:textId="6BCA2B40" w:rsidR="00FD0772" w:rsidRDefault="0035791D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lastRenderedPageBreak/>
              <w:t>10</w:t>
            </w:r>
            <w:r w:rsidR="00246FE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55ECF" w:rsidRPr="00955EC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疫情冲击下，控制器供应链往</w:t>
            </w:r>
            <w:r w:rsidR="0075767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国内</w:t>
            </w:r>
            <w:r w:rsidR="00955ECF" w:rsidRPr="00955EC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转移，这个趋势是否在持续？</w:t>
            </w:r>
            <w:r w:rsidR="00C33386" w:rsidRPr="00C333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公司在电动工具的份额目标？</w:t>
            </w:r>
          </w:p>
          <w:p w14:paraId="5E6AD47D" w14:textId="71998BD4" w:rsidR="00FD0772" w:rsidRDefault="00246FE1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回答：</w:t>
            </w:r>
            <w:r w:rsidR="00955ECF" w:rsidRPr="00955ECF">
              <w:rPr>
                <w:rFonts w:ascii="宋体" w:hAnsi="宋体" w:hint="eastAsia"/>
                <w:bCs/>
                <w:iCs/>
                <w:sz w:val="24"/>
                <w:szCs w:val="24"/>
              </w:rPr>
              <w:t>供应链向</w:t>
            </w:r>
            <w:r w:rsidR="00757676">
              <w:rPr>
                <w:rFonts w:ascii="宋体" w:hAnsi="宋体" w:hint="eastAsia"/>
                <w:bCs/>
                <w:iCs/>
                <w:sz w:val="24"/>
                <w:szCs w:val="24"/>
              </w:rPr>
              <w:t>国内</w:t>
            </w:r>
            <w:r w:rsidR="00955ECF" w:rsidRPr="00955ECF">
              <w:rPr>
                <w:rFonts w:ascii="宋体" w:hAnsi="宋体" w:hint="eastAsia"/>
                <w:bCs/>
                <w:iCs/>
                <w:sz w:val="24"/>
                <w:szCs w:val="24"/>
              </w:rPr>
              <w:t>转移</w:t>
            </w:r>
            <w:r w:rsidR="00757676">
              <w:rPr>
                <w:rFonts w:ascii="宋体" w:hAnsi="宋体" w:hint="eastAsia"/>
                <w:bCs/>
                <w:iCs/>
                <w:sz w:val="24"/>
                <w:szCs w:val="24"/>
              </w:rPr>
              <w:t>的情况</w:t>
            </w:r>
            <w:r w:rsidR="00955ECF" w:rsidRPr="00955ECF">
              <w:rPr>
                <w:rFonts w:ascii="宋体" w:hAnsi="宋体" w:hint="eastAsia"/>
                <w:bCs/>
                <w:iCs/>
                <w:sz w:val="24"/>
                <w:szCs w:val="24"/>
              </w:rPr>
              <w:t>还是会持续的，疫情下中国给</w:t>
            </w:r>
            <w:r w:rsidR="00757676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955ECF" w:rsidRPr="00955ECF">
              <w:rPr>
                <w:rFonts w:ascii="宋体" w:hAnsi="宋体" w:hint="eastAsia"/>
                <w:bCs/>
                <w:iCs/>
                <w:sz w:val="24"/>
                <w:szCs w:val="24"/>
              </w:rPr>
              <w:t>全球一个</w:t>
            </w:r>
            <w:r w:rsidR="00757676">
              <w:rPr>
                <w:rFonts w:ascii="宋体" w:hAnsi="宋体" w:hint="eastAsia"/>
                <w:bCs/>
                <w:iCs/>
                <w:sz w:val="24"/>
                <w:szCs w:val="24"/>
              </w:rPr>
              <w:t>很</w:t>
            </w:r>
            <w:r w:rsidR="00955ECF" w:rsidRPr="00955ECF">
              <w:rPr>
                <w:rFonts w:ascii="宋体" w:hAnsi="宋体" w:hint="eastAsia"/>
                <w:bCs/>
                <w:iCs/>
                <w:sz w:val="24"/>
                <w:szCs w:val="24"/>
              </w:rPr>
              <w:t>好的示范，</w:t>
            </w:r>
            <w:r w:rsidR="00757676">
              <w:rPr>
                <w:rFonts w:ascii="宋体" w:hAnsi="宋体" w:hint="eastAsia"/>
                <w:bCs/>
                <w:iCs/>
                <w:sz w:val="24"/>
                <w:szCs w:val="24"/>
              </w:rPr>
              <w:t>不只是控制器领域，</w:t>
            </w:r>
            <w:r w:rsidR="00955ECF" w:rsidRPr="00955ECF">
              <w:rPr>
                <w:rFonts w:ascii="宋体" w:hAnsi="宋体" w:hint="eastAsia"/>
                <w:bCs/>
                <w:iCs/>
                <w:sz w:val="24"/>
                <w:szCs w:val="24"/>
              </w:rPr>
              <w:t>各行业都在</w:t>
            </w:r>
            <w:r w:rsidR="00757676">
              <w:rPr>
                <w:rFonts w:ascii="宋体" w:hAnsi="宋体" w:hint="eastAsia"/>
                <w:bCs/>
                <w:iCs/>
                <w:sz w:val="24"/>
                <w:szCs w:val="24"/>
              </w:rPr>
              <w:t>向国内</w:t>
            </w:r>
            <w:r w:rsidR="00955ECF" w:rsidRPr="00955ECF">
              <w:rPr>
                <w:rFonts w:ascii="宋体" w:hAnsi="宋体" w:hint="eastAsia"/>
                <w:bCs/>
                <w:iCs/>
                <w:sz w:val="24"/>
                <w:szCs w:val="24"/>
              </w:rPr>
              <w:t>转移，</w:t>
            </w:r>
            <w:r w:rsidR="00757676">
              <w:rPr>
                <w:rFonts w:ascii="宋体" w:hAnsi="宋体" w:hint="eastAsia"/>
                <w:bCs/>
                <w:iCs/>
                <w:sz w:val="24"/>
                <w:szCs w:val="24"/>
              </w:rPr>
              <w:t>这一大趋势会继续下去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="00C33386" w:rsidRPr="00C33386">
              <w:rPr>
                <w:rFonts w:ascii="宋体" w:hAnsi="宋体" w:hint="eastAsia"/>
                <w:iCs/>
                <w:sz w:val="24"/>
                <w:szCs w:val="24"/>
              </w:rPr>
              <w:t>我们在电动工具客户的份额会不断提高，原来</w:t>
            </w:r>
            <w:r w:rsidR="00B435CC">
              <w:rPr>
                <w:rFonts w:ascii="宋体" w:hAnsi="宋体" w:hint="eastAsia"/>
                <w:iCs/>
                <w:sz w:val="24"/>
                <w:szCs w:val="24"/>
              </w:rPr>
              <w:t>基本只</w:t>
            </w:r>
            <w:r w:rsidR="00C33386" w:rsidRPr="00C33386">
              <w:rPr>
                <w:rFonts w:ascii="宋体" w:hAnsi="宋体" w:hint="eastAsia"/>
                <w:iCs/>
                <w:sz w:val="24"/>
                <w:szCs w:val="24"/>
              </w:rPr>
              <w:t>做高端</w:t>
            </w:r>
            <w:r w:rsidR="00B435CC">
              <w:rPr>
                <w:rFonts w:ascii="宋体" w:hAnsi="宋体" w:hint="eastAsia"/>
                <w:iCs/>
                <w:sz w:val="24"/>
                <w:szCs w:val="24"/>
              </w:rPr>
              <w:t>产品</w:t>
            </w:r>
            <w:r w:rsidR="00C33386" w:rsidRPr="00C33386">
              <w:rPr>
                <w:rFonts w:ascii="宋体" w:hAnsi="宋体" w:hint="eastAsia"/>
                <w:iCs/>
                <w:sz w:val="24"/>
                <w:szCs w:val="24"/>
              </w:rPr>
              <w:t>，现在高端</w:t>
            </w:r>
            <w:r w:rsidR="00B435CC">
              <w:rPr>
                <w:rFonts w:ascii="宋体" w:hAnsi="宋体" w:hint="eastAsia"/>
                <w:iCs/>
                <w:sz w:val="24"/>
                <w:szCs w:val="24"/>
              </w:rPr>
              <w:t>及</w:t>
            </w:r>
            <w:r w:rsidR="00C33386" w:rsidRPr="00C33386">
              <w:rPr>
                <w:rFonts w:ascii="宋体" w:hAnsi="宋体" w:hint="eastAsia"/>
                <w:iCs/>
                <w:sz w:val="24"/>
                <w:szCs w:val="24"/>
              </w:rPr>
              <w:t>中端</w:t>
            </w:r>
            <w:r w:rsidR="00B435CC">
              <w:rPr>
                <w:rFonts w:ascii="宋体" w:hAnsi="宋体" w:hint="eastAsia"/>
                <w:iCs/>
                <w:sz w:val="24"/>
                <w:szCs w:val="24"/>
              </w:rPr>
              <w:t>产品</w:t>
            </w:r>
            <w:r w:rsidR="00C33386" w:rsidRPr="00C33386">
              <w:rPr>
                <w:rFonts w:ascii="宋体" w:hAnsi="宋体" w:hint="eastAsia"/>
                <w:iCs/>
                <w:sz w:val="24"/>
                <w:szCs w:val="24"/>
              </w:rPr>
              <w:t>都</w:t>
            </w:r>
            <w:r w:rsidR="00B435CC">
              <w:rPr>
                <w:rFonts w:ascii="宋体" w:hAnsi="宋体" w:hint="eastAsia"/>
                <w:iCs/>
                <w:sz w:val="24"/>
                <w:szCs w:val="24"/>
              </w:rPr>
              <w:t>会涉猎</w:t>
            </w:r>
            <w:r w:rsidR="00C33386" w:rsidRPr="00C33386">
              <w:rPr>
                <w:rFonts w:ascii="宋体" w:hAnsi="宋体" w:hint="eastAsia"/>
                <w:iCs/>
                <w:sz w:val="24"/>
                <w:szCs w:val="24"/>
              </w:rPr>
              <w:t>，未来</w:t>
            </w:r>
            <w:r w:rsidR="00B435CC">
              <w:rPr>
                <w:rFonts w:ascii="宋体" w:hAnsi="宋体" w:hint="eastAsia"/>
                <w:iCs/>
                <w:sz w:val="24"/>
                <w:szCs w:val="24"/>
              </w:rPr>
              <w:t>会有</w:t>
            </w:r>
            <w:r w:rsidR="00AC059C">
              <w:rPr>
                <w:rFonts w:ascii="宋体" w:hAnsi="宋体" w:hint="eastAsia"/>
                <w:iCs/>
                <w:sz w:val="24"/>
                <w:szCs w:val="24"/>
              </w:rPr>
              <w:t>较快</w:t>
            </w:r>
            <w:r w:rsidR="00B435CC">
              <w:rPr>
                <w:rFonts w:ascii="宋体" w:hAnsi="宋体" w:hint="eastAsia"/>
                <w:iCs/>
                <w:sz w:val="24"/>
                <w:szCs w:val="24"/>
              </w:rPr>
              <w:t>的增长。</w:t>
            </w:r>
          </w:p>
          <w:p w14:paraId="728BB64D" w14:textId="77777777" w:rsidR="00A57977" w:rsidRDefault="00A57977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4D6ED416" w14:textId="295463EF" w:rsidR="00FD0772" w:rsidRDefault="00172690" w:rsidP="006320E4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11</w:t>
            </w:r>
            <w:r w:rsidR="006320E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D37C9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目前的行业格局，</w:t>
            </w:r>
            <w:r w:rsidR="000B6A44" w:rsidRPr="000B6A4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年初</w:t>
            </w:r>
            <w:r w:rsidR="00D37C9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由于</w:t>
            </w:r>
            <w:r w:rsidR="000B6A44" w:rsidRPr="000B6A4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疫情</w:t>
            </w:r>
            <w:r w:rsidR="00D37C9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影响，</w:t>
            </w:r>
            <w:r w:rsidR="000B6A44" w:rsidRPr="000B6A4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小的控制器厂商经营</w:t>
            </w:r>
            <w:r w:rsidR="00D37C9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困难</w:t>
            </w:r>
            <w:r w:rsidR="000B6A44" w:rsidRPr="000B6A4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，</w:t>
            </w:r>
            <w:r w:rsidR="00D37C9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后续会有什么变化</w:t>
            </w:r>
            <w:r w:rsidR="006320E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5D8FE423" w14:textId="0EB34EA5" w:rsidR="006320E4" w:rsidRDefault="006320E4" w:rsidP="00172690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回答：</w:t>
            </w:r>
            <w:r w:rsidR="00873A4F">
              <w:rPr>
                <w:rFonts w:ascii="宋体" w:hAnsi="宋体" w:hint="eastAsia"/>
                <w:iCs/>
                <w:sz w:val="24"/>
                <w:szCs w:val="24"/>
              </w:rPr>
              <w:t>行业的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 w:rsid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趋势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还是向头部集中。小</w:t>
            </w:r>
            <w:r w:rsid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厂商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在年初疫情下因为资金链</w:t>
            </w:r>
            <w:r w:rsid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受到一些影响，疫情后</w:t>
            </w:r>
            <w:r w:rsidR="00B770A8">
              <w:rPr>
                <w:rFonts w:ascii="宋体" w:hAnsi="宋体" w:hint="eastAsia"/>
                <w:bCs/>
                <w:iCs/>
                <w:sz w:val="24"/>
                <w:szCs w:val="24"/>
              </w:rPr>
              <w:t>的经营情况有所改善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。在</w:t>
            </w:r>
            <w:r w:rsidR="00B770A8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竞争中，每个</w:t>
            </w:r>
            <w:r w:rsidR="00B770A8">
              <w:rPr>
                <w:rFonts w:ascii="宋体" w:hAnsi="宋体" w:hint="eastAsia"/>
                <w:bCs/>
                <w:iCs/>
                <w:sz w:val="24"/>
                <w:szCs w:val="24"/>
              </w:rPr>
              <w:t>厂商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都有自己的</w:t>
            </w:r>
            <w:r w:rsidR="00B770A8">
              <w:rPr>
                <w:rFonts w:ascii="宋体" w:hAnsi="宋体" w:hint="eastAsia"/>
                <w:bCs/>
                <w:iCs/>
                <w:sz w:val="24"/>
                <w:szCs w:val="24"/>
              </w:rPr>
              <w:t>定位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E6193">
              <w:rPr>
                <w:rFonts w:ascii="宋体" w:hAnsi="宋体" w:hint="eastAsia"/>
                <w:bCs/>
                <w:iCs/>
                <w:sz w:val="24"/>
                <w:szCs w:val="24"/>
              </w:rPr>
              <w:t>各自有各自的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服务对象</w:t>
            </w:r>
            <w:r w:rsidR="0013605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E6193">
              <w:rPr>
                <w:rFonts w:ascii="宋体" w:hAnsi="宋体" w:hint="eastAsia"/>
                <w:bCs/>
                <w:iCs/>
                <w:sz w:val="24"/>
                <w:szCs w:val="24"/>
              </w:rPr>
              <w:t>总体来说</w:t>
            </w:r>
            <w:r w:rsidR="00873A4F" w:rsidRPr="00873A4F">
              <w:rPr>
                <w:rFonts w:ascii="宋体" w:hAnsi="宋体" w:hint="eastAsia"/>
                <w:bCs/>
                <w:iCs/>
                <w:sz w:val="24"/>
                <w:szCs w:val="24"/>
              </w:rPr>
              <w:t>向头部集中的趋势不会改变，未来</w:t>
            </w:r>
            <w:r w:rsidR="00DE12E1">
              <w:rPr>
                <w:rFonts w:ascii="宋体" w:hAnsi="宋体" w:hint="eastAsia"/>
                <w:bCs/>
                <w:iCs/>
                <w:sz w:val="24"/>
                <w:szCs w:val="24"/>
              </w:rPr>
              <w:t>可能会出现兼并联合的情形</w:t>
            </w:r>
            <w:r w:rsidR="005E246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70B1A153" w14:textId="77777777" w:rsidR="009C7A3E" w:rsidRDefault="009C7A3E" w:rsidP="00CE6F52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0AF36E2B" w14:textId="422FD654" w:rsidR="009C7A3E" w:rsidRPr="009C7A3E" w:rsidRDefault="009C7A3E" w:rsidP="00CE6F52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9C7A3E">
              <w:rPr>
                <w:rFonts w:ascii="宋体" w:hAnsi="宋体" w:hint="eastAsia"/>
                <w:b/>
                <w:iCs/>
                <w:sz w:val="24"/>
                <w:szCs w:val="24"/>
              </w:rPr>
              <w:t>1</w:t>
            </w:r>
            <w:r w:rsidR="00333595">
              <w:rPr>
                <w:rFonts w:ascii="宋体" w:hAnsi="宋体"/>
                <w:b/>
                <w:iCs/>
                <w:sz w:val="24"/>
                <w:szCs w:val="24"/>
              </w:rPr>
              <w:t>2</w:t>
            </w:r>
            <w:r w:rsidRPr="009C7A3E">
              <w:rPr>
                <w:rFonts w:ascii="宋体" w:hAnsi="宋体" w:hint="eastAsia"/>
                <w:b/>
                <w:iCs/>
                <w:sz w:val="24"/>
                <w:szCs w:val="24"/>
              </w:rPr>
              <w:t>、公司和下游客户的议价周期？涨价是否有可能向下游传导？</w:t>
            </w:r>
          </w:p>
          <w:p w14:paraId="39AE9FA8" w14:textId="77777777" w:rsidR="009C7A3E" w:rsidRDefault="009C7A3E" w:rsidP="00CE6F52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公司和客户</w:t>
            </w:r>
            <w:r w:rsidRPr="009C7A3E">
              <w:rPr>
                <w:rFonts w:ascii="宋体" w:hAnsi="宋体" w:hint="eastAsia"/>
                <w:bCs/>
                <w:iCs/>
                <w:sz w:val="24"/>
                <w:szCs w:val="24"/>
              </w:rPr>
              <w:t>基本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Pr="009C7A3E">
              <w:rPr>
                <w:rFonts w:ascii="宋体" w:hAnsi="宋体" w:hint="eastAsia"/>
                <w:bCs/>
                <w:iCs/>
                <w:sz w:val="24"/>
                <w:szCs w:val="24"/>
              </w:rPr>
              <w:t>一年一议。价格往下游传导的可能性是有的，</w:t>
            </w:r>
            <w:r w:rsidR="00854BA1">
              <w:rPr>
                <w:rFonts w:ascii="宋体" w:hAnsi="宋体" w:hint="eastAsia"/>
                <w:bCs/>
                <w:iCs/>
                <w:sz w:val="24"/>
                <w:szCs w:val="24"/>
              </w:rPr>
              <w:t>公司与</w:t>
            </w:r>
            <w:r w:rsidRPr="009C7A3E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920479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Pr="009C7A3E">
              <w:rPr>
                <w:rFonts w:ascii="宋体" w:hAnsi="宋体" w:hint="eastAsia"/>
                <w:bCs/>
                <w:iCs/>
                <w:sz w:val="24"/>
                <w:szCs w:val="24"/>
              </w:rPr>
              <w:t>协议</w:t>
            </w:r>
            <w:r w:rsidR="00920479">
              <w:rPr>
                <w:rFonts w:ascii="宋体" w:hAnsi="宋体" w:hint="eastAsia"/>
                <w:bCs/>
                <w:iCs/>
                <w:sz w:val="24"/>
                <w:szCs w:val="24"/>
              </w:rPr>
              <w:t>中有约定</w:t>
            </w:r>
            <w:r w:rsidRPr="009C7A3E">
              <w:rPr>
                <w:rFonts w:ascii="宋体" w:hAnsi="宋体" w:hint="eastAsia"/>
                <w:bCs/>
                <w:iCs/>
                <w:sz w:val="24"/>
                <w:szCs w:val="24"/>
              </w:rPr>
              <w:t>，在汇率、原材料价格波动达到一定幅度时</w:t>
            </w:r>
            <w:r w:rsidR="00FF1581">
              <w:rPr>
                <w:rFonts w:ascii="宋体" w:hAnsi="宋体" w:hint="eastAsia"/>
                <w:bCs/>
                <w:iCs/>
                <w:sz w:val="24"/>
                <w:szCs w:val="24"/>
              </w:rPr>
              <w:t>需</w:t>
            </w:r>
            <w:r w:rsidRPr="009C7A3E">
              <w:rPr>
                <w:rFonts w:ascii="宋体" w:hAnsi="宋体" w:hint="eastAsia"/>
                <w:bCs/>
                <w:iCs/>
                <w:sz w:val="24"/>
                <w:szCs w:val="24"/>
              </w:rPr>
              <w:t>要重新议价</w:t>
            </w:r>
            <w:r w:rsidR="00FF158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73C4DD28" w14:textId="77777777" w:rsidR="00333595" w:rsidRDefault="00333595" w:rsidP="00CE6F52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329DCBC7" w14:textId="7A647195" w:rsidR="00333595" w:rsidRDefault="00333595" w:rsidP="00CE6F52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333595">
              <w:rPr>
                <w:rFonts w:ascii="宋体" w:hAnsi="宋体" w:hint="eastAsia"/>
                <w:b/>
                <w:iCs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iCs/>
                <w:sz w:val="24"/>
                <w:szCs w:val="24"/>
              </w:rPr>
              <w:t>3</w:t>
            </w:r>
            <w:r w:rsidRPr="00333595">
              <w:rPr>
                <w:rFonts w:ascii="宋体" w:hAnsi="宋体" w:hint="eastAsia"/>
                <w:b/>
                <w:iCs/>
                <w:sz w:val="24"/>
                <w:szCs w:val="24"/>
              </w:rPr>
              <w:t>、假设最悲观情形下，明年Q2原材料仍然短缺，对公司毛利率的影响会有多大？</w:t>
            </w:r>
          </w:p>
          <w:p w14:paraId="638F9952" w14:textId="2EDC6763" w:rsidR="00333595" w:rsidRDefault="00333595" w:rsidP="00333595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lastRenderedPageBreak/>
              <w:t>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如果原材料延期交付</w:t>
            </w:r>
            <w:r w:rsid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持续很长时间，公司</w:t>
            </w:r>
            <w:r w:rsidR="00503606" w:rsidRP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可能会临时</w:t>
            </w:r>
            <w:r w:rsid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以较高价格</w:t>
            </w:r>
            <w:r w:rsidR="00B47F19">
              <w:rPr>
                <w:rFonts w:ascii="宋体" w:hAnsi="宋体" w:hint="eastAsia"/>
                <w:bCs/>
                <w:iCs/>
                <w:sz w:val="24"/>
                <w:szCs w:val="24"/>
              </w:rPr>
              <w:t>进行</w:t>
            </w:r>
            <w:r w:rsidR="00503606" w:rsidRP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调货，这样对毛利</w:t>
            </w:r>
            <w:r w:rsidR="001800CA">
              <w:rPr>
                <w:rFonts w:ascii="宋体" w:hAnsi="宋体" w:hint="eastAsia"/>
                <w:bCs/>
                <w:iCs/>
                <w:sz w:val="24"/>
                <w:szCs w:val="24"/>
              </w:rPr>
              <w:t>率</w:t>
            </w:r>
            <w:r w:rsidR="00503606" w:rsidRP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会有</w:t>
            </w:r>
            <w:r w:rsid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一定</w:t>
            </w:r>
            <w:r w:rsidR="00503606" w:rsidRP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影响，但</w:t>
            </w:r>
            <w:r w:rsidR="00503606">
              <w:rPr>
                <w:rFonts w:ascii="宋体" w:hAnsi="宋体" w:hint="eastAsia"/>
                <w:bCs/>
                <w:iCs/>
                <w:sz w:val="24"/>
                <w:szCs w:val="24"/>
              </w:rPr>
              <w:t>总体影响不大。</w:t>
            </w:r>
          </w:p>
          <w:p w14:paraId="08B6416D" w14:textId="77777777" w:rsidR="00333595" w:rsidRDefault="00333595" w:rsidP="00333595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0ACFD4BA" w14:textId="566B118B" w:rsidR="00333595" w:rsidRDefault="00333595" w:rsidP="00333595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1B7E99" w:rsidRPr="001B7E9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铖昌科技</w:t>
            </w:r>
            <w:r w:rsidR="009910F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二季度</w:t>
            </w:r>
            <w:r w:rsidR="001B7E99" w:rsidRPr="001B7E9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进行员工增资扩股，计提</w:t>
            </w:r>
            <w:r w:rsidR="009910F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了较大的股权激励</w:t>
            </w:r>
            <w:r w:rsidR="001B7E99" w:rsidRPr="001B7E9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费用，</w:t>
            </w:r>
            <w:r w:rsidR="009910F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并表后利润是否会有明显下降</w:t>
            </w:r>
            <w:r w:rsidR="001B7E99" w:rsidRPr="001B7E9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？低轨卫星方面是否有新的进展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6220892F" w14:textId="2A1ACAB4" w:rsidR="00333595" w:rsidRDefault="00333595" w:rsidP="00333595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回答：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今年是铖昌</w:t>
            </w:r>
            <w:r w:rsidR="00187D5C">
              <w:rPr>
                <w:rFonts w:ascii="宋体" w:hAnsi="宋体" w:hint="eastAsia"/>
                <w:bCs/>
                <w:iCs/>
                <w:sz w:val="24"/>
                <w:szCs w:val="24"/>
              </w:rPr>
              <w:t>科技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业绩</w:t>
            </w:r>
            <w:r w:rsidR="00187D5C">
              <w:rPr>
                <w:rFonts w:ascii="宋体" w:hAnsi="宋体" w:hint="eastAsia"/>
                <w:bCs/>
                <w:iCs/>
                <w:sz w:val="24"/>
                <w:szCs w:val="24"/>
              </w:rPr>
              <w:t>对赌的第三年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，完成问题不大。</w:t>
            </w:r>
            <w:r w:rsidR="00187D5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希望通过股权激励</w:t>
            </w:r>
            <w:r w:rsidR="00187D5C">
              <w:rPr>
                <w:rFonts w:ascii="宋体" w:hAnsi="宋体" w:hint="eastAsia"/>
                <w:bCs/>
                <w:iCs/>
                <w:sz w:val="24"/>
                <w:szCs w:val="24"/>
              </w:rPr>
              <w:t>的方式给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核心</w:t>
            </w:r>
            <w:r w:rsidR="00187D5C">
              <w:rPr>
                <w:rFonts w:ascii="宋体" w:hAnsi="宋体" w:hint="eastAsia"/>
                <w:bCs/>
                <w:iCs/>
                <w:sz w:val="24"/>
                <w:szCs w:val="24"/>
              </w:rPr>
              <w:t>团队及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技术人员</w:t>
            </w:r>
            <w:r w:rsidR="00187D5C">
              <w:rPr>
                <w:rFonts w:ascii="宋体" w:hAnsi="宋体" w:hint="eastAsia"/>
                <w:bCs/>
                <w:iCs/>
                <w:sz w:val="24"/>
                <w:szCs w:val="24"/>
              </w:rPr>
              <w:t>激励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E539BB">
              <w:rPr>
                <w:rFonts w:ascii="宋体" w:hAnsi="宋体" w:hint="eastAsia"/>
                <w:bCs/>
                <w:iCs/>
                <w:sz w:val="24"/>
                <w:szCs w:val="24"/>
              </w:rPr>
              <w:t>对利润会有一定影响，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扣除股权激励费用，今年铖昌科技</w:t>
            </w:r>
            <w:r w:rsidR="00E539BB">
              <w:rPr>
                <w:rFonts w:ascii="宋体" w:hAnsi="宋体" w:hint="eastAsia"/>
                <w:bCs/>
                <w:iCs/>
                <w:sz w:val="24"/>
                <w:szCs w:val="24"/>
              </w:rPr>
              <w:t>还是有很不错的增长</w:t>
            </w:r>
            <w:r w:rsidR="00CA3BA3" w:rsidRPr="00CA3BA3">
              <w:rPr>
                <w:rFonts w:ascii="宋体" w:hAnsi="宋体" w:hint="eastAsia"/>
                <w:bCs/>
                <w:iCs/>
                <w:sz w:val="24"/>
                <w:szCs w:val="24"/>
              </w:rPr>
              <w:t>。低轨卫星方面很早就有研发布局，</w:t>
            </w:r>
            <w:r w:rsidR="00E539BB">
              <w:rPr>
                <w:rFonts w:ascii="宋体" w:hAnsi="宋体" w:hint="eastAsia"/>
                <w:bCs/>
                <w:iCs/>
                <w:sz w:val="24"/>
                <w:szCs w:val="24"/>
              </w:rPr>
              <w:t>今年有一定的量，明年会有所增加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60DF1ADA" w14:textId="6A1617A0" w:rsidR="001E69B2" w:rsidRDefault="001E69B2" w:rsidP="00333595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B381F4B" w14:textId="77777777" w:rsidR="001E69B2" w:rsidRPr="009554DC" w:rsidRDefault="001E69B2" w:rsidP="001E69B2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9554DC">
              <w:rPr>
                <w:rFonts w:ascii="宋体" w:hAnsi="宋体" w:hint="eastAsia"/>
                <w:b/>
                <w:iCs/>
                <w:sz w:val="24"/>
                <w:szCs w:val="24"/>
              </w:rPr>
              <w:t>1</w:t>
            </w:r>
            <w:r w:rsidRPr="009554DC">
              <w:rPr>
                <w:rFonts w:ascii="宋体" w:hAnsi="宋体"/>
                <w:b/>
                <w:iCs/>
                <w:sz w:val="24"/>
                <w:szCs w:val="24"/>
              </w:rPr>
              <w:t>5</w:t>
            </w:r>
            <w:r w:rsidRPr="009554DC">
              <w:rPr>
                <w:rFonts w:ascii="宋体" w:hAnsi="宋体" w:hint="eastAsia"/>
                <w:b/>
                <w:iCs/>
                <w:sz w:val="24"/>
                <w:szCs w:val="24"/>
              </w:rPr>
              <w:t>、铖昌科技未来方向规划？对铖昌科技乐观的原因？</w:t>
            </w:r>
          </w:p>
          <w:p w14:paraId="073633DE" w14:textId="64030782" w:rsidR="001E69B2" w:rsidRPr="00333595" w:rsidRDefault="001E69B2" w:rsidP="001E69B2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554DC">
              <w:rPr>
                <w:rFonts w:ascii="宋体" w:hAnsi="宋体" w:hint="eastAsia"/>
                <w:b/>
                <w:i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铖昌科技的</w:t>
            </w:r>
            <w:r w:rsidR="003A5477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研发是按照国家整体的规划进行的</w:t>
            </w:r>
            <w:r w:rsidR="003A5477">
              <w:rPr>
                <w:rFonts w:ascii="宋体" w:hAnsi="宋体" w:hint="eastAsia"/>
                <w:bCs/>
                <w:iCs/>
                <w:sz w:val="24"/>
                <w:szCs w:val="24"/>
              </w:rPr>
              <w:t>，会有阶段性的不同。基于目前的项目及订单可以看到未来一定时期内的产出可观，所以对铖昌科技有信心。</w:t>
            </w:r>
          </w:p>
        </w:tc>
      </w:tr>
      <w:tr w:rsidR="00FD0772" w14:paraId="0625594B" w14:textId="77777777">
        <w:tc>
          <w:tcPr>
            <w:tcW w:w="1908" w:type="dxa"/>
            <w:vAlign w:val="center"/>
          </w:tcPr>
          <w:p w14:paraId="09ACAA93" w14:textId="77777777" w:rsidR="00FD0772" w:rsidRDefault="00246FE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40187AA1" w14:textId="77777777" w:rsidR="00FD0772" w:rsidRDefault="00246F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D0772" w14:paraId="2C578C52" w14:textId="77777777">
        <w:tc>
          <w:tcPr>
            <w:tcW w:w="1908" w:type="dxa"/>
            <w:vAlign w:val="center"/>
          </w:tcPr>
          <w:p w14:paraId="61DF4DD0" w14:textId="77777777" w:rsidR="00FD0772" w:rsidRDefault="00246FE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4EB90DE9" w14:textId="21FADF91" w:rsidR="00FD0772" w:rsidRDefault="00246FE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BA0B9E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B62955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B62955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5825972B" w14:textId="0347835E" w:rsidR="00FD0772" w:rsidRDefault="00FD0772"/>
    <w:sectPr w:rsidR="00FD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BA9D" w14:textId="77777777" w:rsidR="003E04A3" w:rsidRDefault="003E04A3" w:rsidP="006272D3">
      <w:r>
        <w:separator/>
      </w:r>
    </w:p>
  </w:endnote>
  <w:endnote w:type="continuationSeparator" w:id="0">
    <w:p w14:paraId="652E6A04" w14:textId="77777777" w:rsidR="003E04A3" w:rsidRDefault="003E04A3" w:rsidP="0062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73EC" w14:textId="77777777" w:rsidR="003E04A3" w:rsidRDefault="003E04A3" w:rsidP="006272D3">
      <w:r>
        <w:separator/>
      </w:r>
    </w:p>
  </w:footnote>
  <w:footnote w:type="continuationSeparator" w:id="0">
    <w:p w14:paraId="01DF14AD" w14:textId="77777777" w:rsidR="003E04A3" w:rsidRDefault="003E04A3" w:rsidP="0062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018D9D"/>
    <w:multiLevelType w:val="singleLevel"/>
    <w:tmpl w:val="8C018D9D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BA50BB5"/>
    <w:multiLevelType w:val="hybridMultilevel"/>
    <w:tmpl w:val="EA7C17F6"/>
    <w:lvl w:ilvl="0" w:tplc="BF8840D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EEC8E3"/>
    <w:multiLevelType w:val="singleLevel"/>
    <w:tmpl w:val="5FEEC8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50F43D3"/>
    <w:multiLevelType w:val="hybridMultilevel"/>
    <w:tmpl w:val="778A6D5A"/>
    <w:lvl w:ilvl="0" w:tplc="84F2B766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E5"/>
    <w:rsid w:val="00001B26"/>
    <w:rsid w:val="00016847"/>
    <w:rsid w:val="00053E74"/>
    <w:rsid w:val="00055A51"/>
    <w:rsid w:val="000574DA"/>
    <w:rsid w:val="000650F7"/>
    <w:rsid w:val="00085966"/>
    <w:rsid w:val="000B63AB"/>
    <w:rsid w:val="000B6A44"/>
    <w:rsid w:val="000B7329"/>
    <w:rsid w:val="000E0E09"/>
    <w:rsid w:val="000F4AD8"/>
    <w:rsid w:val="000F7736"/>
    <w:rsid w:val="00136054"/>
    <w:rsid w:val="00137CB0"/>
    <w:rsid w:val="00167E45"/>
    <w:rsid w:val="00172690"/>
    <w:rsid w:val="00172A27"/>
    <w:rsid w:val="001800CA"/>
    <w:rsid w:val="00182AC5"/>
    <w:rsid w:val="00187D5C"/>
    <w:rsid w:val="001B2A67"/>
    <w:rsid w:val="001B7E99"/>
    <w:rsid w:val="001E47BC"/>
    <w:rsid w:val="001E69B2"/>
    <w:rsid w:val="001E73C4"/>
    <w:rsid w:val="00203BA0"/>
    <w:rsid w:val="00206705"/>
    <w:rsid w:val="002202C1"/>
    <w:rsid w:val="002370F6"/>
    <w:rsid w:val="00246FE1"/>
    <w:rsid w:val="00274B13"/>
    <w:rsid w:val="00284511"/>
    <w:rsid w:val="002A0F71"/>
    <w:rsid w:val="002D7752"/>
    <w:rsid w:val="00310EA1"/>
    <w:rsid w:val="00324F0B"/>
    <w:rsid w:val="003325A5"/>
    <w:rsid w:val="003327D3"/>
    <w:rsid w:val="00333595"/>
    <w:rsid w:val="003442D5"/>
    <w:rsid w:val="003529A2"/>
    <w:rsid w:val="0035791D"/>
    <w:rsid w:val="003611D2"/>
    <w:rsid w:val="0036182D"/>
    <w:rsid w:val="003820DE"/>
    <w:rsid w:val="00391B54"/>
    <w:rsid w:val="003A5444"/>
    <w:rsid w:val="003A5477"/>
    <w:rsid w:val="003C0E8F"/>
    <w:rsid w:val="003C7FB7"/>
    <w:rsid w:val="003E01CE"/>
    <w:rsid w:val="003E04A3"/>
    <w:rsid w:val="003E5F37"/>
    <w:rsid w:val="00402341"/>
    <w:rsid w:val="00406D5A"/>
    <w:rsid w:val="00411E1B"/>
    <w:rsid w:val="00415EA9"/>
    <w:rsid w:val="00420C22"/>
    <w:rsid w:val="004325D6"/>
    <w:rsid w:val="00433394"/>
    <w:rsid w:val="00470E66"/>
    <w:rsid w:val="00484668"/>
    <w:rsid w:val="0048707D"/>
    <w:rsid w:val="004953B2"/>
    <w:rsid w:val="004A4958"/>
    <w:rsid w:val="004D20FB"/>
    <w:rsid w:val="004D76C6"/>
    <w:rsid w:val="004F0571"/>
    <w:rsid w:val="004F388C"/>
    <w:rsid w:val="005030D8"/>
    <w:rsid w:val="00503606"/>
    <w:rsid w:val="005076AC"/>
    <w:rsid w:val="00516207"/>
    <w:rsid w:val="00517073"/>
    <w:rsid w:val="00534101"/>
    <w:rsid w:val="00553640"/>
    <w:rsid w:val="0056193D"/>
    <w:rsid w:val="00564019"/>
    <w:rsid w:val="00574ED6"/>
    <w:rsid w:val="005815F3"/>
    <w:rsid w:val="005819D4"/>
    <w:rsid w:val="00597839"/>
    <w:rsid w:val="005A2F5A"/>
    <w:rsid w:val="005B7458"/>
    <w:rsid w:val="005C006E"/>
    <w:rsid w:val="005E19E8"/>
    <w:rsid w:val="005E246F"/>
    <w:rsid w:val="005F08AE"/>
    <w:rsid w:val="005F2AA5"/>
    <w:rsid w:val="00600081"/>
    <w:rsid w:val="006272D3"/>
    <w:rsid w:val="006320E4"/>
    <w:rsid w:val="00640F6E"/>
    <w:rsid w:val="006842B7"/>
    <w:rsid w:val="006C4853"/>
    <w:rsid w:val="006D6887"/>
    <w:rsid w:val="006E3564"/>
    <w:rsid w:val="006F25B0"/>
    <w:rsid w:val="006F275F"/>
    <w:rsid w:val="00703AFF"/>
    <w:rsid w:val="00715CB7"/>
    <w:rsid w:val="00725764"/>
    <w:rsid w:val="0074205C"/>
    <w:rsid w:val="00743F7D"/>
    <w:rsid w:val="00744D63"/>
    <w:rsid w:val="00757676"/>
    <w:rsid w:val="007741F5"/>
    <w:rsid w:val="00796B40"/>
    <w:rsid w:val="007A008B"/>
    <w:rsid w:val="007C5361"/>
    <w:rsid w:val="007C54AD"/>
    <w:rsid w:val="00807E01"/>
    <w:rsid w:val="00813299"/>
    <w:rsid w:val="00815526"/>
    <w:rsid w:val="00832C13"/>
    <w:rsid w:val="00854BA1"/>
    <w:rsid w:val="00855965"/>
    <w:rsid w:val="00860793"/>
    <w:rsid w:val="00871D30"/>
    <w:rsid w:val="00873A4F"/>
    <w:rsid w:val="00893824"/>
    <w:rsid w:val="008A3BC8"/>
    <w:rsid w:val="008B4D49"/>
    <w:rsid w:val="008C2966"/>
    <w:rsid w:val="008D0078"/>
    <w:rsid w:val="008D297B"/>
    <w:rsid w:val="00920479"/>
    <w:rsid w:val="00932D92"/>
    <w:rsid w:val="00936275"/>
    <w:rsid w:val="0095031A"/>
    <w:rsid w:val="009554DC"/>
    <w:rsid w:val="00955ECF"/>
    <w:rsid w:val="00972356"/>
    <w:rsid w:val="009758B8"/>
    <w:rsid w:val="00982820"/>
    <w:rsid w:val="009847F7"/>
    <w:rsid w:val="00990397"/>
    <w:rsid w:val="009910FD"/>
    <w:rsid w:val="00996D8F"/>
    <w:rsid w:val="009A63E2"/>
    <w:rsid w:val="009A7E86"/>
    <w:rsid w:val="009C7A3E"/>
    <w:rsid w:val="009D0519"/>
    <w:rsid w:val="009F3D90"/>
    <w:rsid w:val="00A21070"/>
    <w:rsid w:val="00A41F7F"/>
    <w:rsid w:val="00A57977"/>
    <w:rsid w:val="00A8536E"/>
    <w:rsid w:val="00AA0DA6"/>
    <w:rsid w:val="00AB1264"/>
    <w:rsid w:val="00AC059C"/>
    <w:rsid w:val="00AC1526"/>
    <w:rsid w:val="00AD460A"/>
    <w:rsid w:val="00AD4A0C"/>
    <w:rsid w:val="00AD6F06"/>
    <w:rsid w:val="00AD7BE1"/>
    <w:rsid w:val="00AE6193"/>
    <w:rsid w:val="00AE6D13"/>
    <w:rsid w:val="00AF5D93"/>
    <w:rsid w:val="00B10CA2"/>
    <w:rsid w:val="00B11838"/>
    <w:rsid w:val="00B252BD"/>
    <w:rsid w:val="00B25FDF"/>
    <w:rsid w:val="00B32DF8"/>
    <w:rsid w:val="00B37776"/>
    <w:rsid w:val="00B435CC"/>
    <w:rsid w:val="00B47F19"/>
    <w:rsid w:val="00B62955"/>
    <w:rsid w:val="00B65F50"/>
    <w:rsid w:val="00B72DC9"/>
    <w:rsid w:val="00B770A8"/>
    <w:rsid w:val="00B976AA"/>
    <w:rsid w:val="00B978F6"/>
    <w:rsid w:val="00BA0B9E"/>
    <w:rsid w:val="00BA6C7B"/>
    <w:rsid w:val="00BB2965"/>
    <w:rsid w:val="00BB7EE5"/>
    <w:rsid w:val="00BC798B"/>
    <w:rsid w:val="00BF61F1"/>
    <w:rsid w:val="00C228E2"/>
    <w:rsid w:val="00C22F50"/>
    <w:rsid w:val="00C2672A"/>
    <w:rsid w:val="00C33386"/>
    <w:rsid w:val="00C70849"/>
    <w:rsid w:val="00C74B08"/>
    <w:rsid w:val="00C7685F"/>
    <w:rsid w:val="00C770EE"/>
    <w:rsid w:val="00C81921"/>
    <w:rsid w:val="00CA2147"/>
    <w:rsid w:val="00CA3BA3"/>
    <w:rsid w:val="00CB351D"/>
    <w:rsid w:val="00CB4142"/>
    <w:rsid w:val="00CB4328"/>
    <w:rsid w:val="00CC27DB"/>
    <w:rsid w:val="00CC54C3"/>
    <w:rsid w:val="00CC5814"/>
    <w:rsid w:val="00CD41D0"/>
    <w:rsid w:val="00CD5EBC"/>
    <w:rsid w:val="00CD6C1F"/>
    <w:rsid w:val="00CE2D8A"/>
    <w:rsid w:val="00CE6669"/>
    <w:rsid w:val="00CE6F0C"/>
    <w:rsid w:val="00CE6F52"/>
    <w:rsid w:val="00CF19EB"/>
    <w:rsid w:val="00CF5B41"/>
    <w:rsid w:val="00D01958"/>
    <w:rsid w:val="00D14016"/>
    <w:rsid w:val="00D37C9E"/>
    <w:rsid w:val="00D536A5"/>
    <w:rsid w:val="00D61441"/>
    <w:rsid w:val="00D63AAB"/>
    <w:rsid w:val="00D71BCC"/>
    <w:rsid w:val="00D85D80"/>
    <w:rsid w:val="00DA2CDE"/>
    <w:rsid w:val="00DA55EE"/>
    <w:rsid w:val="00DD78E2"/>
    <w:rsid w:val="00DE12E1"/>
    <w:rsid w:val="00DF409A"/>
    <w:rsid w:val="00E042AA"/>
    <w:rsid w:val="00E423A6"/>
    <w:rsid w:val="00E428E1"/>
    <w:rsid w:val="00E539BB"/>
    <w:rsid w:val="00E56295"/>
    <w:rsid w:val="00E611A3"/>
    <w:rsid w:val="00E70B04"/>
    <w:rsid w:val="00E716D4"/>
    <w:rsid w:val="00E95825"/>
    <w:rsid w:val="00E96D4B"/>
    <w:rsid w:val="00E96EBF"/>
    <w:rsid w:val="00EA430F"/>
    <w:rsid w:val="00EA5C40"/>
    <w:rsid w:val="00ED2418"/>
    <w:rsid w:val="00EE331B"/>
    <w:rsid w:val="00EE35AB"/>
    <w:rsid w:val="00EE64E1"/>
    <w:rsid w:val="00F02B64"/>
    <w:rsid w:val="00F130BA"/>
    <w:rsid w:val="00F43A5E"/>
    <w:rsid w:val="00F5220E"/>
    <w:rsid w:val="00F6062B"/>
    <w:rsid w:val="00F7079B"/>
    <w:rsid w:val="00F9063A"/>
    <w:rsid w:val="00F911D0"/>
    <w:rsid w:val="00FA28F9"/>
    <w:rsid w:val="00FC5EBB"/>
    <w:rsid w:val="00FD0772"/>
    <w:rsid w:val="00FE359D"/>
    <w:rsid w:val="00FF140C"/>
    <w:rsid w:val="00FF1581"/>
    <w:rsid w:val="234F44AC"/>
    <w:rsid w:val="574A3B50"/>
    <w:rsid w:val="59B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2CA3F"/>
  <w15:docId w15:val="{98A2371B-1C49-40CA-9207-530A56A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cstheme="minorBidi" w:hint="eastAsia"/>
      <w:color w:val="000000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 受天</cp:lastModifiedBy>
  <cp:revision>127</cp:revision>
  <dcterms:created xsi:type="dcterms:W3CDTF">2020-10-23T08:06:00Z</dcterms:created>
  <dcterms:modified xsi:type="dcterms:W3CDTF">2020-12-21T13:10:00Z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