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5CDA8" w14:textId="77777777" w:rsidR="00184AF0" w:rsidRDefault="00A51BE5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证券代码：002675                        证券简称：</w:t>
      </w:r>
      <w:proofErr w:type="gramStart"/>
      <w:r>
        <w:rPr>
          <w:rFonts w:ascii="宋体" w:hAnsi="宋体" w:hint="eastAsia"/>
          <w:bCs/>
          <w:iCs/>
          <w:sz w:val="24"/>
        </w:rPr>
        <w:t>东诚药业</w:t>
      </w:r>
      <w:proofErr w:type="gramEnd"/>
    </w:p>
    <w:p w14:paraId="3F1F68A5" w14:textId="77777777" w:rsidR="00184AF0" w:rsidRDefault="00A51BE5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proofErr w:type="gramStart"/>
      <w:r>
        <w:rPr>
          <w:rFonts w:ascii="宋体" w:hAnsi="宋体" w:hint="eastAsia"/>
          <w:b/>
          <w:bCs/>
          <w:iCs/>
          <w:sz w:val="24"/>
          <w:szCs w:val="24"/>
        </w:rPr>
        <w:t>烟台东诚药业</w:t>
      </w:r>
      <w:proofErr w:type="gramEnd"/>
      <w:r>
        <w:rPr>
          <w:rFonts w:ascii="宋体" w:hAnsi="宋体" w:hint="eastAsia"/>
          <w:b/>
          <w:bCs/>
          <w:iCs/>
          <w:sz w:val="24"/>
          <w:szCs w:val="24"/>
        </w:rPr>
        <w:t>集团股份有限公司投资者关系活动记录表</w:t>
      </w:r>
    </w:p>
    <w:p w14:paraId="32FE47C7" w14:textId="55A7E477" w:rsidR="00184AF0" w:rsidRDefault="00A51BE5">
      <w:pPr>
        <w:spacing w:line="360" w:lineRule="auto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编号：20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</w:t>
      </w:r>
      <w:r w:rsidR="00CA05FC" w:rsidRPr="00DA67FF">
        <w:rPr>
          <w:rFonts w:ascii="宋体" w:hAnsi="宋体"/>
          <w:bCs/>
          <w:iCs/>
          <w:sz w:val="24"/>
          <w:szCs w:val="24"/>
        </w:rPr>
        <w:t>0</w:t>
      </w:r>
      <w:r w:rsidR="00EE0223">
        <w:rPr>
          <w:rFonts w:ascii="宋体" w:hAnsi="宋体"/>
          <w:bCs/>
          <w:iCs/>
          <w:sz w:val="24"/>
          <w:szCs w:val="24"/>
        </w:rPr>
        <w:t>1</w:t>
      </w:r>
      <w:r w:rsidR="00056743">
        <w:rPr>
          <w:rFonts w:ascii="宋体" w:hAnsi="宋体"/>
          <w:bCs/>
          <w:iCs/>
          <w:sz w:val="24"/>
          <w:szCs w:val="24"/>
        </w:rPr>
        <w:t>2</w:t>
      </w:r>
    </w:p>
    <w:p w14:paraId="60145BDB" w14:textId="77777777" w:rsidR="00184AF0" w:rsidRDefault="00184AF0">
      <w:pPr>
        <w:spacing w:beforeLines="50" w:before="156" w:afterLines="50" w:after="156" w:line="360" w:lineRule="auto"/>
        <w:rPr>
          <w:rFonts w:ascii="宋体" w:hAnsi="宋体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184AF0" w14:paraId="0429ADE7" w14:textId="77777777">
        <w:tc>
          <w:tcPr>
            <w:tcW w:w="1908" w:type="dxa"/>
            <w:shd w:val="clear" w:color="auto" w:fill="auto"/>
          </w:tcPr>
          <w:p w14:paraId="0814D41A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219A05F" w14:textId="77777777" w:rsidR="00184AF0" w:rsidRDefault="00184AF0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C2A157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586052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0180158A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29C71258" w14:textId="4EEA8A63" w:rsidR="00184AF0" w:rsidRDefault="009C57D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51BE5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A51BE5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5517912F" w14:textId="16CBD21B" w:rsidR="00184AF0" w:rsidRDefault="009C57D7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51BE5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184AF0" w14:paraId="76C5D40B" w14:textId="77777777">
        <w:tc>
          <w:tcPr>
            <w:tcW w:w="1908" w:type="dxa"/>
            <w:shd w:val="clear" w:color="auto" w:fill="auto"/>
          </w:tcPr>
          <w:p w14:paraId="4E012F6A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5DD7AF8B" w14:textId="6F8C60D4" w:rsidR="00D90272" w:rsidRPr="00D90272" w:rsidRDefault="00D90272" w:rsidP="00D9027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90272"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国泰君安证券 张祝源</w:t>
            </w:r>
          </w:p>
          <w:p w14:paraId="36764F7F" w14:textId="776B9AF3" w:rsidR="00D90272" w:rsidRPr="00D90272" w:rsidRDefault="00D90272" w:rsidP="00D9027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90272">
              <w:rPr>
                <w:rFonts w:ascii="宋体" w:hAnsi="宋体" w:hint="eastAsia"/>
                <w:bCs/>
                <w:iCs/>
                <w:color w:val="000000"/>
                <w:sz w:val="24"/>
              </w:rPr>
              <w:t>富国基金 李淼</w:t>
            </w:r>
          </w:p>
          <w:p w14:paraId="73D49978" w14:textId="762458E1" w:rsidR="00D90272" w:rsidRPr="00D90272" w:rsidRDefault="00D90272" w:rsidP="00D9027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D90272">
              <w:rPr>
                <w:rFonts w:ascii="宋体" w:hAnsi="宋体" w:hint="eastAsia"/>
                <w:bCs/>
                <w:iCs/>
                <w:color w:val="000000"/>
                <w:sz w:val="24"/>
              </w:rPr>
              <w:t>熙山资本</w:t>
            </w:r>
            <w:proofErr w:type="gramEnd"/>
            <w:r w:rsidRPr="00D902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王威</w:t>
            </w:r>
          </w:p>
          <w:p w14:paraId="75AE0063" w14:textId="2A3BFDA5" w:rsidR="009C6348" w:rsidRDefault="00D90272" w:rsidP="00D9027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D90272">
              <w:rPr>
                <w:rFonts w:ascii="宋体" w:hAnsi="宋体" w:hint="eastAsia"/>
                <w:bCs/>
                <w:iCs/>
                <w:color w:val="000000"/>
                <w:sz w:val="24"/>
              </w:rPr>
              <w:t>敦</w:t>
            </w:r>
            <w:proofErr w:type="gramEnd"/>
            <w:r w:rsidRPr="00D90272">
              <w:rPr>
                <w:rFonts w:ascii="宋体" w:hAnsi="宋体" w:hint="eastAsia"/>
                <w:bCs/>
                <w:iCs/>
                <w:color w:val="000000"/>
                <w:sz w:val="24"/>
              </w:rPr>
              <w:t>和资产</w:t>
            </w:r>
            <w:r w:rsidR="001362B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D90272">
              <w:rPr>
                <w:rFonts w:ascii="宋体" w:hAnsi="宋体" w:hint="eastAsia"/>
                <w:bCs/>
                <w:iCs/>
                <w:color w:val="000000"/>
                <w:sz w:val="24"/>
              </w:rPr>
              <w:t>马昀</w:t>
            </w:r>
          </w:p>
          <w:p w14:paraId="3F3F344A" w14:textId="5A7E621B" w:rsidR="00D90272" w:rsidRDefault="00214564" w:rsidP="00D9027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汇利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资管 钱希撼</w:t>
            </w:r>
            <w:proofErr w:type="gramEnd"/>
          </w:p>
        </w:tc>
      </w:tr>
      <w:tr w:rsidR="00184AF0" w14:paraId="1909F943" w14:textId="77777777">
        <w:tc>
          <w:tcPr>
            <w:tcW w:w="1908" w:type="dxa"/>
            <w:shd w:val="clear" w:color="auto" w:fill="auto"/>
          </w:tcPr>
          <w:p w14:paraId="1E64B00C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17C26E31" w14:textId="5C820DE1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70C62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90272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70C62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D90272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184AF0" w14:paraId="24FE344B" w14:textId="77777777">
        <w:tc>
          <w:tcPr>
            <w:tcW w:w="1908" w:type="dxa"/>
            <w:shd w:val="clear" w:color="auto" w:fill="auto"/>
          </w:tcPr>
          <w:p w14:paraId="2EAC404E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212BB652" w14:textId="77021105" w:rsidR="009064D8" w:rsidRDefault="00D90272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实地调研</w:t>
            </w:r>
          </w:p>
        </w:tc>
      </w:tr>
      <w:tr w:rsidR="00184AF0" w14:paraId="2E31A57A" w14:textId="77777777">
        <w:tc>
          <w:tcPr>
            <w:tcW w:w="1908" w:type="dxa"/>
            <w:shd w:val="clear" w:color="auto" w:fill="auto"/>
          </w:tcPr>
          <w:p w14:paraId="4728E62E" w14:textId="6C923DF0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6614" w:type="dxa"/>
            <w:shd w:val="clear" w:color="auto" w:fill="auto"/>
          </w:tcPr>
          <w:p w14:paraId="2119EA76" w14:textId="6ED2A90F" w:rsidR="00184AF0" w:rsidRDefault="00A51BE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东诚药业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副总经理兼董事会秘书：刘晓杰</w:t>
            </w:r>
          </w:p>
          <w:p w14:paraId="6C90ECD4" w14:textId="77777777" w:rsidR="00184AF0" w:rsidRDefault="008F5FF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="00A51BE5">
              <w:rPr>
                <w:rFonts w:ascii="宋体" w:hAnsi="宋体" w:hint="eastAsia"/>
                <w:bCs/>
                <w:iCs/>
                <w:color w:val="000000"/>
                <w:sz w:val="24"/>
              </w:rPr>
              <w:t>：李季</w:t>
            </w:r>
          </w:p>
          <w:p w14:paraId="7A446DB5" w14:textId="590B6901" w:rsidR="001362B1" w:rsidRDefault="001362B1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证券部：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刘雅楠</w:t>
            </w:r>
            <w:proofErr w:type="gramEnd"/>
          </w:p>
        </w:tc>
      </w:tr>
      <w:tr w:rsidR="00184AF0" w14:paraId="316875FC" w14:textId="77777777" w:rsidTr="00ED62BD">
        <w:trPr>
          <w:trHeight w:val="888"/>
        </w:trPr>
        <w:tc>
          <w:tcPr>
            <w:tcW w:w="1908" w:type="dxa"/>
            <w:shd w:val="clear" w:color="auto" w:fill="auto"/>
            <w:vAlign w:val="center"/>
          </w:tcPr>
          <w:p w14:paraId="41A60260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14:paraId="1859358F" w14:textId="180E9966" w:rsidR="00184AF0" w:rsidRDefault="00A51BE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了解</w:t>
            </w:r>
            <w:r w:rsidR="00470C6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公司经营发展情况</w:t>
            </w:r>
          </w:p>
        </w:tc>
      </w:tr>
      <w:tr w:rsidR="00184AF0" w14:paraId="72C114A6" w14:textId="77777777">
        <w:tc>
          <w:tcPr>
            <w:tcW w:w="1908" w:type="dxa"/>
            <w:shd w:val="clear" w:color="auto" w:fill="auto"/>
            <w:vAlign w:val="center"/>
          </w:tcPr>
          <w:p w14:paraId="0F82FF85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6614" w:type="dxa"/>
            <w:shd w:val="clear" w:color="auto" w:fill="auto"/>
          </w:tcPr>
          <w:p w14:paraId="2F9142EC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会议纪要</w:t>
            </w:r>
          </w:p>
        </w:tc>
      </w:tr>
    </w:tbl>
    <w:p w14:paraId="505E1026" w14:textId="77777777" w:rsidR="00184AF0" w:rsidRDefault="00184AF0">
      <w:pPr>
        <w:spacing w:line="360" w:lineRule="auto"/>
        <w:jc w:val="center"/>
        <w:rPr>
          <w:b/>
          <w:sz w:val="28"/>
          <w:szCs w:val="28"/>
        </w:rPr>
      </w:pPr>
    </w:p>
    <w:p w14:paraId="18E84D46" w14:textId="77777777" w:rsidR="0045711A" w:rsidRDefault="0045711A" w:rsidP="0030377B">
      <w:pPr>
        <w:spacing w:line="360" w:lineRule="auto"/>
        <w:ind w:firstLineChars="300" w:firstLine="843"/>
        <w:rPr>
          <w:b/>
          <w:sz w:val="28"/>
          <w:szCs w:val="28"/>
        </w:rPr>
      </w:pPr>
    </w:p>
    <w:p w14:paraId="22E92EED" w14:textId="77777777" w:rsidR="0045711A" w:rsidRDefault="0045711A" w:rsidP="0030377B">
      <w:pPr>
        <w:spacing w:line="360" w:lineRule="auto"/>
        <w:ind w:firstLineChars="300" w:firstLine="843"/>
        <w:rPr>
          <w:b/>
          <w:sz w:val="28"/>
          <w:szCs w:val="28"/>
        </w:rPr>
      </w:pPr>
    </w:p>
    <w:p w14:paraId="66BA1249" w14:textId="77777777" w:rsidR="0045711A" w:rsidRDefault="0045711A" w:rsidP="0030377B">
      <w:pPr>
        <w:spacing w:line="360" w:lineRule="auto"/>
        <w:ind w:firstLineChars="300" w:firstLine="843"/>
        <w:rPr>
          <w:b/>
          <w:sz w:val="28"/>
          <w:szCs w:val="28"/>
        </w:rPr>
      </w:pPr>
    </w:p>
    <w:p w14:paraId="05C0A7D4" w14:textId="77777777" w:rsidR="00184AF0" w:rsidRDefault="00A51BE5" w:rsidP="0030377B">
      <w:pPr>
        <w:spacing w:line="360" w:lineRule="auto"/>
        <w:ind w:firstLineChars="300" w:firstLine="843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lastRenderedPageBreak/>
        <w:t>烟台东诚药业</w:t>
      </w:r>
      <w:proofErr w:type="gramEnd"/>
      <w:r>
        <w:rPr>
          <w:rFonts w:hint="eastAsia"/>
          <w:b/>
          <w:sz w:val="28"/>
          <w:szCs w:val="28"/>
        </w:rPr>
        <w:t>集团股份有限公司机构调研会议纪要</w:t>
      </w:r>
    </w:p>
    <w:p w14:paraId="4AF31568" w14:textId="77777777" w:rsidR="00184AF0" w:rsidRDefault="00184AF0">
      <w:pPr>
        <w:spacing w:line="360" w:lineRule="auto"/>
      </w:pPr>
    </w:p>
    <w:p w14:paraId="6A8902C2" w14:textId="58EE7359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时间：</w:t>
      </w:r>
      <w:r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年</w:t>
      </w:r>
      <w:r w:rsidR="00470C62">
        <w:rPr>
          <w:rFonts w:ascii="宋体" w:hAnsi="宋体"/>
          <w:bCs/>
          <w:iCs/>
          <w:sz w:val="24"/>
          <w:szCs w:val="24"/>
        </w:rPr>
        <w:t>1</w:t>
      </w:r>
      <w:r w:rsidR="00D90272">
        <w:rPr>
          <w:rFonts w:ascii="宋体" w:hAnsi="宋体"/>
          <w:bCs/>
          <w:iCs/>
          <w:sz w:val="24"/>
          <w:szCs w:val="24"/>
        </w:rPr>
        <w:t>2</w:t>
      </w:r>
      <w:r>
        <w:rPr>
          <w:rFonts w:ascii="宋体" w:hAnsi="宋体" w:hint="eastAsia"/>
          <w:bCs/>
          <w:iCs/>
          <w:sz w:val="24"/>
          <w:szCs w:val="24"/>
        </w:rPr>
        <w:t>月</w:t>
      </w:r>
      <w:r w:rsidR="00470C62">
        <w:rPr>
          <w:rFonts w:ascii="宋体" w:hAnsi="宋体"/>
          <w:bCs/>
          <w:iCs/>
          <w:sz w:val="24"/>
          <w:szCs w:val="24"/>
        </w:rPr>
        <w:t>2</w:t>
      </w:r>
      <w:r w:rsidR="00D90272">
        <w:rPr>
          <w:rFonts w:ascii="宋体" w:hAnsi="宋体"/>
          <w:bCs/>
          <w:iCs/>
          <w:sz w:val="24"/>
          <w:szCs w:val="24"/>
        </w:rPr>
        <w:t>3</w:t>
      </w:r>
      <w:r>
        <w:rPr>
          <w:rFonts w:ascii="宋体" w:hAnsi="宋体" w:hint="eastAsia"/>
          <w:bCs/>
          <w:iCs/>
          <w:sz w:val="24"/>
          <w:szCs w:val="24"/>
        </w:rPr>
        <w:t>日</w:t>
      </w:r>
    </w:p>
    <w:p w14:paraId="7D7676F0" w14:textId="643ACD98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召开方式：</w:t>
      </w:r>
      <w:r w:rsidR="00214564">
        <w:rPr>
          <w:rFonts w:asciiTheme="minorEastAsia" w:hAnsiTheme="minorEastAsia" w:hint="eastAsia"/>
          <w:sz w:val="24"/>
        </w:rPr>
        <w:t>实地调研</w:t>
      </w:r>
    </w:p>
    <w:p w14:paraId="5B4FC745" w14:textId="0CAAE798" w:rsidR="00184AF0" w:rsidRDefault="00A51BE5" w:rsidP="00503731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调研人员：</w:t>
      </w:r>
      <w:r w:rsidR="001A547A">
        <w:rPr>
          <w:rFonts w:ascii="宋体" w:hAnsi="宋体" w:hint="eastAsia"/>
          <w:bCs/>
          <w:iCs/>
          <w:color w:val="000000"/>
          <w:sz w:val="24"/>
        </w:rPr>
        <w:t>详见上述名单</w:t>
      </w:r>
    </w:p>
    <w:p w14:paraId="0E0945B2" w14:textId="5C909D0C" w:rsidR="00214564" w:rsidRDefault="00A51BE5" w:rsidP="00214564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公司参与人员：</w:t>
      </w:r>
      <w:r w:rsidR="00470C62">
        <w:rPr>
          <w:rFonts w:ascii="宋体" w:hAnsi="宋体"/>
          <w:bCs/>
          <w:iCs/>
          <w:color w:val="000000"/>
          <w:sz w:val="24"/>
        </w:rPr>
        <w:t xml:space="preserve"> </w:t>
      </w:r>
      <w:r w:rsidR="00410E22">
        <w:rPr>
          <w:rFonts w:ascii="宋体" w:hAnsi="宋体"/>
          <w:bCs/>
          <w:iCs/>
          <w:color w:val="000000"/>
          <w:sz w:val="24"/>
        </w:rPr>
        <w:t xml:space="preserve"> </w:t>
      </w:r>
      <w:proofErr w:type="gramStart"/>
      <w:r w:rsidR="00214564">
        <w:rPr>
          <w:rFonts w:ascii="宋体" w:hAnsi="宋体" w:hint="eastAsia"/>
          <w:bCs/>
          <w:iCs/>
          <w:color w:val="000000"/>
          <w:sz w:val="24"/>
        </w:rPr>
        <w:t>东诚药业</w:t>
      </w:r>
      <w:proofErr w:type="gramEnd"/>
      <w:r w:rsidR="00214564">
        <w:rPr>
          <w:rFonts w:ascii="宋体" w:hAnsi="宋体" w:hint="eastAsia"/>
          <w:bCs/>
          <w:iCs/>
          <w:color w:val="000000"/>
          <w:sz w:val="24"/>
        </w:rPr>
        <w:t>副总经理兼董事会秘书：刘晓杰</w:t>
      </w:r>
    </w:p>
    <w:p w14:paraId="14C36993" w14:textId="25C821D5" w:rsidR="00214564" w:rsidRDefault="009C57D7" w:rsidP="00410E22">
      <w:pPr>
        <w:spacing w:line="360" w:lineRule="auto"/>
        <w:ind w:firstLineChars="800" w:firstLine="1920"/>
        <w:rPr>
          <w:rFonts w:ascii="宋体" w:hAnsi="宋体"/>
          <w:bCs/>
          <w:iCs/>
          <w:color w:val="000000"/>
          <w:sz w:val="24"/>
        </w:rPr>
      </w:pPr>
      <w:proofErr w:type="gramStart"/>
      <w:r>
        <w:rPr>
          <w:rFonts w:ascii="宋体" w:hAnsi="宋体" w:hint="eastAsia"/>
          <w:bCs/>
          <w:iCs/>
          <w:color w:val="000000"/>
          <w:sz w:val="24"/>
        </w:rPr>
        <w:t>东诚药业</w:t>
      </w:r>
      <w:proofErr w:type="gramEnd"/>
      <w:r w:rsidR="00214564">
        <w:rPr>
          <w:rFonts w:ascii="宋体" w:hAnsi="宋体" w:hint="eastAsia"/>
          <w:bCs/>
          <w:iCs/>
          <w:color w:val="000000"/>
          <w:sz w:val="24"/>
        </w:rPr>
        <w:t>证券事务代表：李季</w:t>
      </w:r>
    </w:p>
    <w:p w14:paraId="09C6B363" w14:textId="4FA494C8" w:rsidR="001362B1" w:rsidRDefault="001362B1" w:rsidP="00410E22">
      <w:pPr>
        <w:spacing w:line="360" w:lineRule="auto"/>
        <w:ind w:firstLineChars="800" w:firstLine="1920"/>
        <w:rPr>
          <w:rFonts w:ascii="宋体" w:hAnsi="宋体"/>
          <w:bCs/>
          <w:iCs/>
          <w:color w:val="000000"/>
          <w:sz w:val="24"/>
        </w:rPr>
      </w:pPr>
      <w:proofErr w:type="gramStart"/>
      <w:r>
        <w:rPr>
          <w:rFonts w:ascii="宋体" w:hAnsi="宋体" w:hint="eastAsia"/>
          <w:bCs/>
          <w:iCs/>
          <w:color w:val="000000"/>
          <w:sz w:val="24"/>
        </w:rPr>
        <w:t>东诚药业</w:t>
      </w:r>
      <w:proofErr w:type="gramEnd"/>
      <w:r>
        <w:rPr>
          <w:rFonts w:ascii="宋体" w:hAnsi="宋体" w:hint="eastAsia"/>
          <w:bCs/>
          <w:iCs/>
          <w:color w:val="000000"/>
          <w:sz w:val="24"/>
        </w:rPr>
        <w:t>证券部：刘雅楠</w:t>
      </w:r>
    </w:p>
    <w:p w14:paraId="012F01B9" w14:textId="75891371" w:rsidR="00184AF0" w:rsidRDefault="00A51BE5" w:rsidP="001A547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记录人：</w:t>
      </w:r>
      <w:r>
        <w:rPr>
          <w:rFonts w:asciiTheme="minorEastAsia" w:hAnsiTheme="minorEastAsia" w:hint="eastAsia"/>
          <w:sz w:val="24"/>
        </w:rPr>
        <w:t>李季</w:t>
      </w:r>
    </w:p>
    <w:p w14:paraId="29E142A2" w14:textId="4967D75A" w:rsidR="00470C62" w:rsidRPr="007E7332" w:rsidRDefault="00470C62" w:rsidP="00470C62">
      <w:pPr>
        <w:spacing w:line="360" w:lineRule="auto"/>
        <w:rPr>
          <w:b/>
          <w:bCs/>
          <w:sz w:val="24"/>
          <w:szCs w:val="24"/>
        </w:rPr>
      </w:pPr>
      <w:r w:rsidRPr="007E7332">
        <w:rPr>
          <w:rFonts w:hint="eastAsia"/>
          <w:b/>
          <w:bCs/>
          <w:sz w:val="24"/>
          <w:szCs w:val="24"/>
        </w:rPr>
        <w:t>问题</w:t>
      </w:r>
      <w:proofErr w:type="gramStart"/>
      <w:r w:rsidRPr="007E7332">
        <w:rPr>
          <w:rFonts w:hint="eastAsia"/>
          <w:b/>
          <w:bCs/>
          <w:sz w:val="24"/>
          <w:szCs w:val="24"/>
        </w:rPr>
        <w:t>一</w:t>
      </w:r>
      <w:proofErr w:type="gramEnd"/>
      <w:r w:rsidRPr="007E7332">
        <w:rPr>
          <w:rFonts w:hint="eastAsia"/>
          <w:b/>
          <w:bCs/>
          <w:sz w:val="24"/>
          <w:szCs w:val="24"/>
        </w:rPr>
        <w:t>：</w:t>
      </w:r>
      <w:r w:rsidR="00214564">
        <w:rPr>
          <w:rFonts w:hint="eastAsia"/>
          <w:b/>
          <w:bCs/>
          <w:sz w:val="24"/>
          <w:szCs w:val="24"/>
        </w:rPr>
        <w:t>公司</w:t>
      </w:r>
      <w:r w:rsidR="00AA1168">
        <w:rPr>
          <w:rFonts w:hint="eastAsia"/>
          <w:b/>
          <w:bCs/>
          <w:sz w:val="24"/>
          <w:szCs w:val="24"/>
        </w:rPr>
        <w:t>近期</w:t>
      </w:r>
      <w:r w:rsidR="009C57D7">
        <w:rPr>
          <w:rFonts w:hint="eastAsia"/>
          <w:b/>
          <w:bCs/>
          <w:sz w:val="24"/>
          <w:szCs w:val="24"/>
        </w:rPr>
        <w:t>经营</w:t>
      </w:r>
      <w:r w:rsidR="00214564">
        <w:rPr>
          <w:rFonts w:hint="eastAsia"/>
          <w:b/>
          <w:bCs/>
          <w:sz w:val="24"/>
          <w:szCs w:val="24"/>
        </w:rPr>
        <w:t>基本情况</w:t>
      </w:r>
      <w:r w:rsidRPr="007E7332">
        <w:rPr>
          <w:rFonts w:hint="eastAsia"/>
          <w:b/>
          <w:bCs/>
          <w:sz w:val="24"/>
          <w:szCs w:val="24"/>
        </w:rPr>
        <w:t>？</w:t>
      </w:r>
      <w:r w:rsidRPr="007E7332">
        <w:rPr>
          <w:b/>
          <w:bCs/>
          <w:sz w:val="24"/>
          <w:szCs w:val="24"/>
        </w:rPr>
        <w:t xml:space="preserve"> </w:t>
      </w:r>
    </w:p>
    <w:p w14:paraId="2D99A5C9" w14:textId="656CE5CC" w:rsidR="00470C62" w:rsidRPr="007E7332" w:rsidRDefault="00470C62" w:rsidP="00AA1168">
      <w:pPr>
        <w:spacing w:line="360" w:lineRule="auto"/>
        <w:ind w:leftChars="25" w:left="53" w:firstLineChars="100" w:firstLine="24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>答：</w:t>
      </w:r>
      <w:r w:rsidR="00AA1168">
        <w:rPr>
          <w:rFonts w:hint="eastAsia"/>
          <w:sz w:val="24"/>
          <w:szCs w:val="24"/>
        </w:rPr>
        <w:t>公司近期经营情况</w:t>
      </w:r>
      <w:r w:rsidR="001362B1">
        <w:rPr>
          <w:rFonts w:hint="eastAsia"/>
          <w:sz w:val="24"/>
          <w:szCs w:val="24"/>
        </w:rPr>
        <w:t>良好</w:t>
      </w:r>
      <w:r w:rsidR="00AA1168">
        <w:rPr>
          <w:rFonts w:hint="eastAsia"/>
          <w:sz w:val="24"/>
          <w:szCs w:val="24"/>
        </w:rPr>
        <w:t>，</w:t>
      </w:r>
      <w:r w:rsidR="001362B1">
        <w:rPr>
          <w:rFonts w:hint="eastAsia"/>
          <w:sz w:val="24"/>
          <w:szCs w:val="24"/>
        </w:rPr>
        <w:t>基本面正常，</w:t>
      </w:r>
      <w:r w:rsidR="00AA1168">
        <w:rPr>
          <w:rFonts w:hint="eastAsia"/>
          <w:sz w:val="24"/>
          <w:szCs w:val="24"/>
        </w:rPr>
        <w:t>各项业务受疫情影响已恢复至正常水平，全年</w:t>
      </w:r>
      <w:r w:rsidR="00A2114B">
        <w:rPr>
          <w:rFonts w:hint="eastAsia"/>
          <w:sz w:val="24"/>
          <w:szCs w:val="24"/>
        </w:rPr>
        <w:t>预计</w:t>
      </w:r>
      <w:r w:rsidR="00AA1168">
        <w:rPr>
          <w:rFonts w:hint="eastAsia"/>
          <w:sz w:val="24"/>
          <w:szCs w:val="24"/>
        </w:rPr>
        <w:t>将保持稳定增长</w:t>
      </w:r>
      <w:r w:rsidR="00017FEE">
        <w:rPr>
          <w:rFonts w:hint="eastAsia"/>
          <w:sz w:val="24"/>
          <w:szCs w:val="24"/>
        </w:rPr>
        <w:t>。</w:t>
      </w:r>
    </w:p>
    <w:p w14:paraId="4EE43345" w14:textId="70243C31" w:rsidR="007E7332" w:rsidRPr="007E7332" w:rsidRDefault="007E7332" w:rsidP="007E7332">
      <w:pPr>
        <w:spacing w:line="360" w:lineRule="auto"/>
        <w:rPr>
          <w:b/>
          <w:bCs/>
          <w:sz w:val="24"/>
          <w:szCs w:val="24"/>
        </w:rPr>
      </w:pPr>
      <w:r w:rsidRPr="007E7332">
        <w:rPr>
          <w:rFonts w:hint="eastAsia"/>
          <w:b/>
          <w:bCs/>
          <w:sz w:val="24"/>
          <w:szCs w:val="24"/>
        </w:rPr>
        <w:t>问题</w:t>
      </w:r>
      <w:r w:rsidR="00EF14B1">
        <w:rPr>
          <w:rFonts w:hint="eastAsia"/>
          <w:b/>
          <w:bCs/>
          <w:sz w:val="24"/>
          <w:szCs w:val="24"/>
        </w:rPr>
        <w:t>二</w:t>
      </w:r>
      <w:r w:rsidRPr="007E7332">
        <w:rPr>
          <w:rFonts w:hint="eastAsia"/>
          <w:b/>
          <w:bCs/>
          <w:sz w:val="24"/>
          <w:szCs w:val="24"/>
        </w:rPr>
        <w:t>：</w:t>
      </w:r>
      <w:r w:rsidR="00EF14B1">
        <w:rPr>
          <w:rFonts w:hint="eastAsia"/>
          <w:b/>
          <w:bCs/>
          <w:sz w:val="24"/>
          <w:szCs w:val="24"/>
        </w:rPr>
        <w:t>与</w:t>
      </w:r>
      <w:r w:rsidR="00EF14B1">
        <w:rPr>
          <w:rFonts w:hint="eastAsia"/>
          <w:b/>
          <w:bCs/>
          <w:sz w:val="24"/>
          <w:szCs w:val="24"/>
        </w:rPr>
        <w:t>G</w:t>
      </w:r>
      <w:r w:rsidR="00EF14B1">
        <w:rPr>
          <w:b/>
          <w:bCs/>
          <w:sz w:val="24"/>
          <w:szCs w:val="24"/>
        </w:rPr>
        <w:t>E</w:t>
      </w:r>
      <w:r w:rsidR="00EF14B1">
        <w:rPr>
          <w:rFonts w:hint="eastAsia"/>
          <w:b/>
          <w:bCs/>
          <w:sz w:val="24"/>
          <w:szCs w:val="24"/>
        </w:rPr>
        <w:t>合作药品</w:t>
      </w:r>
      <w:r w:rsidR="001362B1" w:rsidRPr="001362B1">
        <w:rPr>
          <w:rFonts w:hint="eastAsia"/>
          <w:b/>
          <w:bCs/>
          <w:sz w:val="24"/>
          <w:szCs w:val="24"/>
        </w:rPr>
        <w:t>锝</w:t>
      </w:r>
      <w:r w:rsidR="001362B1" w:rsidRPr="001362B1">
        <w:rPr>
          <w:rFonts w:hint="eastAsia"/>
          <w:b/>
          <w:bCs/>
          <w:sz w:val="24"/>
          <w:szCs w:val="24"/>
        </w:rPr>
        <w:t>[</w:t>
      </w:r>
      <w:r w:rsidR="001362B1" w:rsidRPr="001362B1">
        <w:rPr>
          <w:rFonts w:hint="eastAsia"/>
          <w:b/>
          <w:bCs/>
          <w:sz w:val="24"/>
          <w:szCs w:val="24"/>
          <w:vertAlign w:val="superscript"/>
        </w:rPr>
        <w:t>99m</w:t>
      </w:r>
      <w:r w:rsidR="001362B1" w:rsidRPr="001362B1">
        <w:rPr>
          <w:rFonts w:hint="eastAsia"/>
          <w:b/>
          <w:bCs/>
          <w:sz w:val="24"/>
          <w:szCs w:val="24"/>
        </w:rPr>
        <w:t>Tc]</w:t>
      </w:r>
      <w:r w:rsidR="001362B1">
        <w:rPr>
          <w:rFonts w:hint="eastAsia"/>
          <w:b/>
          <w:bCs/>
          <w:sz w:val="24"/>
          <w:szCs w:val="24"/>
        </w:rPr>
        <w:t>替曲</w:t>
      </w:r>
      <w:proofErr w:type="gramStart"/>
      <w:r w:rsidR="001362B1">
        <w:rPr>
          <w:rFonts w:hint="eastAsia"/>
          <w:b/>
          <w:bCs/>
          <w:sz w:val="24"/>
          <w:szCs w:val="24"/>
        </w:rPr>
        <w:t>膦</w:t>
      </w:r>
      <w:proofErr w:type="gramEnd"/>
      <w:r w:rsidR="001362B1" w:rsidRPr="001362B1">
        <w:rPr>
          <w:rFonts w:hint="eastAsia"/>
          <w:b/>
          <w:bCs/>
          <w:sz w:val="24"/>
          <w:szCs w:val="24"/>
        </w:rPr>
        <w:t>注射液</w:t>
      </w:r>
      <w:r w:rsidR="001362B1">
        <w:rPr>
          <w:rFonts w:hint="eastAsia"/>
          <w:b/>
          <w:bCs/>
          <w:sz w:val="24"/>
          <w:szCs w:val="24"/>
        </w:rPr>
        <w:t>（</w:t>
      </w:r>
      <w:proofErr w:type="spellStart"/>
      <w:r w:rsidR="001362B1" w:rsidRPr="00017FEE">
        <w:rPr>
          <w:rFonts w:asciiTheme="minorEastAsia" w:eastAsiaTheme="minorEastAsia" w:hAnsiTheme="minorEastAsia" w:hint="eastAsia"/>
          <w:sz w:val="24"/>
          <w:szCs w:val="24"/>
        </w:rPr>
        <w:t>Myoview</w:t>
      </w:r>
      <w:proofErr w:type="spellEnd"/>
      <w:r w:rsidR="001362B1">
        <w:rPr>
          <w:rFonts w:hint="eastAsia"/>
          <w:b/>
          <w:bCs/>
          <w:sz w:val="24"/>
          <w:szCs w:val="24"/>
        </w:rPr>
        <w:t>）基本情况及</w:t>
      </w:r>
      <w:r w:rsidR="00214564">
        <w:rPr>
          <w:rFonts w:hint="eastAsia"/>
          <w:b/>
          <w:bCs/>
          <w:sz w:val="24"/>
          <w:szCs w:val="24"/>
        </w:rPr>
        <w:t>进展？</w:t>
      </w:r>
      <w:r w:rsidR="00214564" w:rsidRPr="007E7332">
        <w:rPr>
          <w:b/>
          <w:bCs/>
          <w:sz w:val="24"/>
          <w:szCs w:val="24"/>
        </w:rPr>
        <w:t xml:space="preserve"> </w:t>
      </w:r>
    </w:p>
    <w:p w14:paraId="51C5B514" w14:textId="77777777" w:rsidR="00214564" w:rsidRDefault="007E7332" w:rsidP="00D14B1D">
      <w:pPr>
        <w:pStyle w:val="aa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 w:rsidRPr="00DD57DF">
        <w:rPr>
          <w:rFonts w:ascii="Times New Roman" w:eastAsia="宋体" w:hAnsi="Times New Roman" w:cs="Times New Roman" w:hint="eastAsia"/>
          <w:sz w:val="24"/>
          <w:szCs w:val="24"/>
        </w:rPr>
        <w:t>答：</w:t>
      </w:r>
      <w:r w:rsidR="00E12422" w:rsidRPr="00D14B1D">
        <w:rPr>
          <w:rFonts w:asciiTheme="minorEastAsia" w:hAnsiTheme="minorEastAsia" w:cs="Times New Roman"/>
          <w:sz w:val="24"/>
          <w:szCs w:val="24"/>
        </w:rPr>
        <w:t xml:space="preserve"> </w:t>
      </w:r>
    </w:p>
    <w:p w14:paraId="75E522E0" w14:textId="77777777" w:rsidR="00214564" w:rsidRDefault="00214564" w:rsidP="00D14B1D">
      <w:pPr>
        <w:pStyle w:val="aa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该产品为原</w:t>
      </w:r>
      <w:proofErr w:type="gramStart"/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研</w:t>
      </w:r>
      <w:proofErr w:type="gramEnd"/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创新药，由GE公司研发，1</w:t>
      </w:r>
      <w:r w:rsidR="00784E65" w:rsidRPr="00D14B1D">
        <w:rPr>
          <w:rFonts w:asciiTheme="minorEastAsia" w:hAnsiTheme="minorEastAsia" w:cs="Times New Roman"/>
          <w:sz w:val="24"/>
          <w:szCs w:val="24"/>
        </w:rPr>
        <w:t>994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年在欧洲获批上市，1</w:t>
      </w:r>
      <w:r w:rsidR="00784E65" w:rsidRPr="00D14B1D">
        <w:rPr>
          <w:rFonts w:asciiTheme="minorEastAsia" w:hAnsiTheme="minorEastAsia" w:cs="Times New Roman"/>
          <w:sz w:val="24"/>
          <w:szCs w:val="24"/>
        </w:rPr>
        <w:t>996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年在美国、日本获批上市，主要用于冠心病的心肌灌注造影</w:t>
      </w:r>
      <w:r w:rsidR="009E069A" w:rsidRPr="00D14B1D">
        <w:rPr>
          <w:rFonts w:asciiTheme="minorEastAsia" w:hAnsiTheme="minorEastAsia" w:cs="Times New Roman" w:hint="eastAsia"/>
          <w:sz w:val="24"/>
          <w:szCs w:val="24"/>
        </w:rPr>
        <w:t>，是欧美、日本心肌灌注</w:t>
      </w:r>
      <w:proofErr w:type="gramStart"/>
      <w:r w:rsidR="009E069A" w:rsidRPr="00D14B1D">
        <w:rPr>
          <w:rFonts w:asciiTheme="minorEastAsia" w:hAnsiTheme="minorEastAsia" w:cs="Times New Roman" w:hint="eastAsia"/>
          <w:sz w:val="24"/>
          <w:szCs w:val="24"/>
        </w:rPr>
        <w:t>主要核药产品</w:t>
      </w:r>
      <w:proofErr w:type="gramEnd"/>
      <w:r w:rsidR="009E069A" w:rsidRPr="00D14B1D">
        <w:rPr>
          <w:rFonts w:asciiTheme="minorEastAsia" w:hAnsiTheme="minorEastAsia" w:cs="Times New Roman" w:hint="eastAsia"/>
          <w:sz w:val="24"/>
          <w:szCs w:val="24"/>
        </w:rPr>
        <w:t>之一</w:t>
      </w:r>
      <w:r w:rsidR="00044BDC">
        <w:rPr>
          <w:rFonts w:asciiTheme="minorEastAsia" w:hAnsiTheme="minorEastAsia" w:cs="Times New Roman" w:hint="eastAsia"/>
          <w:sz w:val="24"/>
          <w:szCs w:val="24"/>
        </w:rPr>
        <w:t>。</w:t>
      </w:r>
      <w:r w:rsidR="009E069A" w:rsidRPr="00D14B1D">
        <w:rPr>
          <w:rFonts w:asciiTheme="minorEastAsia" w:hAnsiTheme="minorEastAsia" w:cs="Times New Roman" w:hint="eastAsia"/>
          <w:sz w:val="24"/>
          <w:szCs w:val="24"/>
        </w:rPr>
        <w:t>市场空间方面，根据相关数据统计，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2</w:t>
      </w:r>
      <w:r w:rsidR="00784E65" w:rsidRPr="00D14B1D">
        <w:rPr>
          <w:rFonts w:asciiTheme="minorEastAsia" w:hAnsiTheme="minorEastAsia" w:cs="Times New Roman"/>
          <w:sz w:val="24"/>
          <w:szCs w:val="24"/>
        </w:rPr>
        <w:t>018</w:t>
      </w:r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年美国心肌灌注显像1000万例，其中</w:t>
      </w:r>
      <w:proofErr w:type="spellStart"/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Myoview</w:t>
      </w:r>
      <w:proofErr w:type="spellEnd"/>
      <w:r w:rsidR="00784E65" w:rsidRPr="00D14B1D">
        <w:rPr>
          <w:rFonts w:asciiTheme="minorEastAsia" w:hAnsiTheme="minorEastAsia" w:cs="Times New Roman" w:hint="eastAsia"/>
          <w:sz w:val="24"/>
          <w:szCs w:val="24"/>
        </w:rPr>
        <w:t>占比40%</w:t>
      </w:r>
      <w:r w:rsidR="00044BDC">
        <w:rPr>
          <w:rFonts w:asciiTheme="minorEastAsia" w:hAnsiTheme="minorEastAsia" w:cs="Times New Roman" w:hint="eastAsia"/>
          <w:sz w:val="24"/>
          <w:szCs w:val="24"/>
        </w:rPr>
        <w:t>，</w:t>
      </w:r>
      <w:r w:rsidR="00EF27F6">
        <w:rPr>
          <w:rFonts w:asciiTheme="minorEastAsia" w:hAnsiTheme="minorEastAsia" w:cs="Times New Roman" w:hint="eastAsia"/>
          <w:sz w:val="24"/>
          <w:szCs w:val="24"/>
        </w:rPr>
        <w:t>因心肌灌注相较于传统</w:t>
      </w:r>
      <w:r w:rsidR="001B48F2">
        <w:rPr>
          <w:rFonts w:asciiTheme="minorEastAsia" w:hAnsiTheme="minorEastAsia" w:cs="Times New Roman" w:hint="eastAsia"/>
          <w:sz w:val="24"/>
          <w:szCs w:val="24"/>
        </w:rPr>
        <w:t>心脏</w:t>
      </w:r>
      <w:r w:rsidR="00EF27F6">
        <w:rPr>
          <w:rFonts w:asciiTheme="minorEastAsia" w:hAnsiTheme="minorEastAsia" w:cs="Times New Roman" w:hint="eastAsia"/>
          <w:sz w:val="24"/>
          <w:szCs w:val="24"/>
        </w:rPr>
        <w:t>造影，具有一定的优势，预计</w:t>
      </w:r>
      <w:r w:rsidR="00044BDC">
        <w:rPr>
          <w:rFonts w:asciiTheme="minorEastAsia" w:hAnsiTheme="minorEastAsia" w:cs="Times New Roman" w:hint="eastAsia"/>
          <w:sz w:val="24"/>
          <w:szCs w:val="24"/>
        </w:rPr>
        <w:t>国内的心肌灌注量会</w:t>
      </w:r>
      <w:r w:rsidR="00EF27F6">
        <w:rPr>
          <w:rFonts w:asciiTheme="minorEastAsia" w:hAnsiTheme="minorEastAsia" w:cs="Times New Roman" w:hint="eastAsia"/>
          <w:sz w:val="24"/>
          <w:szCs w:val="24"/>
        </w:rPr>
        <w:t>逐步增加</w:t>
      </w:r>
      <w:r w:rsidR="00CC37A1" w:rsidRPr="00D14B1D">
        <w:rPr>
          <w:rFonts w:asciiTheme="minorEastAsia" w:hAnsiTheme="minorEastAsia" w:cs="Times New Roman" w:hint="eastAsia"/>
          <w:sz w:val="24"/>
          <w:szCs w:val="24"/>
        </w:rPr>
        <w:t>；公司与G</w:t>
      </w:r>
      <w:r w:rsidR="00CC37A1" w:rsidRPr="00D14B1D">
        <w:rPr>
          <w:rFonts w:asciiTheme="minorEastAsia" w:hAnsiTheme="minorEastAsia" w:cs="Times New Roman"/>
          <w:sz w:val="24"/>
          <w:szCs w:val="24"/>
        </w:rPr>
        <w:t>E</w:t>
      </w:r>
      <w:r w:rsidR="00CC37A1" w:rsidRPr="00D14B1D">
        <w:rPr>
          <w:rFonts w:asciiTheme="minorEastAsia" w:hAnsiTheme="minorEastAsia" w:cs="Times New Roman" w:hint="eastAsia"/>
          <w:sz w:val="24"/>
          <w:szCs w:val="24"/>
        </w:rPr>
        <w:t>合作，引进</w:t>
      </w:r>
      <w:proofErr w:type="spellStart"/>
      <w:r w:rsidR="001B48F2" w:rsidRPr="0045711A">
        <w:rPr>
          <w:rFonts w:asciiTheme="minorEastAsia" w:hAnsiTheme="minorEastAsia" w:cs="Times New Roman" w:hint="eastAsia"/>
          <w:sz w:val="24"/>
          <w:szCs w:val="24"/>
        </w:rPr>
        <w:t>Myoview</w:t>
      </w:r>
      <w:proofErr w:type="spellEnd"/>
      <w:r w:rsidR="00CC37A1" w:rsidRPr="00D14B1D">
        <w:rPr>
          <w:rFonts w:asciiTheme="minorEastAsia" w:hAnsiTheme="minorEastAsia" w:cs="Times New Roman" w:hint="eastAsia"/>
          <w:sz w:val="24"/>
          <w:szCs w:val="24"/>
        </w:rPr>
        <w:t>中国区域的销售权</w:t>
      </w:r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，</w:t>
      </w:r>
      <w:r w:rsidR="00044BDC">
        <w:rPr>
          <w:rFonts w:asciiTheme="minorEastAsia" w:hAnsiTheme="minorEastAsia" w:cs="Times New Roman" w:hint="eastAsia"/>
          <w:sz w:val="24"/>
          <w:szCs w:val="24"/>
        </w:rPr>
        <w:t>预计</w:t>
      </w:r>
      <w:r w:rsidR="001B48F2">
        <w:rPr>
          <w:rFonts w:asciiTheme="minorEastAsia" w:hAnsiTheme="minorEastAsia" w:cs="Times New Roman" w:hint="eastAsia"/>
          <w:sz w:val="24"/>
          <w:szCs w:val="24"/>
        </w:rPr>
        <w:t>将对公司的</w:t>
      </w:r>
      <w:r w:rsidR="00044BDC">
        <w:rPr>
          <w:rFonts w:asciiTheme="minorEastAsia" w:hAnsiTheme="minorEastAsia" w:cs="Times New Roman" w:hint="eastAsia"/>
          <w:sz w:val="24"/>
          <w:szCs w:val="24"/>
        </w:rPr>
        <w:t>营业收入</w:t>
      </w:r>
      <w:r w:rsidR="00E525C2">
        <w:rPr>
          <w:rFonts w:asciiTheme="minorEastAsia" w:hAnsiTheme="minorEastAsia" w:cs="Times New Roman" w:hint="eastAsia"/>
          <w:sz w:val="24"/>
          <w:szCs w:val="24"/>
        </w:rPr>
        <w:t>和利润</w:t>
      </w:r>
      <w:r w:rsidR="001B48F2">
        <w:rPr>
          <w:rFonts w:asciiTheme="minorEastAsia" w:hAnsiTheme="minorEastAsia" w:cs="Times New Roman" w:hint="eastAsia"/>
          <w:sz w:val="24"/>
          <w:szCs w:val="24"/>
        </w:rPr>
        <w:t>有</w:t>
      </w:r>
      <w:r w:rsidR="008F5FF8">
        <w:rPr>
          <w:rFonts w:asciiTheme="minorEastAsia" w:hAnsiTheme="minorEastAsia" w:cs="Times New Roman" w:hint="eastAsia"/>
          <w:sz w:val="24"/>
          <w:szCs w:val="24"/>
        </w:rPr>
        <w:t>一定</w:t>
      </w:r>
      <w:r w:rsidR="00E525C2">
        <w:rPr>
          <w:rFonts w:asciiTheme="minorEastAsia" w:hAnsiTheme="minorEastAsia" w:cs="Times New Roman" w:hint="eastAsia"/>
          <w:sz w:val="24"/>
          <w:szCs w:val="24"/>
        </w:rPr>
        <w:t>的</w:t>
      </w:r>
      <w:r w:rsidR="001B48F2">
        <w:rPr>
          <w:rFonts w:asciiTheme="minorEastAsia" w:hAnsiTheme="minorEastAsia" w:cs="Times New Roman" w:hint="eastAsia"/>
          <w:sz w:val="24"/>
          <w:szCs w:val="24"/>
        </w:rPr>
        <w:t>提升</w:t>
      </w:r>
      <w:r w:rsidR="00044BDC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6AE2F687" w14:textId="632322E7" w:rsidR="001B48F2" w:rsidRDefault="00214564" w:rsidP="00D14B1D">
      <w:pPr>
        <w:pStyle w:val="aa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="001362B1">
        <w:rPr>
          <w:rFonts w:asciiTheme="minorEastAsia" w:hAnsiTheme="minorEastAsia" w:cs="Times New Roman" w:hint="eastAsia"/>
          <w:sz w:val="24"/>
          <w:szCs w:val="24"/>
        </w:rPr>
        <w:t>注册方面：</w:t>
      </w:r>
      <w:r w:rsidR="00D14B1D" w:rsidRPr="00D14B1D">
        <w:rPr>
          <w:rFonts w:asciiTheme="minorEastAsia" w:hAnsiTheme="minorEastAsia" w:hint="eastAsia"/>
          <w:sz w:val="24"/>
          <w:szCs w:val="24"/>
        </w:rPr>
        <w:t>由于</w:t>
      </w:r>
      <w:r w:rsidR="00D14B1D" w:rsidRPr="00D14B1D">
        <w:rPr>
          <w:rFonts w:asciiTheme="minorEastAsia" w:hAnsiTheme="minorEastAsia"/>
          <w:sz w:val="24"/>
          <w:szCs w:val="24"/>
        </w:rPr>
        <w:t>GE</w:t>
      </w:r>
      <w:r w:rsidR="00D14B1D" w:rsidRPr="00D14B1D">
        <w:rPr>
          <w:rFonts w:asciiTheme="minorEastAsia" w:hAnsiTheme="minorEastAsia" w:hint="eastAsia"/>
          <w:sz w:val="24"/>
          <w:szCs w:val="24"/>
        </w:rPr>
        <w:t>已在</w:t>
      </w:r>
      <w:proofErr w:type="spellStart"/>
      <w:r w:rsidR="00D14B1D" w:rsidRPr="00D14B1D">
        <w:rPr>
          <w:rFonts w:asciiTheme="minorEastAsia" w:hAnsiTheme="minorEastAsia"/>
          <w:sz w:val="24"/>
          <w:szCs w:val="24"/>
        </w:rPr>
        <w:t>Myoview</w:t>
      </w:r>
      <w:proofErr w:type="spellEnd"/>
      <w:proofErr w:type="gramStart"/>
      <w:r w:rsidR="00D14B1D" w:rsidRPr="00D14B1D">
        <w:rPr>
          <w:rFonts w:asciiTheme="minorEastAsia" w:hAnsiTheme="minorEastAsia" w:hint="eastAsia"/>
          <w:sz w:val="24"/>
          <w:szCs w:val="24"/>
        </w:rPr>
        <w:t>冷盒的</w:t>
      </w:r>
      <w:proofErr w:type="gramEnd"/>
      <w:r w:rsidR="00D14B1D" w:rsidRPr="00D14B1D">
        <w:rPr>
          <w:rFonts w:asciiTheme="minorEastAsia" w:hAnsiTheme="minorEastAsia" w:hint="eastAsia"/>
          <w:sz w:val="24"/>
          <w:szCs w:val="24"/>
        </w:rPr>
        <w:t>注册申报中</w:t>
      </w:r>
      <w:r w:rsidR="001C771E">
        <w:rPr>
          <w:rFonts w:asciiTheme="minorEastAsia" w:hAnsiTheme="minorEastAsia" w:hint="eastAsia"/>
          <w:sz w:val="24"/>
          <w:szCs w:val="24"/>
        </w:rPr>
        <w:t>大概率会</w:t>
      </w:r>
      <w:r w:rsidR="00D14B1D" w:rsidRPr="00D14B1D">
        <w:rPr>
          <w:rFonts w:asciiTheme="minorEastAsia" w:hAnsiTheme="minorEastAsia" w:hint="eastAsia"/>
          <w:sz w:val="24"/>
          <w:szCs w:val="24"/>
        </w:rPr>
        <w:t>获得免临床，</w:t>
      </w:r>
      <w:r w:rsidR="00D14B1D" w:rsidRPr="00D14B1D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="00D14B1D" w:rsidRPr="00D14B1D">
        <w:rPr>
          <w:rFonts w:asciiTheme="minorEastAsia" w:hAnsiTheme="minorEastAsia"/>
          <w:sz w:val="24"/>
          <w:szCs w:val="24"/>
        </w:rPr>
        <w:t>Myoview</w:t>
      </w:r>
      <w:proofErr w:type="spellEnd"/>
      <w:r w:rsidR="00D14B1D" w:rsidRPr="00D14B1D">
        <w:rPr>
          <w:rFonts w:asciiTheme="minorEastAsia" w:hAnsiTheme="minorEastAsia" w:hint="eastAsia"/>
          <w:sz w:val="24"/>
          <w:szCs w:val="24"/>
        </w:rPr>
        <w:t>注射剂的申报也</w:t>
      </w:r>
      <w:r w:rsidR="00D14B1D">
        <w:rPr>
          <w:rFonts w:asciiTheme="minorEastAsia" w:hAnsiTheme="minorEastAsia" w:hint="eastAsia"/>
          <w:sz w:val="24"/>
          <w:szCs w:val="24"/>
        </w:rPr>
        <w:t>存在</w:t>
      </w:r>
      <w:r w:rsidR="00D14B1D" w:rsidRPr="00D14B1D">
        <w:rPr>
          <w:rFonts w:asciiTheme="minorEastAsia" w:hAnsiTheme="minorEastAsia" w:hint="eastAsia"/>
          <w:sz w:val="24"/>
          <w:szCs w:val="24"/>
        </w:rPr>
        <w:t>极大可能获得免临</w:t>
      </w:r>
      <w:r w:rsidR="00D14B1D" w:rsidRPr="00D14B1D">
        <w:rPr>
          <w:rFonts w:asciiTheme="minorEastAsia" w:hAnsiTheme="minorEastAsia" w:cs="Times New Roman" w:hint="eastAsia"/>
          <w:sz w:val="24"/>
          <w:szCs w:val="24"/>
        </w:rPr>
        <w:t>床，</w:t>
      </w:r>
      <w:r>
        <w:rPr>
          <w:rFonts w:asciiTheme="minorEastAsia" w:hAnsiTheme="minorEastAsia" w:cs="Times New Roman" w:hint="eastAsia"/>
          <w:sz w:val="24"/>
          <w:szCs w:val="24"/>
        </w:rPr>
        <w:t>目前正在准备相关资料，预计在</w:t>
      </w:r>
      <w:r w:rsidR="009C57D7">
        <w:rPr>
          <w:rFonts w:asciiTheme="minorEastAsia" w:hAnsiTheme="minorEastAsia" w:cs="Times New Roman" w:hint="eastAsia"/>
          <w:sz w:val="24"/>
          <w:szCs w:val="24"/>
        </w:rPr>
        <w:t>2</w:t>
      </w:r>
      <w:r w:rsidR="009C57D7">
        <w:rPr>
          <w:rFonts w:asciiTheme="minorEastAsia" w:hAnsiTheme="minorEastAsia" w:cs="Times New Roman"/>
          <w:sz w:val="24"/>
          <w:szCs w:val="24"/>
        </w:rPr>
        <w:t>020</w:t>
      </w:r>
      <w:r w:rsidR="009C57D7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月底前完成申报资料递交，</w:t>
      </w:r>
      <w:r w:rsidR="006B10CD">
        <w:rPr>
          <w:rFonts w:asciiTheme="minorEastAsia" w:hAnsiTheme="minorEastAsia" w:cs="Times New Roman" w:hint="eastAsia"/>
          <w:sz w:val="24"/>
          <w:szCs w:val="24"/>
        </w:rPr>
        <w:t>如若</w:t>
      </w:r>
      <w:r>
        <w:rPr>
          <w:rFonts w:asciiTheme="minorEastAsia" w:hAnsiTheme="minorEastAsia" w:cs="Times New Roman" w:hint="eastAsia"/>
          <w:sz w:val="24"/>
          <w:szCs w:val="24"/>
        </w:rPr>
        <w:t>免临床申请通过后，预计将会在2</w:t>
      </w:r>
      <w:r>
        <w:rPr>
          <w:rFonts w:asciiTheme="minorEastAsia" w:hAnsiTheme="minorEastAsia" w:cs="Times New Roman"/>
          <w:sz w:val="24"/>
          <w:szCs w:val="24"/>
        </w:rPr>
        <w:t>021</w:t>
      </w:r>
      <w:r>
        <w:rPr>
          <w:rFonts w:asciiTheme="minorEastAsia" w:hAnsiTheme="minorEastAsia" w:cs="Times New Roman" w:hint="eastAsia"/>
          <w:sz w:val="24"/>
          <w:szCs w:val="24"/>
        </w:rPr>
        <w:t>年上市，具体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进展请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以公司公告为准。</w:t>
      </w:r>
    </w:p>
    <w:p w14:paraId="4BC9EBB0" w14:textId="5E4B135E" w:rsidR="001362B1" w:rsidRDefault="001362B1" w:rsidP="00D14B1D">
      <w:pPr>
        <w:pStyle w:val="aa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>推广方面：该产品将由G</w:t>
      </w:r>
      <w:r>
        <w:rPr>
          <w:rFonts w:asciiTheme="minorEastAsia" w:hAnsiTheme="minorEastAsia" w:cs="Times New Roman"/>
          <w:sz w:val="24"/>
          <w:szCs w:val="24"/>
        </w:rPr>
        <w:t>E</w:t>
      </w:r>
      <w:r>
        <w:rPr>
          <w:rFonts w:asciiTheme="minorEastAsia" w:hAnsiTheme="minorEastAsia" w:cs="Times New Roman" w:hint="eastAsia"/>
          <w:sz w:val="24"/>
          <w:szCs w:val="24"/>
        </w:rPr>
        <w:t>与东诚联合推广，目前营销的前期工作已经开展</w:t>
      </w:r>
      <w:r w:rsidR="00017FEE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6C760964" w14:textId="6083BBD8" w:rsidR="007E7332" w:rsidRPr="0068455B" w:rsidRDefault="00F305EC" w:rsidP="007E7332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问题</w:t>
      </w:r>
      <w:r w:rsidR="00EF14B1">
        <w:rPr>
          <w:rFonts w:hint="eastAsia"/>
          <w:b/>
          <w:bCs/>
          <w:sz w:val="24"/>
          <w:szCs w:val="24"/>
        </w:rPr>
        <w:t>三</w:t>
      </w:r>
      <w:r>
        <w:rPr>
          <w:rFonts w:hint="eastAsia"/>
          <w:b/>
          <w:bCs/>
          <w:sz w:val="24"/>
          <w:szCs w:val="24"/>
        </w:rPr>
        <w:t>：</w:t>
      </w:r>
      <w:r w:rsidR="007820DB">
        <w:rPr>
          <w:b/>
          <w:bCs/>
          <w:sz w:val="24"/>
          <w:szCs w:val="24"/>
        </w:rPr>
        <w:t>PE</w:t>
      </w:r>
      <w:r w:rsidR="00505A5C" w:rsidRPr="0068455B">
        <w:rPr>
          <w:b/>
          <w:bCs/>
          <w:sz w:val="24"/>
          <w:szCs w:val="24"/>
        </w:rPr>
        <w:t>T</w:t>
      </w:r>
      <w:r w:rsidR="00505A5C" w:rsidRPr="0068455B">
        <w:rPr>
          <w:rFonts w:hint="eastAsia"/>
          <w:b/>
          <w:bCs/>
          <w:sz w:val="24"/>
          <w:szCs w:val="24"/>
        </w:rPr>
        <w:t>-</w:t>
      </w:r>
      <w:r w:rsidR="00505A5C" w:rsidRPr="0068455B">
        <w:rPr>
          <w:b/>
          <w:bCs/>
          <w:sz w:val="24"/>
          <w:szCs w:val="24"/>
        </w:rPr>
        <w:t>CT</w:t>
      </w:r>
      <w:r w:rsidR="00E12422">
        <w:rPr>
          <w:rFonts w:hint="eastAsia"/>
          <w:b/>
          <w:bCs/>
          <w:sz w:val="24"/>
          <w:szCs w:val="24"/>
        </w:rPr>
        <w:t>配置情况？</w:t>
      </w:r>
      <w:proofErr w:type="gramStart"/>
      <w:r w:rsidR="00880A89">
        <w:rPr>
          <w:rFonts w:hint="eastAsia"/>
          <w:b/>
          <w:bCs/>
          <w:sz w:val="24"/>
          <w:szCs w:val="24"/>
        </w:rPr>
        <w:t>核药</w:t>
      </w:r>
      <w:r w:rsidR="005914BA">
        <w:rPr>
          <w:rFonts w:hint="eastAsia"/>
          <w:b/>
          <w:bCs/>
          <w:sz w:val="24"/>
          <w:szCs w:val="24"/>
        </w:rPr>
        <w:t>中心</w:t>
      </w:r>
      <w:proofErr w:type="gramEnd"/>
      <w:r w:rsidR="007C4CB7">
        <w:rPr>
          <w:rFonts w:hint="eastAsia"/>
          <w:b/>
          <w:bCs/>
          <w:sz w:val="24"/>
          <w:szCs w:val="24"/>
        </w:rPr>
        <w:t>规划</w:t>
      </w:r>
      <w:r w:rsidR="00E12422">
        <w:rPr>
          <w:rFonts w:hint="eastAsia"/>
          <w:b/>
          <w:bCs/>
          <w:sz w:val="24"/>
          <w:szCs w:val="24"/>
        </w:rPr>
        <w:t>建设情况</w:t>
      </w:r>
      <w:r w:rsidR="00880A89">
        <w:rPr>
          <w:rFonts w:hint="eastAsia"/>
          <w:b/>
          <w:bCs/>
          <w:sz w:val="24"/>
          <w:szCs w:val="24"/>
        </w:rPr>
        <w:t>？</w:t>
      </w:r>
    </w:p>
    <w:p w14:paraId="2CC3A03E" w14:textId="4668E35F" w:rsidR="00214564" w:rsidRDefault="007E7332" w:rsidP="00214564">
      <w:pPr>
        <w:spacing w:line="360" w:lineRule="auto"/>
        <w:ind w:left="420"/>
        <w:rPr>
          <w:sz w:val="24"/>
          <w:szCs w:val="24"/>
        </w:rPr>
      </w:pPr>
      <w:r w:rsidRPr="007E7332">
        <w:rPr>
          <w:rFonts w:hint="eastAsia"/>
          <w:sz w:val="24"/>
          <w:szCs w:val="24"/>
        </w:rPr>
        <w:t>答：</w:t>
      </w:r>
      <w:r w:rsidR="007C4CB7" w:rsidRPr="0045711A">
        <w:rPr>
          <w:sz w:val="24"/>
          <w:szCs w:val="24"/>
        </w:rPr>
        <w:t>截</w:t>
      </w:r>
      <w:r w:rsidR="007C4CB7" w:rsidRPr="00A158F2">
        <w:rPr>
          <w:sz w:val="24"/>
          <w:szCs w:val="24"/>
        </w:rPr>
        <w:t>止到</w:t>
      </w:r>
      <w:r w:rsidR="00214564">
        <w:rPr>
          <w:sz w:val="24"/>
          <w:szCs w:val="24"/>
        </w:rPr>
        <w:t>11</w:t>
      </w:r>
      <w:r w:rsidR="007C4CB7" w:rsidRPr="00A158F2">
        <w:rPr>
          <w:sz w:val="24"/>
          <w:szCs w:val="24"/>
        </w:rPr>
        <w:t>月底</w:t>
      </w:r>
      <w:r w:rsidR="009C57D7">
        <w:rPr>
          <w:rFonts w:hint="eastAsia"/>
          <w:sz w:val="24"/>
          <w:szCs w:val="24"/>
        </w:rPr>
        <w:t>，全国</w:t>
      </w:r>
      <w:r w:rsidR="00E851F8">
        <w:rPr>
          <w:rFonts w:hint="eastAsia"/>
          <w:sz w:val="24"/>
          <w:szCs w:val="24"/>
        </w:rPr>
        <w:t>P</w:t>
      </w:r>
      <w:r w:rsidR="00E851F8">
        <w:rPr>
          <w:sz w:val="24"/>
          <w:szCs w:val="24"/>
        </w:rPr>
        <w:t>ET-CT</w:t>
      </w:r>
      <w:r w:rsidR="00E851F8">
        <w:rPr>
          <w:rFonts w:hint="eastAsia"/>
          <w:sz w:val="24"/>
          <w:szCs w:val="24"/>
        </w:rPr>
        <w:t>配置公</w:t>
      </w:r>
      <w:r w:rsidR="007C4CB7" w:rsidRPr="00A158F2">
        <w:rPr>
          <w:sz w:val="24"/>
          <w:szCs w:val="24"/>
        </w:rPr>
        <w:t>布名单</w:t>
      </w:r>
      <w:r w:rsidR="007C4CB7" w:rsidRPr="00A158F2">
        <w:rPr>
          <w:sz w:val="24"/>
          <w:szCs w:val="24"/>
        </w:rPr>
        <w:t> 2</w:t>
      </w:r>
      <w:r w:rsidR="00214564">
        <w:rPr>
          <w:sz w:val="24"/>
          <w:szCs w:val="24"/>
        </w:rPr>
        <w:t>37</w:t>
      </w:r>
      <w:r w:rsidR="007C4CB7" w:rsidRPr="00A158F2">
        <w:rPr>
          <w:sz w:val="24"/>
          <w:szCs w:val="24"/>
        </w:rPr>
        <w:t>个</w:t>
      </w:r>
      <w:r w:rsidR="00A158F2">
        <w:rPr>
          <w:rFonts w:hint="eastAsia"/>
          <w:sz w:val="24"/>
          <w:szCs w:val="24"/>
        </w:rPr>
        <w:t>，</w:t>
      </w:r>
      <w:r w:rsidR="00214564">
        <w:rPr>
          <w:rFonts w:hint="eastAsia"/>
          <w:sz w:val="24"/>
          <w:szCs w:val="24"/>
        </w:rPr>
        <w:t>2</w:t>
      </w:r>
      <w:r w:rsidR="00214564">
        <w:rPr>
          <w:sz w:val="24"/>
          <w:szCs w:val="24"/>
        </w:rPr>
        <w:t>37</w:t>
      </w:r>
      <w:r w:rsidR="007C4CB7" w:rsidRPr="00A158F2">
        <w:rPr>
          <w:sz w:val="24"/>
          <w:szCs w:val="24"/>
        </w:rPr>
        <w:t>个公布名单中</w:t>
      </w:r>
      <w:r w:rsidR="007C4CB7" w:rsidRPr="00A158F2">
        <w:rPr>
          <w:sz w:val="24"/>
          <w:szCs w:val="24"/>
        </w:rPr>
        <w:lastRenderedPageBreak/>
        <w:t>已有</w:t>
      </w:r>
      <w:r w:rsidR="00214564">
        <w:rPr>
          <w:rFonts w:hint="eastAsia"/>
          <w:sz w:val="24"/>
          <w:szCs w:val="24"/>
        </w:rPr>
        <w:t>1</w:t>
      </w:r>
      <w:r w:rsidR="00214564">
        <w:rPr>
          <w:sz w:val="24"/>
          <w:szCs w:val="24"/>
        </w:rPr>
        <w:t>25</w:t>
      </w:r>
      <w:r w:rsidR="007C4CB7" w:rsidRPr="00A158F2">
        <w:rPr>
          <w:sz w:val="24"/>
          <w:szCs w:val="24"/>
        </w:rPr>
        <w:t>台装机</w:t>
      </w:r>
      <w:r w:rsidR="00A158F2">
        <w:rPr>
          <w:rFonts w:hint="eastAsia"/>
          <w:sz w:val="24"/>
          <w:szCs w:val="24"/>
        </w:rPr>
        <w:t>，</w:t>
      </w:r>
      <w:r w:rsidR="000307DE">
        <w:rPr>
          <w:rFonts w:hint="eastAsia"/>
          <w:sz w:val="24"/>
          <w:szCs w:val="24"/>
        </w:rPr>
        <w:t>受疫情影响配置速度有所放缓，</w:t>
      </w:r>
      <w:r w:rsidR="008F5FF8">
        <w:rPr>
          <w:rFonts w:hint="eastAsia"/>
          <w:sz w:val="24"/>
          <w:szCs w:val="24"/>
        </w:rPr>
        <w:t>但</w:t>
      </w:r>
      <w:r w:rsidR="001B48F2">
        <w:rPr>
          <w:rFonts w:hint="eastAsia"/>
          <w:sz w:val="24"/>
          <w:szCs w:val="24"/>
        </w:rPr>
        <w:t>随着疫情得到控制，</w:t>
      </w:r>
      <w:r w:rsidR="000307DE">
        <w:rPr>
          <w:rFonts w:hint="eastAsia"/>
          <w:sz w:val="24"/>
          <w:szCs w:val="24"/>
        </w:rPr>
        <w:t>预估</w:t>
      </w:r>
      <w:proofErr w:type="gramStart"/>
      <w:r w:rsidR="000307DE">
        <w:rPr>
          <w:rFonts w:hint="eastAsia"/>
          <w:sz w:val="24"/>
          <w:szCs w:val="24"/>
        </w:rPr>
        <w:t>计速度</w:t>
      </w:r>
      <w:proofErr w:type="gramEnd"/>
      <w:r w:rsidR="000307DE">
        <w:rPr>
          <w:rFonts w:hint="eastAsia"/>
          <w:sz w:val="24"/>
          <w:szCs w:val="24"/>
        </w:rPr>
        <w:t>会加快</w:t>
      </w:r>
      <w:r w:rsidR="00017FEE">
        <w:rPr>
          <w:rFonts w:hint="eastAsia"/>
          <w:sz w:val="24"/>
          <w:szCs w:val="24"/>
        </w:rPr>
        <w:t>。</w:t>
      </w:r>
    </w:p>
    <w:p w14:paraId="7BECA31D" w14:textId="6E9D94E6" w:rsidR="007C4CB7" w:rsidRPr="00017FEE" w:rsidRDefault="00214564" w:rsidP="00214564">
      <w:pPr>
        <w:spacing w:line="360" w:lineRule="auto"/>
        <w:ind w:left="420"/>
        <w:rPr>
          <w:szCs w:val="21"/>
        </w:rPr>
      </w:pPr>
      <w:r w:rsidRPr="00017FEE">
        <w:rPr>
          <w:rFonts w:hint="eastAsia"/>
          <w:szCs w:val="21"/>
        </w:rPr>
        <w:t>注：由于统计存在时效性原因，</w:t>
      </w:r>
      <w:r w:rsidR="00E851F8" w:rsidRPr="00017FEE">
        <w:rPr>
          <w:rFonts w:hint="eastAsia"/>
          <w:szCs w:val="21"/>
        </w:rPr>
        <w:t>统计数量可能存在偏差</w:t>
      </w:r>
      <w:r w:rsidRPr="00017FEE">
        <w:rPr>
          <w:rFonts w:hint="eastAsia"/>
          <w:szCs w:val="21"/>
        </w:rPr>
        <w:t>，</w:t>
      </w:r>
      <w:r w:rsidR="00E851F8" w:rsidRPr="00017FEE">
        <w:rPr>
          <w:rFonts w:hint="eastAsia"/>
          <w:szCs w:val="21"/>
        </w:rPr>
        <w:t>上述</w:t>
      </w:r>
      <w:r w:rsidR="00017FEE">
        <w:rPr>
          <w:rFonts w:hint="eastAsia"/>
          <w:szCs w:val="21"/>
        </w:rPr>
        <w:t>统计情况仅供参考，具体以国家相关部门发布为准。</w:t>
      </w:r>
    </w:p>
    <w:p w14:paraId="37C83F0C" w14:textId="3D1A59F8" w:rsidR="00951856" w:rsidRPr="0068455B" w:rsidRDefault="00951856" w:rsidP="00951856">
      <w:pPr>
        <w:spacing w:line="360" w:lineRule="auto"/>
        <w:rPr>
          <w:rFonts w:ascii="宋体" w:hAnsi="宋体"/>
          <w:b/>
          <w:bCs/>
          <w:sz w:val="24"/>
        </w:rPr>
      </w:pPr>
      <w:r w:rsidRPr="0068455B">
        <w:rPr>
          <w:rFonts w:ascii="宋体" w:hAnsi="宋体" w:hint="eastAsia"/>
          <w:b/>
          <w:bCs/>
          <w:sz w:val="24"/>
        </w:rPr>
        <w:t>问题</w:t>
      </w:r>
      <w:r w:rsidR="00EF14B1">
        <w:rPr>
          <w:rFonts w:ascii="宋体" w:hAnsi="宋体" w:hint="eastAsia"/>
          <w:b/>
          <w:bCs/>
          <w:sz w:val="24"/>
        </w:rPr>
        <w:t>四</w:t>
      </w:r>
      <w:r w:rsidRPr="0068455B">
        <w:rPr>
          <w:rFonts w:ascii="宋体" w:hAnsi="宋体" w:hint="eastAsia"/>
          <w:b/>
          <w:bCs/>
          <w:sz w:val="24"/>
        </w:rPr>
        <w:t>：</w:t>
      </w:r>
      <w:r w:rsidR="00216C68">
        <w:rPr>
          <w:rFonts w:ascii="宋体" w:hAnsi="宋体" w:hint="eastAsia"/>
          <w:b/>
          <w:bCs/>
          <w:sz w:val="24"/>
        </w:rPr>
        <w:t>公司主要</w:t>
      </w:r>
      <w:r w:rsidR="00EF14B1">
        <w:rPr>
          <w:rFonts w:ascii="宋体" w:hAnsi="宋体" w:hint="eastAsia"/>
          <w:b/>
          <w:bCs/>
          <w:sz w:val="24"/>
        </w:rPr>
        <w:t>在</w:t>
      </w:r>
      <w:proofErr w:type="gramStart"/>
      <w:r w:rsidR="00EF14B1">
        <w:rPr>
          <w:rFonts w:ascii="宋体" w:hAnsi="宋体" w:hint="eastAsia"/>
          <w:b/>
          <w:bCs/>
          <w:sz w:val="24"/>
        </w:rPr>
        <w:t>研</w:t>
      </w:r>
      <w:proofErr w:type="gramEnd"/>
      <w:r w:rsidR="00EF14B1">
        <w:rPr>
          <w:rFonts w:ascii="宋体" w:hAnsi="宋体" w:hint="eastAsia"/>
          <w:b/>
          <w:bCs/>
          <w:sz w:val="24"/>
        </w:rPr>
        <w:t>产品项目进展</w:t>
      </w:r>
      <w:r w:rsidRPr="0068455B">
        <w:rPr>
          <w:rFonts w:ascii="宋体" w:hAnsi="宋体" w:hint="eastAsia"/>
          <w:b/>
          <w:bCs/>
          <w:sz w:val="24"/>
        </w:rPr>
        <w:t>？</w:t>
      </w:r>
    </w:p>
    <w:p w14:paraId="2ABE6753" w14:textId="36FA4899" w:rsidR="00D9721C" w:rsidRDefault="00951856" w:rsidP="000307DE">
      <w:pPr>
        <w:pStyle w:val="aa"/>
        <w:spacing w:line="360" w:lineRule="auto"/>
        <w:ind w:left="420" w:firstLineChars="0" w:firstLine="0"/>
        <w:rPr>
          <w:rFonts w:ascii="宋体" w:hAnsi="宋体"/>
          <w:sz w:val="24"/>
          <w:szCs w:val="24"/>
        </w:rPr>
      </w:pPr>
      <w:r w:rsidRPr="000307DE">
        <w:rPr>
          <w:rFonts w:ascii="宋体" w:hAnsi="宋体" w:hint="eastAsia"/>
          <w:sz w:val="24"/>
          <w:szCs w:val="24"/>
        </w:rPr>
        <w:t>答：</w:t>
      </w:r>
      <w:r w:rsidR="00E851F8">
        <w:rPr>
          <w:rFonts w:ascii="宋体" w:hAnsi="宋体" w:hint="eastAsia"/>
          <w:sz w:val="24"/>
          <w:szCs w:val="24"/>
        </w:rPr>
        <w:t>公司</w:t>
      </w:r>
      <w:r w:rsidR="00216C68">
        <w:rPr>
          <w:rFonts w:ascii="宋体" w:hAnsi="宋体" w:hint="eastAsia"/>
          <w:sz w:val="24"/>
          <w:szCs w:val="24"/>
        </w:rPr>
        <w:t>主要</w:t>
      </w:r>
      <w:r w:rsidR="00044BDC">
        <w:rPr>
          <w:rFonts w:ascii="宋体" w:hAnsi="宋体" w:hint="eastAsia"/>
          <w:sz w:val="24"/>
          <w:szCs w:val="24"/>
        </w:rPr>
        <w:t>在</w:t>
      </w:r>
      <w:proofErr w:type="gramStart"/>
      <w:r w:rsidR="00044BDC">
        <w:rPr>
          <w:rFonts w:ascii="宋体" w:hAnsi="宋体" w:hint="eastAsia"/>
          <w:sz w:val="24"/>
          <w:szCs w:val="24"/>
        </w:rPr>
        <w:t>研</w:t>
      </w:r>
      <w:proofErr w:type="gramEnd"/>
      <w:r w:rsidR="00044BDC">
        <w:rPr>
          <w:rFonts w:ascii="宋体" w:hAnsi="宋体" w:hint="eastAsia"/>
          <w:sz w:val="24"/>
          <w:szCs w:val="24"/>
        </w:rPr>
        <w:t>产品的项目进展如下：</w:t>
      </w:r>
    </w:p>
    <w:p w14:paraId="6988FE7E" w14:textId="5809EC9A" w:rsidR="00E851F8" w:rsidRDefault="00E851F8" w:rsidP="00E851F8">
      <w:pPr>
        <w:pStyle w:val="aa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Na</w:t>
      </w:r>
      <w:r w:rsidRPr="00D9721C">
        <w:rPr>
          <w:rFonts w:ascii="Times New Roman" w:eastAsia="宋体" w:hAnsi="Times New Roman" w:cs="Times New Roman"/>
          <w:b/>
          <w:bCs/>
          <w:sz w:val="24"/>
          <w:szCs w:val="24"/>
        </w:rPr>
        <w:t>F</w:t>
      </w:r>
      <w:proofErr w:type="spellEnd"/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注射液：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已经开始入组病人，</w:t>
      </w:r>
      <w:r>
        <w:rPr>
          <w:rFonts w:ascii="Times New Roman" w:eastAsia="宋体" w:hAnsi="Times New Roman" w:cs="Times New Roman" w:hint="eastAsia"/>
          <w:sz w:val="24"/>
          <w:szCs w:val="24"/>
        </w:rPr>
        <w:t>各项工作进展顺利。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预计</w:t>
      </w:r>
      <w:r w:rsidR="001C771E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C771E">
        <w:rPr>
          <w:rFonts w:ascii="Times New Roman" w:eastAsia="宋体" w:hAnsi="Times New Roman" w:cs="Times New Roman"/>
          <w:sz w:val="24"/>
          <w:szCs w:val="24"/>
        </w:rPr>
        <w:t>021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年底病人入组完毕</w:t>
      </w:r>
      <w:r w:rsidR="001362B1">
        <w:rPr>
          <w:rFonts w:ascii="Times New Roman" w:eastAsia="宋体" w:hAnsi="Times New Roman" w:cs="Times New Roman" w:hint="eastAsia"/>
          <w:sz w:val="24"/>
          <w:szCs w:val="24"/>
        </w:rPr>
        <w:t>，完成</w:t>
      </w:r>
      <w:r>
        <w:rPr>
          <w:rFonts w:ascii="Times New Roman" w:eastAsia="宋体" w:hAnsi="Times New Roman" w:cs="Times New Roman" w:hint="eastAsia"/>
          <w:sz w:val="24"/>
          <w:szCs w:val="24"/>
        </w:rPr>
        <w:t>统计分析工作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62AA3">
        <w:rPr>
          <w:rFonts w:ascii="Times New Roman" w:eastAsia="宋体" w:hAnsi="Times New Roman" w:cs="Times New Roman" w:hint="eastAsia"/>
          <w:sz w:val="24"/>
          <w:szCs w:val="24"/>
        </w:rPr>
        <w:t>预计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022</w:t>
      </w:r>
      <w:r>
        <w:rPr>
          <w:rFonts w:ascii="Times New Roman" w:eastAsia="宋体" w:hAnsi="Times New Roman" w:cs="Times New Roman" w:hint="eastAsia"/>
          <w:sz w:val="24"/>
          <w:szCs w:val="24"/>
        </w:rPr>
        <w:t>年初递交</w:t>
      </w:r>
      <w:r w:rsidR="00762AA3">
        <w:rPr>
          <w:rFonts w:ascii="Times New Roman" w:eastAsia="宋体" w:hAnsi="Times New Roman" w:cs="Times New Roman" w:hint="eastAsia"/>
          <w:sz w:val="24"/>
          <w:szCs w:val="24"/>
        </w:rPr>
        <w:t>注册</w:t>
      </w:r>
      <w:r>
        <w:rPr>
          <w:rFonts w:ascii="Times New Roman" w:eastAsia="宋体" w:hAnsi="Times New Roman" w:cs="Times New Roman" w:hint="eastAsia"/>
          <w:sz w:val="24"/>
          <w:szCs w:val="24"/>
        </w:rPr>
        <w:t>上市申请，具体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进展请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以公司公告为准；</w:t>
      </w:r>
    </w:p>
    <w:p w14:paraId="1642295A" w14:textId="32917E4F" w:rsidR="00E851F8" w:rsidRPr="007C634D" w:rsidRDefault="00E851F8" w:rsidP="00E851F8">
      <w:pPr>
        <w:pStyle w:val="aa"/>
        <w:spacing w:line="360" w:lineRule="auto"/>
        <w:ind w:left="420" w:firstLineChars="0" w:firstLine="0"/>
        <w:rPr>
          <w:sz w:val="24"/>
          <w:szCs w:val="24"/>
        </w:rPr>
      </w:pPr>
      <w:r w:rsidRPr="007C634D">
        <w:rPr>
          <w:b/>
          <w:bCs/>
          <w:sz w:val="24"/>
          <w:szCs w:val="24"/>
          <w:vertAlign w:val="superscript"/>
        </w:rPr>
        <w:t>188</w:t>
      </w:r>
      <w:r w:rsidRPr="007C634D">
        <w:rPr>
          <w:rFonts w:hint="eastAsia"/>
          <w:b/>
          <w:bCs/>
          <w:sz w:val="24"/>
          <w:szCs w:val="24"/>
        </w:rPr>
        <w:t>R</w:t>
      </w:r>
      <w:r w:rsidRPr="007C634D">
        <w:rPr>
          <w:b/>
          <w:bCs/>
          <w:sz w:val="24"/>
          <w:szCs w:val="24"/>
        </w:rPr>
        <w:t>E-HEDP</w:t>
      </w:r>
      <w:r w:rsidRPr="007C634D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该产品目前正在进行</w:t>
      </w:r>
      <w:r w:rsidRPr="007C634D">
        <w:rPr>
          <w:rFonts w:hint="eastAsia"/>
          <w:sz w:val="24"/>
          <w:szCs w:val="24"/>
        </w:rPr>
        <w:t>Ⅱ</w:t>
      </w:r>
      <w:r w:rsidRPr="007C634D">
        <w:rPr>
          <w:rFonts w:hint="eastAsia"/>
          <w:sz w:val="24"/>
          <w:szCs w:val="24"/>
        </w:rPr>
        <w:t>b</w:t>
      </w:r>
      <w:r w:rsidRPr="007C634D">
        <w:rPr>
          <w:rFonts w:hint="eastAsia"/>
          <w:sz w:val="24"/>
          <w:szCs w:val="24"/>
        </w:rPr>
        <w:t>期临床</w:t>
      </w:r>
      <w:r>
        <w:rPr>
          <w:rFonts w:hint="eastAsia"/>
          <w:sz w:val="24"/>
          <w:szCs w:val="24"/>
        </w:rPr>
        <w:t>，按照预期计划正在入组病人，病人入组顺利</w:t>
      </w:r>
      <w:r w:rsidRPr="007C634D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目前入组八十余例，</w:t>
      </w:r>
      <w:r w:rsidRPr="007C634D">
        <w:rPr>
          <w:sz w:val="24"/>
          <w:szCs w:val="24"/>
        </w:rPr>
        <w:t>从整体上看</w:t>
      </w:r>
      <w:r>
        <w:rPr>
          <w:rFonts w:hint="eastAsia"/>
          <w:sz w:val="24"/>
          <w:szCs w:val="24"/>
        </w:rPr>
        <w:t>服用该药</w:t>
      </w:r>
      <w:r w:rsidRPr="007C634D">
        <w:rPr>
          <w:sz w:val="24"/>
          <w:szCs w:val="24"/>
        </w:rPr>
        <w:t>受试者的疼痛情况和生活质量有改善趋势</w:t>
      </w:r>
      <w:r>
        <w:rPr>
          <w:rFonts w:hint="eastAsia"/>
          <w:sz w:val="24"/>
          <w:szCs w:val="24"/>
        </w:rPr>
        <w:t>，效果较好，同时在抑制肿瘤增长方面具有一定</w:t>
      </w:r>
      <w:r w:rsidR="001362B1">
        <w:rPr>
          <w:rFonts w:hint="eastAsia"/>
          <w:sz w:val="24"/>
          <w:szCs w:val="24"/>
        </w:rPr>
        <w:t>作用</w:t>
      </w:r>
      <w:r>
        <w:rPr>
          <w:rFonts w:hint="eastAsia"/>
          <w:sz w:val="24"/>
          <w:szCs w:val="24"/>
        </w:rPr>
        <w:t>，公司目前正在进行有</w:t>
      </w:r>
      <w:proofErr w:type="gramStart"/>
      <w:r>
        <w:rPr>
          <w:rFonts w:hint="eastAsia"/>
          <w:sz w:val="24"/>
          <w:szCs w:val="24"/>
        </w:rPr>
        <w:t>条件获</w:t>
      </w:r>
      <w:proofErr w:type="gramEnd"/>
      <w:r>
        <w:rPr>
          <w:rFonts w:hint="eastAsia"/>
          <w:sz w:val="24"/>
          <w:szCs w:val="24"/>
        </w:rPr>
        <w:t>批上市的准备工作，如若有条件上市</w:t>
      </w:r>
      <w:r w:rsidR="009C57D7">
        <w:rPr>
          <w:rFonts w:hint="eastAsia"/>
          <w:sz w:val="24"/>
          <w:szCs w:val="24"/>
        </w:rPr>
        <w:t>申请</w:t>
      </w:r>
      <w:r>
        <w:rPr>
          <w:rFonts w:hint="eastAsia"/>
          <w:sz w:val="24"/>
          <w:szCs w:val="24"/>
        </w:rPr>
        <w:t>得以批准，</w:t>
      </w:r>
      <w:r w:rsidR="00762AA3">
        <w:rPr>
          <w:rFonts w:hint="eastAsia"/>
          <w:sz w:val="24"/>
          <w:szCs w:val="24"/>
        </w:rPr>
        <w:t>该产品有望早日上市</w:t>
      </w:r>
      <w:r>
        <w:rPr>
          <w:rFonts w:hint="eastAsia"/>
          <w:sz w:val="24"/>
          <w:szCs w:val="24"/>
        </w:rPr>
        <w:t>，具体进展情况请以公司公告为准；</w:t>
      </w:r>
    </w:p>
    <w:p w14:paraId="4BAC78D6" w14:textId="12172C19" w:rsidR="000307DE" w:rsidRPr="000307DE" w:rsidRDefault="000307DE" w:rsidP="000307DE">
      <w:pPr>
        <w:pStyle w:val="aa"/>
        <w:spacing w:line="360" w:lineRule="auto"/>
        <w:ind w:left="420" w:firstLineChars="0" w:firstLine="0"/>
        <w:rPr>
          <w:sz w:val="24"/>
          <w:szCs w:val="24"/>
        </w:rPr>
      </w:pPr>
      <w:r w:rsidRPr="000307DE">
        <w:rPr>
          <w:rFonts w:hint="eastAsia"/>
          <w:b/>
          <w:bCs/>
          <w:sz w:val="24"/>
          <w:szCs w:val="24"/>
        </w:rPr>
        <w:t>1</w:t>
      </w:r>
      <w:r w:rsidRPr="000307DE">
        <w:rPr>
          <w:b/>
          <w:bCs/>
          <w:sz w:val="24"/>
          <w:szCs w:val="24"/>
        </w:rPr>
        <w:t>8F-FP-CIT</w:t>
      </w:r>
      <w:r w:rsidRPr="000307DE">
        <w:rPr>
          <w:rFonts w:hint="eastAsia"/>
          <w:sz w:val="24"/>
          <w:szCs w:val="24"/>
        </w:rPr>
        <w:t>：</w:t>
      </w:r>
      <w:r w:rsidR="00FC28F8">
        <w:rPr>
          <w:rFonts w:hint="eastAsia"/>
          <w:sz w:val="24"/>
          <w:szCs w:val="24"/>
        </w:rPr>
        <w:t>目前正在资料准备的后期阶段</w:t>
      </w:r>
      <w:r w:rsidRPr="000307DE">
        <w:rPr>
          <w:rFonts w:hint="eastAsia"/>
          <w:sz w:val="24"/>
          <w:szCs w:val="24"/>
        </w:rPr>
        <w:t>，</w:t>
      </w:r>
      <w:r w:rsidR="00FC28F8">
        <w:rPr>
          <w:rFonts w:hint="eastAsia"/>
          <w:sz w:val="24"/>
          <w:szCs w:val="24"/>
        </w:rPr>
        <w:t>近期将进行</w:t>
      </w:r>
      <w:r w:rsidR="00FC28F8" w:rsidRPr="00FC28F8">
        <w:rPr>
          <w:rFonts w:hint="eastAsia"/>
          <w:sz w:val="24"/>
          <w:szCs w:val="24"/>
        </w:rPr>
        <w:t>IND</w:t>
      </w:r>
      <w:r w:rsidR="00FC28F8" w:rsidRPr="00FC28F8">
        <w:rPr>
          <w:rFonts w:hint="eastAsia"/>
          <w:sz w:val="24"/>
          <w:szCs w:val="24"/>
        </w:rPr>
        <w:t>或</w:t>
      </w:r>
      <w:r w:rsidR="00FC28F8" w:rsidRPr="00FC28F8">
        <w:rPr>
          <w:rFonts w:hint="eastAsia"/>
          <w:sz w:val="24"/>
          <w:szCs w:val="24"/>
        </w:rPr>
        <w:t>ANDA</w:t>
      </w:r>
      <w:r w:rsidR="00FC28F8" w:rsidRPr="00FC28F8">
        <w:rPr>
          <w:rFonts w:hint="eastAsia"/>
          <w:sz w:val="24"/>
          <w:szCs w:val="24"/>
        </w:rPr>
        <w:t>注册申请</w:t>
      </w:r>
      <w:r w:rsidR="00FC28F8">
        <w:rPr>
          <w:rFonts w:hint="eastAsia"/>
          <w:sz w:val="24"/>
          <w:szCs w:val="24"/>
        </w:rPr>
        <w:t>，</w:t>
      </w:r>
      <w:r w:rsidRPr="000307DE">
        <w:rPr>
          <w:rFonts w:hint="eastAsia"/>
          <w:sz w:val="24"/>
          <w:szCs w:val="24"/>
        </w:rPr>
        <w:t>争取早日上市</w:t>
      </w:r>
      <w:r w:rsidR="00FC28F8">
        <w:rPr>
          <w:rFonts w:hint="eastAsia"/>
          <w:sz w:val="24"/>
          <w:szCs w:val="24"/>
        </w:rPr>
        <w:t>，具体进展情况请以公司公告为准；</w:t>
      </w:r>
    </w:p>
    <w:p w14:paraId="32A4774B" w14:textId="007EB2DB" w:rsidR="000307DE" w:rsidRPr="000307DE" w:rsidRDefault="000307DE" w:rsidP="000307DE">
      <w:pPr>
        <w:pStyle w:val="aa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perscript"/>
        </w:rPr>
        <w:t>9</w:t>
      </w:r>
      <w:r w:rsidRPr="00D9721C">
        <w:rPr>
          <w:rFonts w:ascii="Times New Roman" w:eastAsia="宋体" w:hAnsi="Times New Roman" w:cs="Times New Roman"/>
          <w:b/>
          <w:bCs/>
          <w:sz w:val="24"/>
          <w:szCs w:val="24"/>
          <w:vertAlign w:val="superscript"/>
        </w:rPr>
        <w:t>9</w:t>
      </w:r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perscript"/>
        </w:rPr>
        <w:t>m</w:t>
      </w:r>
      <w:r w:rsidRPr="00D9721C">
        <w:rPr>
          <w:rFonts w:ascii="Times New Roman" w:eastAsia="宋体" w:hAnsi="Times New Roman" w:cs="Times New Roman"/>
          <w:b/>
          <w:bCs/>
          <w:sz w:val="24"/>
          <w:szCs w:val="24"/>
        </w:rPr>
        <w:t>TC-</w:t>
      </w:r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美罗华：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药学研究</w:t>
      </w:r>
      <w:r w:rsidR="00FC28F8">
        <w:rPr>
          <w:rFonts w:ascii="Times New Roman" w:eastAsia="宋体" w:hAnsi="Times New Roman" w:cs="Times New Roman" w:hint="eastAsia"/>
          <w:sz w:val="24"/>
          <w:szCs w:val="24"/>
        </w:rPr>
        <w:t>等多项工作已同步开展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C28F8">
        <w:rPr>
          <w:rFonts w:ascii="Times New Roman" w:eastAsia="宋体" w:hAnsi="Times New Roman" w:cs="Times New Roman" w:hint="eastAsia"/>
          <w:sz w:val="24"/>
          <w:szCs w:val="24"/>
        </w:rPr>
        <w:t>进展顺利，</w:t>
      </w:r>
      <w:r w:rsidR="001B48F2">
        <w:rPr>
          <w:rFonts w:ascii="Times New Roman" w:eastAsia="宋体" w:hAnsi="Times New Roman" w:cs="Times New Roman" w:hint="eastAsia"/>
          <w:sz w:val="24"/>
          <w:szCs w:val="24"/>
        </w:rPr>
        <w:t>公司将尽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最大的</w:t>
      </w:r>
      <w:r w:rsidR="001B48F2">
        <w:rPr>
          <w:rFonts w:ascii="Times New Roman" w:eastAsia="宋体" w:hAnsi="Times New Roman" w:cs="Times New Roman" w:hint="eastAsia"/>
          <w:sz w:val="24"/>
          <w:szCs w:val="24"/>
        </w:rPr>
        <w:t>努力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加快项目进展，早日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申报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Pr="000307DE">
        <w:rPr>
          <w:rFonts w:ascii="Times New Roman" w:eastAsia="宋体" w:hAnsi="Times New Roman" w:cs="Times New Roman"/>
          <w:sz w:val="24"/>
          <w:szCs w:val="24"/>
        </w:rPr>
        <w:t>ND</w:t>
      </w:r>
      <w:r w:rsidR="00D60147">
        <w:rPr>
          <w:rFonts w:ascii="Times New Roman" w:eastAsia="宋体" w:hAnsi="Times New Roman" w:cs="Times New Roman" w:hint="eastAsia"/>
          <w:sz w:val="24"/>
          <w:szCs w:val="24"/>
        </w:rPr>
        <w:t>，早日上市；</w:t>
      </w:r>
    </w:p>
    <w:p w14:paraId="0421D709" w14:textId="25E3AF99" w:rsidR="007C634D" w:rsidRDefault="000307DE" w:rsidP="000307DE">
      <w:pPr>
        <w:pStyle w:val="aa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D9721C">
        <w:rPr>
          <w:rFonts w:ascii="Times New Roman" w:eastAsia="宋体" w:hAnsi="Times New Roman" w:cs="Times New Roman"/>
          <w:b/>
          <w:bCs/>
          <w:sz w:val="24"/>
          <w:szCs w:val="24"/>
        </w:rPr>
        <w:t>FAL</w:t>
      </w:r>
      <w:r w:rsidRPr="00D9721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-</w:t>
      </w:r>
      <w:r w:rsidRPr="00D9721C">
        <w:rPr>
          <w:rFonts w:ascii="Times New Roman" w:eastAsia="宋体" w:hAnsi="Times New Roman" w:cs="Times New Roman"/>
          <w:b/>
          <w:bCs/>
          <w:sz w:val="24"/>
          <w:szCs w:val="24"/>
        </w:rPr>
        <w:t>PSMA:</w:t>
      </w:r>
      <w:r w:rsidRPr="000307D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C28F8">
        <w:rPr>
          <w:rFonts w:ascii="Times New Roman" w:eastAsia="宋体" w:hAnsi="Times New Roman" w:cs="Times New Roman" w:hint="eastAsia"/>
          <w:sz w:val="24"/>
          <w:szCs w:val="24"/>
        </w:rPr>
        <w:t>目前正在按照预期计划进行</w:t>
      </w:r>
      <w:r w:rsidR="00FC28F8" w:rsidRPr="000307DE">
        <w:rPr>
          <w:rFonts w:ascii="Times New Roman" w:eastAsia="宋体" w:hAnsi="Times New Roman" w:cs="Times New Roman" w:hint="eastAsia"/>
          <w:sz w:val="24"/>
          <w:szCs w:val="24"/>
        </w:rPr>
        <w:t>药学研究</w:t>
      </w:r>
      <w:r w:rsidR="00FC28F8">
        <w:rPr>
          <w:rFonts w:ascii="Times New Roman" w:eastAsia="宋体" w:hAnsi="Times New Roman" w:cs="Times New Roman" w:hint="eastAsia"/>
          <w:sz w:val="24"/>
          <w:szCs w:val="24"/>
        </w:rPr>
        <w:t>工作，公司将尽最大的努力加快项目进展，早日</w:t>
      </w:r>
      <w:r w:rsidR="00FC28F8" w:rsidRPr="000307DE">
        <w:rPr>
          <w:rFonts w:ascii="Times New Roman" w:eastAsia="宋体" w:hAnsi="Times New Roman" w:cs="Times New Roman" w:hint="eastAsia"/>
          <w:sz w:val="24"/>
          <w:szCs w:val="24"/>
        </w:rPr>
        <w:t>申报</w:t>
      </w:r>
      <w:r w:rsidR="00FC28F8" w:rsidRPr="000307DE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="00FC28F8" w:rsidRPr="000307DE">
        <w:rPr>
          <w:rFonts w:ascii="Times New Roman" w:eastAsia="宋体" w:hAnsi="Times New Roman" w:cs="Times New Roman"/>
          <w:sz w:val="24"/>
          <w:szCs w:val="24"/>
        </w:rPr>
        <w:t>ND</w:t>
      </w:r>
      <w:r w:rsidR="00FC28F8">
        <w:rPr>
          <w:rFonts w:ascii="Times New Roman" w:eastAsia="宋体" w:hAnsi="Times New Roman" w:cs="Times New Roman" w:hint="eastAsia"/>
          <w:sz w:val="24"/>
          <w:szCs w:val="24"/>
        </w:rPr>
        <w:t>，早日上市；</w:t>
      </w:r>
    </w:p>
    <w:p w14:paraId="2D956A51" w14:textId="6C197748" w:rsidR="007E2AC9" w:rsidRDefault="007E2AC9" w:rsidP="007E2AC9">
      <w:pPr>
        <w:pStyle w:val="aa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那</w:t>
      </w:r>
      <w:r w:rsidR="0045711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肝素钙</w:t>
      </w:r>
      <w:r w:rsidRPr="00FC28F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注射液</w:t>
      </w:r>
      <w:r>
        <w:rPr>
          <w:rFonts w:ascii="Times New Roman" w:eastAsia="宋体" w:hAnsi="Times New Roman" w:cs="Times New Roman" w:hint="eastAsia"/>
          <w:sz w:val="24"/>
          <w:szCs w:val="24"/>
        </w:rPr>
        <w:t>：已经开展</w:t>
      </w:r>
      <w:r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>E</w:t>
      </w:r>
      <w:r>
        <w:rPr>
          <w:rFonts w:ascii="Times New Roman" w:eastAsia="宋体" w:hAnsi="Times New Roman" w:cs="Times New Roman" w:hint="eastAsia"/>
          <w:sz w:val="24"/>
          <w:szCs w:val="24"/>
        </w:rPr>
        <w:t>试验，预计</w:t>
      </w:r>
      <w:r w:rsidR="00D10611">
        <w:rPr>
          <w:rFonts w:ascii="Times New Roman" w:eastAsia="宋体" w:hAnsi="Times New Roman" w:cs="Times New Roman" w:hint="eastAsia"/>
          <w:sz w:val="24"/>
          <w:szCs w:val="24"/>
        </w:rPr>
        <w:t>明年</w:t>
      </w:r>
      <w:r>
        <w:rPr>
          <w:rFonts w:ascii="Times New Roman" w:eastAsia="宋体" w:hAnsi="Times New Roman" w:cs="Times New Roman" w:hint="eastAsia"/>
          <w:sz w:val="24"/>
          <w:szCs w:val="24"/>
        </w:rPr>
        <w:t>中旬提交注册申报资料，具体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进展请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以公司公告为准；</w:t>
      </w:r>
    </w:p>
    <w:p w14:paraId="3589221F" w14:textId="67FD7F05" w:rsidR="00FC28F8" w:rsidRDefault="00FC28F8" w:rsidP="000307DE">
      <w:pPr>
        <w:pStyle w:val="aa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FC28F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达肝素钠注射液</w:t>
      </w:r>
      <w:r>
        <w:rPr>
          <w:rFonts w:ascii="Times New Roman" w:eastAsia="宋体" w:hAnsi="Times New Roman" w:cs="Times New Roman" w:hint="eastAsia"/>
          <w:sz w:val="24"/>
          <w:szCs w:val="24"/>
        </w:rPr>
        <w:t>：即将开展</w:t>
      </w:r>
      <w:r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>E</w:t>
      </w:r>
      <w:r>
        <w:rPr>
          <w:rFonts w:ascii="Times New Roman" w:eastAsia="宋体" w:hAnsi="Times New Roman" w:cs="Times New Roman" w:hint="eastAsia"/>
          <w:sz w:val="24"/>
          <w:szCs w:val="24"/>
        </w:rPr>
        <w:t>试验，各项工作正按照预期计划推进，</w:t>
      </w:r>
      <w:r w:rsidR="00D10611">
        <w:rPr>
          <w:rFonts w:ascii="Times New Roman" w:eastAsia="宋体" w:hAnsi="Times New Roman" w:cs="Times New Roman" w:hint="eastAsia"/>
          <w:sz w:val="24"/>
          <w:szCs w:val="24"/>
        </w:rPr>
        <w:t>预计明年中旬提交注册申报资料，</w:t>
      </w:r>
      <w:r>
        <w:rPr>
          <w:rFonts w:ascii="Times New Roman" w:eastAsia="宋体" w:hAnsi="Times New Roman" w:cs="Times New Roman" w:hint="eastAsia"/>
          <w:sz w:val="24"/>
          <w:szCs w:val="24"/>
        </w:rPr>
        <w:t>具体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进展请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以公司公告为准；</w:t>
      </w:r>
    </w:p>
    <w:p w14:paraId="4DDA3318" w14:textId="754863C0" w:rsidR="00FC28F8" w:rsidRDefault="00FC28F8" w:rsidP="00FC28F8">
      <w:pPr>
        <w:pStyle w:val="aa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依诺肝素钠</w:t>
      </w:r>
      <w:r w:rsidRPr="00FC28F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注射液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762AA3">
        <w:rPr>
          <w:rFonts w:ascii="Times New Roman" w:eastAsia="宋体" w:hAnsi="Times New Roman" w:cs="Times New Roman" w:hint="eastAsia"/>
          <w:sz w:val="24"/>
          <w:szCs w:val="24"/>
        </w:rPr>
        <w:t>目前正在进行相关资料整理工作，</w:t>
      </w:r>
      <w:r w:rsidR="001C771E">
        <w:rPr>
          <w:rFonts w:ascii="Times New Roman" w:eastAsia="宋体" w:hAnsi="Times New Roman" w:cs="Times New Roman" w:hint="eastAsia"/>
          <w:sz w:val="24"/>
          <w:szCs w:val="24"/>
        </w:rPr>
        <w:t>明</w:t>
      </w:r>
      <w:r>
        <w:rPr>
          <w:rFonts w:ascii="Times New Roman" w:eastAsia="宋体" w:hAnsi="Times New Roman" w:cs="Times New Roman" w:hint="eastAsia"/>
          <w:sz w:val="24"/>
          <w:szCs w:val="24"/>
        </w:rPr>
        <w:t>年中旬开展</w:t>
      </w:r>
      <w:r>
        <w:rPr>
          <w:rFonts w:ascii="Times New Roman" w:eastAsia="宋体" w:hAnsi="Times New Roman" w:cs="Times New Roman" w:hint="eastAsia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>E</w:t>
      </w:r>
      <w:r>
        <w:rPr>
          <w:rFonts w:ascii="Times New Roman" w:eastAsia="宋体" w:hAnsi="Times New Roman" w:cs="Times New Roman" w:hint="eastAsia"/>
          <w:sz w:val="24"/>
          <w:szCs w:val="24"/>
        </w:rPr>
        <w:t>试验，</w:t>
      </w:r>
      <w:r w:rsidR="001C771E">
        <w:rPr>
          <w:rFonts w:ascii="Times New Roman" w:eastAsia="宋体" w:hAnsi="Times New Roman" w:cs="Times New Roman" w:hint="eastAsia"/>
          <w:sz w:val="24"/>
          <w:szCs w:val="24"/>
        </w:rPr>
        <w:t>明</w:t>
      </w:r>
      <w:r>
        <w:rPr>
          <w:rFonts w:ascii="Times New Roman" w:eastAsia="宋体" w:hAnsi="Times New Roman" w:cs="Times New Roman" w:hint="eastAsia"/>
          <w:sz w:val="24"/>
          <w:szCs w:val="24"/>
        </w:rPr>
        <w:t>年下旬</w:t>
      </w:r>
      <w:r w:rsidR="006C4808">
        <w:rPr>
          <w:rFonts w:ascii="Times New Roman" w:eastAsia="宋体" w:hAnsi="Times New Roman" w:cs="Times New Roman" w:hint="eastAsia"/>
          <w:sz w:val="24"/>
          <w:szCs w:val="24"/>
        </w:rPr>
        <w:t>提交注册申报资料，</w:t>
      </w:r>
      <w:r w:rsidR="002A7069">
        <w:rPr>
          <w:rFonts w:ascii="Times New Roman" w:eastAsia="宋体" w:hAnsi="Times New Roman" w:cs="Times New Roman" w:hint="eastAsia"/>
          <w:sz w:val="24"/>
          <w:szCs w:val="24"/>
        </w:rPr>
        <w:t>具体进展请以公司公告为准。</w:t>
      </w:r>
      <w:bookmarkStart w:id="0" w:name="_GoBack"/>
      <w:bookmarkEnd w:id="0"/>
    </w:p>
    <w:p w14:paraId="7E8C8F98" w14:textId="77777777" w:rsidR="006C4808" w:rsidRPr="006C4808" w:rsidRDefault="006C4808" w:rsidP="00FC28F8">
      <w:pPr>
        <w:pStyle w:val="aa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7D0BEEEF" w14:textId="77777777" w:rsidR="00FC28F8" w:rsidRPr="00FC28F8" w:rsidRDefault="00FC28F8" w:rsidP="000307DE">
      <w:pPr>
        <w:pStyle w:val="aa"/>
        <w:spacing w:line="360" w:lineRule="auto"/>
        <w:ind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54666A89" w14:textId="1FAAB5D4" w:rsidR="008F2B19" w:rsidRPr="000307DE" w:rsidRDefault="008F2B19" w:rsidP="000307DE">
      <w:pPr>
        <w:spacing w:line="360" w:lineRule="auto"/>
        <w:ind w:firstLineChars="200" w:firstLine="480"/>
        <w:rPr>
          <w:sz w:val="24"/>
          <w:szCs w:val="24"/>
        </w:rPr>
      </w:pPr>
    </w:p>
    <w:sectPr w:rsidR="008F2B19" w:rsidRPr="00030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0BDC4" w14:textId="77777777" w:rsidR="006D039E" w:rsidRDefault="006D039E" w:rsidP="006A6F66">
      <w:r>
        <w:separator/>
      </w:r>
    </w:p>
  </w:endnote>
  <w:endnote w:type="continuationSeparator" w:id="0">
    <w:p w14:paraId="3C350BCF" w14:textId="77777777" w:rsidR="006D039E" w:rsidRDefault="006D039E" w:rsidP="006A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3A3B6" w14:textId="77777777" w:rsidR="006D039E" w:rsidRDefault="006D039E" w:rsidP="006A6F66">
      <w:r>
        <w:separator/>
      </w:r>
    </w:p>
  </w:footnote>
  <w:footnote w:type="continuationSeparator" w:id="0">
    <w:p w14:paraId="733DDA80" w14:textId="77777777" w:rsidR="006D039E" w:rsidRDefault="006D039E" w:rsidP="006A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79A8"/>
    <w:multiLevelType w:val="hybridMultilevel"/>
    <w:tmpl w:val="99F01C52"/>
    <w:lvl w:ilvl="0" w:tplc="FB72125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3ED"/>
    <w:rsid w:val="0000154C"/>
    <w:rsid w:val="00001957"/>
    <w:rsid w:val="00011A15"/>
    <w:rsid w:val="00011FE6"/>
    <w:rsid w:val="000169DC"/>
    <w:rsid w:val="00017FEE"/>
    <w:rsid w:val="00020818"/>
    <w:rsid w:val="0002641F"/>
    <w:rsid w:val="00026583"/>
    <w:rsid w:val="000307DE"/>
    <w:rsid w:val="00032AC5"/>
    <w:rsid w:val="00035492"/>
    <w:rsid w:val="00040ACC"/>
    <w:rsid w:val="000441DD"/>
    <w:rsid w:val="00044BDC"/>
    <w:rsid w:val="00046ED6"/>
    <w:rsid w:val="00052910"/>
    <w:rsid w:val="000535ED"/>
    <w:rsid w:val="000546CA"/>
    <w:rsid w:val="00056743"/>
    <w:rsid w:val="00057096"/>
    <w:rsid w:val="0006718C"/>
    <w:rsid w:val="00067267"/>
    <w:rsid w:val="00071370"/>
    <w:rsid w:val="00074AC5"/>
    <w:rsid w:val="00081D0A"/>
    <w:rsid w:val="00082913"/>
    <w:rsid w:val="00083296"/>
    <w:rsid w:val="0008398A"/>
    <w:rsid w:val="00090FBF"/>
    <w:rsid w:val="000950BD"/>
    <w:rsid w:val="000958E7"/>
    <w:rsid w:val="000A1B2D"/>
    <w:rsid w:val="000A4382"/>
    <w:rsid w:val="000B068D"/>
    <w:rsid w:val="000B13F6"/>
    <w:rsid w:val="000C308A"/>
    <w:rsid w:val="000C3DF4"/>
    <w:rsid w:val="000C3EDB"/>
    <w:rsid w:val="000D3038"/>
    <w:rsid w:val="000D4966"/>
    <w:rsid w:val="000D60D5"/>
    <w:rsid w:val="000E3B8E"/>
    <w:rsid w:val="000E6942"/>
    <w:rsid w:val="000E6EE4"/>
    <w:rsid w:val="000F30FA"/>
    <w:rsid w:val="000F4E21"/>
    <w:rsid w:val="001068BB"/>
    <w:rsid w:val="00110179"/>
    <w:rsid w:val="00113D3C"/>
    <w:rsid w:val="00120573"/>
    <w:rsid w:val="00120FDA"/>
    <w:rsid w:val="001219C8"/>
    <w:rsid w:val="001250B3"/>
    <w:rsid w:val="00126B2C"/>
    <w:rsid w:val="00131E71"/>
    <w:rsid w:val="00132D7F"/>
    <w:rsid w:val="001362B1"/>
    <w:rsid w:val="00136929"/>
    <w:rsid w:val="00136ED0"/>
    <w:rsid w:val="0013753B"/>
    <w:rsid w:val="00143AAE"/>
    <w:rsid w:val="00160F53"/>
    <w:rsid w:val="00174892"/>
    <w:rsid w:val="00175FC9"/>
    <w:rsid w:val="001813F5"/>
    <w:rsid w:val="00184AF0"/>
    <w:rsid w:val="0018588F"/>
    <w:rsid w:val="0019003F"/>
    <w:rsid w:val="001944F4"/>
    <w:rsid w:val="00196DCA"/>
    <w:rsid w:val="001A4B81"/>
    <w:rsid w:val="001A4F45"/>
    <w:rsid w:val="001A547A"/>
    <w:rsid w:val="001B0B00"/>
    <w:rsid w:val="001B37E6"/>
    <w:rsid w:val="001B48F2"/>
    <w:rsid w:val="001C771E"/>
    <w:rsid w:val="001C7ADB"/>
    <w:rsid w:val="001D618F"/>
    <w:rsid w:val="001D6599"/>
    <w:rsid w:val="001E388C"/>
    <w:rsid w:val="001E42DD"/>
    <w:rsid w:val="001E60BB"/>
    <w:rsid w:val="001F4BDB"/>
    <w:rsid w:val="00201409"/>
    <w:rsid w:val="0020205B"/>
    <w:rsid w:val="002023E9"/>
    <w:rsid w:val="002025AE"/>
    <w:rsid w:val="00206A5C"/>
    <w:rsid w:val="00210B63"/>
    <w:rsid w:val="00214564"/>
    <w:rsid w:val="00216C68"/>
    <w:rsid w:val="002248E8"/>
    <w:rsid w:val="002268C0"/>
    <w:rsid w:val="00232ABC"/>
    <w:rsid w:val="00232B6E"/>
    <w:rsid w:val="002334D5"/>
    <w:rsid w:val="00240A6D"/>
    <w:rsid w:val="00251DB9"/>
    <w:rsid w:val="00252106"/>
    <w:rsid w:val="00255620"/>
    <w:rsid w:val="00265491"/>
    <w:rsid w:val="00275664"/>
    <w:rsid w:val="0027611C"/>
    <w:rsid w:val="00277406"/>
    <w:rsid w:val="002852AD"/>
    <w:rsid w:val="002864C5"/>
    <w:rsid w:val="00292EAB"/>
    <w:rsid w:val="00296514"/>
    <w:rsid w:val="002A255C"/>
    <w:rsid w:val="002A7069"/>
    <w:rsid w:val="002B1EFB"/>
    <w:rsid w:val="002C372F"/>
    <w:rsid w:val="002D1133"/>
    <w:rsid w:val="002D2CC4"/>
    <w:rsid w:val="002D36E9"/>
    <w:rsid w:val="002D4EAD"/>
    <w:rsid w:val="002D711B"/>
    <w:rsid w:val="002E2EAA"/>
    <w:rsid w:val="002F4C90"/>
    <w:rsid w:val="002F4CBF"/>
    <w:rsid w:val="002F556C"/>
    <w:rsid w:val="003016CE"/>
    <w:rsid w:val="0030377B"/>
    <w:rsid w:val="00304664"/>
    <w:rsid w:val="00304756"/>
    <w:rsid w:val="00311632"/>
    <w:rsid w:val="00325CC9"/>
    <w:rsid w:val="00337DC5"/>
    <w:rsid w:val="00346E9E"/>
    <w:rsid w:val="003478B1"/>
    <w:rsid w:val="00347B16"/>
    <w:rsid w:val="00351304"/>
    <w:rsid w:val="003639D9"/>
    <w:rsid w:val="00363E0C"/>
    <w:rsid w:val="0036473E"/>
    <w:rsid w:val="00365FE8"/>
    <w:rsid w:val="003666BD"/>
    <w:rsid w:val="00381915"/>
    <w:rsid w:val="00391F37"/>
    <w:rsid w:val="00397B80"/>
    <w:rsid w:val="003B079C"/>
    <w:rsid w:val="003B3464"/>
    <w:rsid w:val="003B5096"/>
    <w:rsid w:val="003B625E"/>
    <w:rsid w:val="003C29B1"/>
    <w:rsid w:val="003C3449"/>
    <w:rsid w:val="003D49FA"/>
    <w:rsid w:val="003D6D83"/>
    <w:rsid w:val="003E30A3"/>
    <w:rsid w:val="003E4B8E"/>
    <w:rsid w:val="003E5C5E"/>
    <w:rsid w:val="004007B7"/>
    <w:rsid w:val="004009DE"/>
    <w:rsid w:val="004039F6"/>
    <w:rsid w:val="0040413D"/>
    <w:rsid w:val="00405914"/>
    <w:rsid w:val="00406690"/>
    <w:rsid w:val="0041022D"/>
    <w:rsid w:val="00410E22"/>
    <w:rsid w:val="00414DB5"/>
    <w:rsid w:val="00415862"/>
    <w:rsid w:val="0042284C"/>
    <w:rsid w:val="00430E83"/>
    <w:rsid w:val="00437385"/>
    <w:rsid w:val="0043764B"/>
    <w:rsid w:val="004445EC"/>
    <w:rsid w:val="00445C0A"/>
    <w:rsid w:val="004469C5"/>
    <w:rsid w:val="0045097A"/>
    <w:rsid w:val="004510EF"/>
    <w:rsid w:val="00454019"/>
    <w:rsid w:val="0045711A"/>
    <w:rsid w:val="00464548"/>
    <w:rsid w:val="00470698"/>
    <w:rsid w:val="00470C62"/>
    <w:rsid w:val="00471575"/>
    <w:rsid w:val="00471A91"/>
    <w:rsid w:val="00471F91"/>
    <w:rsid w:val="00472651"/>
    <w:rsid w:val="004770CC"/>
    <w:rsid w:val="00492B3B"/>
    <w:rsid w:val="004B1B41"/>
    <w:rsid w:val="004B1D9E"/>
    <w:rsid w:val="004B20B1"/>
    <w:rsid w:val="004C17B2"/>
    <w:rsid w:val="004C30C6"/>
    <w:rsid w:val="004D3D35"/>
    <w:rsid w:val="004D55A8"/>
    <w:rsid w:val="004E63F4"/>
    <w:rsid w:val="004F2F22"/>
    <w:rsid w:val="004F6902"/>
    <w:rsid w:val="00500B20"/>
    <w:rsid w:val="00503731"/>
    <w:rsid w:val="00505A5C"/>
    <w:rsid w:val="005122DD"/>
    <w:rsid w:val="005148E5"/>
    <w:rsid w:val="005207BE"/>
    <w:rsid w:val="00521249"/>
    <w:rsid w:val="00521B18"/>
    <w:rsid w:val="00524289"/>
    <w:rsid w:val="005300DE"/>
    <w:rsid w:val="005303FD"/>
    <w:rsid w:val="005430DF"/>
    <w:rsid w:val="0054731B"/>
    <w:rsid w:val="005521FD"/>
    <w:rsid w:val="00552760"/>
    <w:rsid w:val="005554FD"/>
    <w:rsid w:val="00560A85"/>
    <w:rsid w:val="00562B53"/>
    <w:rsid w:val="005667F1"/>
    <w:rsid w:val="00566B7A"/>
    <w:rsid w:val="0057485F"/>
    <w:rsid w:val="00577735"/>
    <w:rsid w:val="005844EE"/>
    <w:rsid w:val="005914BA"/>
    <w:rsid w:val="0059508C"/>
    <w:rsid w:val="00597D30"/>
    <w:rsid w:val="005A1BC3"/>
    <w:rsid w:val="005A4CE6"/>
    <w:rsid w:val="005A6145"/>
    <w:rsid w:val="005B377D"/>
    <w:rsid w:val="005C4938"/>
    <w:rsid w:val="005C57E7"/>
    <w:rsid w:val="005D6410"/>
    <w:rsid w:val="005E67BA"/>
    <w:rsid w:val="005E77B8"/>
    <w:rsid w:val="005F0F1A"/>
    <w:rsid w:val="005F2589"/>
    <w:rsid w:val="00614AC1"/>
    <w:rsid w:val="00617584"/>
    <w:rsid w:val="00617815"/>
    <w:rsid w:val="00621D6F"/>
    <w:rsid w:val="00624D9E"/>
    <w:rsid w:val="00630D20"/>
    <w:rsid w:val="0063175B"/>
    <w:rsid w:val="00634E6B"/>
    <w:rsid w:val="00640419"/>
    <w:rsid w:val="00646544"/>
    <w:rsid w:val="00652528"/>
    <w:rsid w:val="00655427"/>
    <w:rsid w:val="006646B5"/>
    <w:rsid w:val="006710B8"/>
    <w:rsid w:val="00674B90"/>
    <w:rsid w:val="00675D62"/>
    <w:rsid w:val="006812A7"/>
    <w:rsid w:val="0068371F"/>
    <w:rsid w:val="0068455B"/>
    <w:rsid w:val="00685BE4"/>
    <w:rsid w:val="00687B35"/>
    <w:rsid w:val="006913ED"/>
    <w:rsid w:val="0069263B"/>
    <w:rsid w:val="00697878"/>
    <w:rsid w:val="0069790D"/>
    <w:rsid w:val="00697A3A"/>
    <w:rsid w:val="006A5BC9"/>
    <w:rsid w:val="006A6F66"/>
    <w:rsid w:val="006B10CD"/>
    <w:rsid w:val="006B6608"/>
    <w:rsid w:val="006C4808"/>
    <w:rsid w:val="006D039E"/>
    <w:rsid w:val="006D1B3E"/>
    <w:rsid w:val="006E5225"/>
    <w:rsid w:val="006F2BE5"/>
    <w:rsid w:val="006F409D"/>
    <w:rsid w:val="006F65F9"/>
    <w:rsid w:val="006F7612"/>
    <w:rsid w:val="00702C2A"/>
    <w:rsid w:val="00705EA6"/>
    <w:rsid w:val="00706B9B"/>
    <w:rsid w:val="00710021"/>
    <w:rsid w:val="0072374D"/>
    <w:rsid w:val="00735897"/>
    <w:rsid w:val="00736AD6"/>
    <w:rsid w:val="00742A20"/>
    <w:rsid w:val="00746DF0"/>
    <w:rsid w:val="00751D4B"/>
    <w:rsid w:val="00751D60"/>
    <w:rsid w:val="00762AA3"/>
    <w:rsid w:val="00767FB0"/>
    <w:rsid w:val="007820DB"/>
    <w:rsid w:val="00784E65"/>
    <w:rsid w:val="00785CB0"/>
    <w:rsid w:val="007965FA"/>
    <w:rsid w:val="00796D1F"/>
    <w:rsid w:val="0079701D"/>
    <w:rsid w:val="007976CF"/>
    <w:rsid w:val="007A738F"/>
    <w:rsid w:val="007B5F72"/>
    <w:rsid w:val="007C05CE"/>
    <w:rsid w:val="007C3CC3"/>
    <w:rsid w:val="007C4864"/>
    <w:rsid w:val="007C4CB7"/>
    <w:rsid w:val="007C634D"/>
    <w:rsid w:val="007D1F9E"/>
    <w:rsid w:val="007D6877"/>
    <w:rsid w:val="007E1E77"/>
    <w:rsid w:val="007E2AC9"/>
    <w:rsid w:val="007E39F7"/>
    <w:rsid w:val="007E3F66"/>
    <w:rsid w:val="007E3F89"/>
    <w:rsid w:val="007E4DB8"/>
    <w:rsid w:val="007E7332"/>
    <w:rsid w:val="007F37D5"/>
    <w:rsid w:val="007F6171"/>
    <w:rsid w:val="007F64FA"/>
    <w:rsid w:val="007F7ABC"/>
    <w:rsid w:val="007F7C8A"/>
    <w:rsid w:val="00806256"/>
    <w:rsid w:val="00807FEE"/>
    <w:rsid w:val="008147B7"/>
    <w:rsid w:val="00817750"/>
    <w:rsid w:val="00824CEC"/>
    <w:rsid w:val="008276BE"/>
    <w:rsid w:val="00835771"/>
    <w:rsid w:val="00836081"/>
    <w:rsid w:val="008368D7"/>
    <w:rsid w:val="00837FF2"/>
    <w:rsid w:val="00841FF7"/>
    <w:rsid w:val="00843230"/>
    <w:rsid w:val="0084378F"/>
    <w:rsid w:val="00850EB4"/>
    <w:rsid w:val="008513C0"/>
    <w:rsid w:val="00852FF7"/>
    <w:rsid w:val="0085367C"/>
    <w:rsid w:val="0086160A"/>
    <w:rsid w:val="00863888"/>
    <w:rsid w:val="00864E23"/>
    <w:rsid w:val="00880A89"/>
    <w:rsid w:val="00882E53"/>
    <w:rsid w:val="0088671F"/>
    <w:rsid w:val="00892975"/>
    <w:rsid w:val="008A0406"/>
    <w:rsid w:val="008A373B"/>
    <w:rsid w:val="008A7301"/>
    <w:rsid w:val="008A75ED"/>
    <w:rsid w:val="008B1CC0"/>
    <w:rsid w:val="008B2FB0"/>
    <w:rsid w:val="008B45F6"/>
    <w:rsid w:val="008B4AB2"/>
    <w:rsid w:val="008B673D"/>
    <w:rsid w:val="008B7FBF"/>
    <w:rsid w:val="008C12F9"/>
    <w:rsid w:val="008C1B4F"/>
    <w:rsid w:val="008C372F"/>
    <w:rsid w:val="008D5FE4"/>
    <w:rsid w:val="008E00F5"/>
    <w:rsid w:val="008E4DF4"/>
    <w:rsid w:val="008E59D8"/>
    <w:rsid w:val="008E7A9D"/>
    <w:rsid w:val="008F05E1"/>
    <w:rsid w:val="008F2B19"/>
    <w:rsid w:val="008F53C8"/>
    <w:rsid w:val="008F5FF8"/>
    <w:rsid w:val="009064D8"/>
    <w:rsid w:val="0090710E"/>
    <w:rsid w:val="0091118B"/>
    <w:rsid w:val="0091164D"/>
    <w:rsid w:val="009134AB"/>
    <w:rsid w:val="009143FF"/>
    <w:rsid w:val="009144F3"/>
    <w:rsid w:val="00915F3E"/>
    <w:rsid w:val="009318A2"/>
    <w:rsid w:val="00935637"/>
    <w:rsid w:val="00935B95"/>
    <w:rsid w:val="00943F47"/>
    <w:rsid w:val="00951856"/>
    <w:rsid w:val="00957DA2"/>
    <w:rsid w:val="00960238"/>
    <w:rsid w:val="009620B0"/>
    <w:rsid w:val="009656C5"/>
    <w:rsid w:val="00970C51"/>
    <w:rsid w:val="009763A7"/>
    <w:rsid w:val="00977AE2"/>
    <w:rsid w:val="00981C44"/>
    <w:rsid w:val="009915A4"/>
    <w:rsid w:val="009955A4"/>
    <w:rsid w:val="009A0F0A"/>
    <w:rsid w:val="009A1B3E"/>
    <w:rsid w:val="009A2F94"/>
    <w:rsid w:val="009A4196"/>
    <w:rsid w:val="009B3BDE"/>
    <w:rsid w:val="009B722C"/>
    <w:rsid w:val="009C01F5"/>
    <w:rsid w:val="009C0E6C"/>
    <w:rsid w:val="009C57D7"/>
    <w:rsid w:val="009C6348"/>
    <w:rsid w:val="009C67E8"/>
    <w:rsid w:val="009D4A14"/>
    <w:rsid w:val="009D4BE3"/>
    <w:rsid w:val="009D5B8D"/>
    <w:rsid w:val="009E069A"/>
    <w:rsid w:val="009F2B56"/>
    <w:rsid w:val="009F361D"/>
    <w:rsid w:val="009F5723"/>
    <w:rsid w:val="009F573A"/>
    <w:rsid w:val="009F6C04"/>
    <w:rsid w:val="00A000C8"/>
    <w:rsid w:val="00A02B18"/>
    <w:rsid w:val="00A0329F"/>
    <w:rsid w:val="00A07EEE"/>
    <w:rsid w:val="00A1086F"/>
    <w:rsid w:val="00A110C7"/>
    <w:rsid w:val="00A14B1D"/>
    <w:rsid w:val="00A158F2"/>
    <w:rsid w:val="00A166AF"/>
    <w:rsid w:val="00A201B5"/>
    <w:rsid w:val="00A2114B"/>
    <w:rsid w:val="00A218AC"/>
    <w:rsid w:val="00A22E36"/>
    <w:rsid w:val="00A32266"/>
    <w:rsid w:val="00A3775C"/>
    <w:rsid w:val="00A3783E"/>
    <w:rsid w:val="00A42BA3"/>
    <w:rsid w:val="00A5068F"/>
    <w:rsid w:val="00A51BE5"/>
    <w:rsid w:val="00A56F29"/>
    <w:rsid w:val="00A6749C"/>
    <w:rsid w:val="00A71EBF"/>
    <w:rsid w:val="00A7466D"/>
    <w:rsid w:val="00A7697B"/>
    <w:rsid w:val="00A80254"/>
    <w:rsid w:val="00A80C23"/>
    <w:rsid w:val="00A815BE"/>
    <w:rsid w:val="00A835FC"/>
    <w:rsid w:val="00A84388"/>
    <w:rsid w:val="00A941E4"/>
    <w:rsid w:val="00A94276"/>
    <w:rsid w:val="00AA1168"/>
    <w:rsid w:val="00AB162A"/>
    <w:rsid w:val="00AB34E5"/>
    <w:rsid w:val="00AB5146"/>
    <w:rsid w:val="00AC0A12"/>
    <w:rsid w:val="00AC0C25"/>
    <w:rsid w:val="00AC3CF2"/>
    <w:rsid w:val="00AC3E5E"/>
    <w:rsid w:val="00AC44CD"/>
    <w:rsid w:val="00AD01F1"/>
    <w:rsid w:val="00AD3C37"/>
    <w:rsid w:val="00AD7C61"/>
    <w:rsid w:val="00AE0A81"/>
    <w:rsid w:val="00AF06C1"/>
    <w:rsid w:val="00AF41DC"/>
    <w:rsid w:val="00AF7D4A"/>
    <w:rsid w:val="00B14EB1"/>
    <w:rsid w:val="00B245C1"/>
    <w:rsid w:val="00B26671"/>
    <w:rsid w:val="00B270FB"/>
    <w:rsid w:val="00B3540B"/>
    <w:rsid w:val="00B37E4C"/>
    <w:rsid w:val="00B52D98"/>
    <w:rsid w:val="00B642F2"/>
    <w:rsid w:val="00B654BB"/>
    <w:rsid w:val="00B67DB2"/>
    <w:rsid w:val="00B7372F"/>
    <w:rsid w:val="00B7516A"/>
    <w:rsid w:val="00B85FE5"/>
    <w:rsid w:val="00B937F5"/>
    <w:rsid w:val="00B9395C"/>
    <w:rsid w:val="00B9612B"/>
    <w:rsid w:val="00B96FF1"/>
    <w:rsid w:val="00BA1322"/>
    <w:rsid w:val="00BA2769"/>
    <w:rsid w:val="00BA5965"/>
    <w:rsid w:val="00BB04E5"/>
    <w:rsid w:val="00BB2F42"/>
    <w:rsid w:val="00BD5319"/>
    <w:rsid w:val="00BF12FC"/>
    <w:rsid w:val="00BF2180"/>
    <w:rsid w:val="00BF39B0"/>
    <w:rsid w:val="00BF5158"/>
    <w:rsid w:val="00C069EE"/>
    <w:rsid w:val="00C074F2"/>
    <w:rsid w:val="00C10AD2"/>
    <w:rsid w:val="00C355DE"/>
    <w:rsid w:val="00C378DD"/>
    <w:rsid w:val="00C37BF7"/>
    <w:rsid w:val="00C4747D"/>
    <w:rsid w:val="00C522D4"/>
    <w:rsid w:val="00C53AA8"/>
    <w:rsid w:val="00C611E0"/>
    <w:rsid w:val="00C709EE"/>
    <w:rsid w:val="00C77C0C"/>
    <w:rsid w:val="00C84B8F"/>
    <w:rsid w:val="00C93363"/>
    <w:rsid w:val="00CA05FC"/>
    <w:rsid w:val="00CA2C06"/>
    <w:rsid w:val="00CA4937"/>
    <w:rsid w:val="00CB451C"/>
    <w:rsid w:val="00CB5854"/>
    <w:rsid w:val="00CC063E"/>
    <w:rsid w:val="00CC37A1"/>
    <w:rsid w:val="00CC4E28"/>
    <w:rsid w:val="00CD4276"/>
    <w:rsid w:val="00CD57D6"/>
    <w:rsid w:val="00CD7CD9"/>
    <w:rsid w:val="00CE1E11"/>
    <w:rsid w:val="00CE39C2"/>
    <w:rsid w:val="00CF26FF"/>
    <w:rsid w:val="00CF58B8"/>
    <w:rsid w:val="00CF6195"/>
    <w:rsid w:val="00D002EA"/>
    <w:rsid w:val="00D058C1"/>
    <w:rsid w:val="00D06BFF"/>
    <w:rsid w:val="00D10611"/>
    <w:rsid w:val="00D14B1D"/>
    <w:rsid w:val="00D157D2"/>
    <w:rsid w:val="00D1620F"/>
    <w:rsid w:val="00D16F55"/>
    <w:rsid w:val="00D22793"/>
    <w:rsid w:val="00D25276"/>
    <w:rsid w:val="00D274BD"/>
    <w:rsid w:val="00D31739"/>
    <w:rsid w:val="00D32150"/>
    <w:rsid w:val="00D325B0"/>
    <w:rsid w:val="00D334DA"/>
    <w:rsid w:val="00D35DA0"/>
    <w:rsid w:val="00D37242"/>
    <w:rsid w:val="00D37DF7"/>
    <w:rsid w:val="00D50D0E"/>
    <w:rsid w:val="00D52736"/>
    <w:rsid w:val="00D60147"/>
    <w:rsid w:val="00D616C1"/>
    <w:rsid w:val="00D71583"/>
    <w:rsid w:val="00D81027"/>
    <w:rsid w:val="00D90272"/>
    <w:rsid w:val="00D93EE4"/>
    <w:rsid w:val="00D94617"/>
    <w:rsid w:val="00D9721C"/>
    <w:rsid w:val="00D977FB"/>
    <w:rsid w:val="00DA67FF"/>
    <w:rsid w:val="00DB273C"/>
    <w:rsid w:val="00DC0B71"/>
    <w:rsid w:val="00DC12AD"/>
    <w:rsid w:val="00DC17D9"/>
    <w:rsid w:val="00DD2A0A"/>
    <w:rsid w:val="00DD302C"/>
    <w:rsid w:val="00DD436F"/>
    <w:rsid w:val="00DD57DF"/>
    <w:rsid w:val="00DE1EBF"/>
    <w:rsid w:val="00DE4A48"/>
    <w:rsid w:val="00DE60AE"/>
    <w:rsid w:val="00DE70CA"/>
    <w:rsid w:val="00DF4A16"/>
    <w:rsid w:val="00DF5ED5"/>
    <w:rsid w:val="00DF7345"/>
    <w:rsid w:val="00E05727"/>
    <w:rsid w:val="00E05D39"/>
    <w:rsid w:val="00E07D3E"/>
    <w:rsid w:val="00E105F8"/>
    <w:rsid w:val="00E116DC"/>
    <w:rsid w:val="00E12422"/>
    <w:rsid w:val="00E1742C"/>
    <w:rsid w:val="00E245F4"/>
    <w:rsid w:val="00E301FA"/>
    <w:rsid w:val="00E33AE2"/>
    <w:rsid w:val="00E4209E"/>
    <w:rsid w:val="00E436A5"/>
    <w:rsid w:val="00E44FD4"/>
    <w:rsid w:val="00E51AE8"/>
    <w:rsid w:val="00E525C2"/>
    <w:rsid w:val="00E528DD"/>
    <w:rsid w:val="00E52B5A"/>
    <w:rsid w:val="00E54AE8"/>
    <w:rsid w:val="00E568CF"/>
    <w:rsid w:val="00E65DB1"/>
    <w:rsid w:val="00E71792"/>
    <w:rsid w:val="00E730D5"/>
    <w:rsid w:val="00E759AA"/>
    <w:rsid w:val="00E7757C"/>
    <w:rsid w:val="00E8328A"/>
    <w:rsid w:val="00E851F8"/>
    <w:rsid w:val="00E87593"/>
    <w:rsid w:val="00E92EAB"/>
    <w:rsid w:val="00E95D65"/>
    <w:rsid w:val="00EA46A1"/>
    <w:rsid w:val="00EB1D76"/>
    <w:rsid w:val="00EC1DC4"/>
    <w:rsid w:val="00EC3A77"/>
    <w:rsid w:val="00EC54F3"/>
    <w:rsid w:val="00EC6930"/>
    <w:rsid w:val="00ED1C76"/>
    <w:rsid w:val="00ED62BD"/>
    <w:rsid w:val="00ED70D3"/>
    <w:rsid w:val="00EE0223"/>
    <w:rsid w:val="00EF14B1"/>
    <w:rsid w:val="00EF27F6"/>
    <w:rsid w:val="00EF2E5E"/>
    <w:rsid w:val="00EF5E20"/>
    <w:rsid w:val="00F00039"/>
    <w:rsid w:val="00F0147D"/>
    <w:rsid w:val="00F1234F"/>
    <w:rsid w:val="00F24BDD"/>
    <w:rsid w:val="00F270FA"/>
    <w:rsid w:val="00F27611"/>
    <w:rsid w:val="00F305EC"/>
    <w:rsid w:val="00F309A4"/>
    <w:rsid w:val="00F374AF"/>
    <w:rsid w:val="00F412F3"/>
    <w:rsid w:val="00F4485C"/>
    <w:rsid w:val="00F44C36"/>
    <w:rsid w:val="00F44E5F"/>
    <w:rsid w:val="00F52C39"/>
    <w:rsid w:val="00F5322C"/>
    <w:rsid w:val="00F53F0D"/>
    <w:rsid w:val="00F6647E"/>
    <w:rsid w:val="00F6687D"/>
    <w:rsid w:val="00F6707E"/>
    <w:rsid w:val="00F67364"/>
    <w:rsid w:val="00F70116"/>
    <w:rsid w:val="00F72B2B"/>
    <w:rsid w:val="00F73EE1"/>
    <w:rsid w:val="00F74082"/>
    <w:rsid w:val="00F8153D"/>
    <w:rsid w:val="00F84B15"/>
    <w:rsid w:val="00F85FC0"/>
    <w:rsid w:val="00F87CB7"/>
    <w:rsid w:val="00F978FA"/>
    <w:rsid w:val="00FA20FA"/>
    <w:rsid w:val="00FB080A"/>
    <w:rsid w:val="00FB280C"/>
    <w:rsid w:val="00FB3DC3"/>
    <w:rsid w:val="00FC28F8"/>
    <w:rsid w:val="00FC2E91"/>
    <w:rsid w:val="00FC4306"/>
    <w:rsid w:val="00FC49E8"/>
    <w:rsid w:val="00FD1EE2"/>
    <w:rsid w:val="00FD47CD"/>
    <w:rsid w:val="00FD77DD"/>
    <w:rsid w:val="00FE0F74"/>
    <w:rsid w:val="00FF20EC"/>
    <w:rsid w:val="56B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E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C63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招股正文"/>
    <w:link w:val="Char4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宋体" w:cs="Times New Roman"/>
      <w:sz w:val="24"/>
      <w:szCs w:val="22"/>
    </w:rPr>
  </w:style>
  <w:style w:type="character" w:customStyle="1" w:styleId="Char4">
    <w:name w:val="招股正文 Char"/>
    <w:link w:val="a9"/>
    <w:qFormat/>
    <w:rPr>
      <w:rFonts w:ascii="宋体" w:eastAsia="宋体" w:hAnsi="宋体" w:cs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HCSTYLESUMMARYCONTENT">
    <w:name w:val="HC_STYLE_SUMMARY_CONTENT"/>
    <w:qFormat/>
    <w:pPr>
      <w:widowControl w:val="0"/>
      <w:spacing w:afterLines="20"/>
      <w:jc w:val="both"/>
    </w:pPr>
    <w:rPr>
      <w:rFonts w:ascii="Arial" w:eastAsia="宋体" w:hAnsi="Arial" w:cs="Times New Roman"/>
      <w:color w:val="0C345C"/>
      <w:kern w:val="2"/>
      <w:szCs w:val="22"/>
    </w:rPr>
  </w:style>
  <w:style w:type="paragraph" w:customStyle="1" w:styleId="HCSTYTLECONTENTCONTENT">
    <w:name w:val="HC_STYTLE_CONTENT_CONTENT"/>
    <w:qFormat/>
    <w:pPr>
      <w:widowControl w:val="0"/>
      <w:spacing w:beforeLines="50" w:afterLines="50"/>
      <w:jc w:val="both"/>
    </w:pPr>
    <w:rPr>
      <w:rFonts w:ascii="Arial" w:eastAsia="宋体" w:hAnsi="Arial" w:cs="Times New Roman"/>
      <w:bCs/>
      <w:color w:val="0C345C"/>
      <w:kern w:val="44"/>
      <w:sz w:val="21"/>
      <w:szCs w:val="44"/>
    </w:rPr>
  </w:style>
  <w:style w:type="paragraph" w:styleId="aa">
    <w:name w:val="List Paragraph"/>
    <w:basedOn w:val="a"/>
    <w:uiPriority w:val="34"/>
    <w:qFormat/>
    <w:rsid w:val="007E733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Normal (Web)"/>
    <w:basedOn w:val="a"/>
    <w:uiPriority w:val="99"/>
    <w:semiHidden/>
    <w:unhideWhenUsed/>
    <w:rsid w:val="00EE0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C634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7FAD1-74EE-4C41-877D-331AEF15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王永辉</dc:creator>
  <cp:lastModifiedBy>刘雅楠</cp:lastModifiedBy>
  <cp:revision>234</cp:revision>
  <cp:lastPrinted>2020-03-17T16:50:00Z</cp:lastPrinted>
  <dcterms:created xsi:type="dcterms:W3CDTF">2017-08-16T17:55:00Z</dcterms:created>
  <dcterms:modified xsi:type="dcterms:W3CDTF">2020-12-23T09:30:00Z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