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07F" w:rsidRDefault="0040307F">
      <w:r>
        <w:rPr>
          <w:rFonts w:hint="eastAsia"/>
        </w:rPr>
        <w:t>证券代码：</w:t>
      </w:r>
      <w:r>
        <w:rPr>
          <w:rFonts w:hint="eastAsia"/>
        </w:rPr>
        <w:t xml:space="preserve">002623                                              </w:t>
      </w:r>
      <w:r>
        <w:rPr>
          <w:rFonts w:hint="eastAsia"/>
        </w:rPr>
        <w:t>证券简称：亚玛顿</w:t>
      </w:r>
    </w:p>
    <w:p w:rsidR="0040307F" w:rsidRDefault="0040307F"/>
    <w:p w:rsidR="0040307F" w:rsidRDefault="0040307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常州亚玛顿股份有限公司投资者关系活动记录表</w:t>
      </w:r>
    </w:p>
    <w:p w:rsidR="0040307F" w:rsidRDefault="0040307F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 xml:space="preserve">                 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编号：</w:t>
      </w:r>
      <w:r w:rsidR="00996942">
        <w:rPr>
          <w:rFonts w:hint="eastAsia"/>
          <w:sz w:val="24"/>
        </w:rPr>
        <w:t>2020-0</w:t>
      </w:r>
      <w:r w:rsidR="00DF26C0">
        <w:rPr>
          <w:rFonts w:hint="eastAsia"/>
          <w:sz w:val="24"/>
        </w:rPr>
        <w:t>1</w:t>
      </w:r>
      <w:r w:rsidR="00E3029E">
        <w:rPr>
          <w:rFonts w:hint="eastAsia"/>
          <w:sz w:val="24"/>
        </w:rPr>
        <w:t>5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6799"/>
      </w:tblGrid>
      <w:tr w:rsidR="0040307F" w:rsidTr="00953357">
        <w:trPr>
          <w:trHeight w:val="2394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投资者关系活动类别</w:t>
            </w:r>
          </w:p>
        </w:tc>
        <w:tc>
          <w:tcPr>
            <w:tcW w:w="6799" w:type="dxa"/>
          </w:tcPr>
          <w:p w:rsidR="0040307F" w:rsidRDefault="00174123" w:rsidP="00B300D8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  <w:r w:rsidRPr="00B300D8"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特定对象调研</w:t>
            </w:r>
            <w:r w:rsidR="006E2E97">
              <w:rPr>
                <w:rFonts w:hint="eastAsia"/>
                <w:sz w:val="24"/>
              </w:rPr>
              <w:t xml:space="preserve">      </w:t>
            </w:r>
            <w:r w:rsidR="0040307F">
              <w:rPr>
                <w:sz w:val="24"/>
              </w:rPr>
              <w:t></w:t>
            </w:r>
            <w:r w:rsidR="0040307F"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分析师会议</w:t>
            </w:r>
          </w:p>
          <w:p w:rsidR="0040307F" w:rsidRDefault="0040307F">
            <w:pPr>
              <w:tabs>
                <w:tab w:val="center" w:pos="3147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>
              <w:rPr>
                <w:rFonts w:hint="eastAsia"/>
                <w:sz w:val="24"/>
              </w:rPr>
              <w:t xml:space="preserve"> </w:t>
            </w:r>
            <w:r w:rsidR="0017412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媒体采访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业绩说明会</w:t>
            </w:r>
            <w:r>
              <w:rPr>
                <w:rFonts w:hint="eastAsia"/>
                <w:sz w:val="24"/>
              </w:rPr>
              <w:tab/>
              <w:t xml:space="preserve"> </w:t>
            </w:r>
          </w:p>
          <w:p w:rsidR="0040307F" w:rsidRDefault="0040307F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 w:rsidR="0017412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新闻发布会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路演活动</w:t>
            </w:r>
          </w:p>
          <w:p w:rsidR="0040307F" w:rsidRDefault="005C2E20" w:rsidP="008922F5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现场参观</w:t>
            </w:r>
          </w:p>
          <w:p w:rsidR="0040307F" w:rsidRDefault="0040307F" w:rsidP="00174123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 w:rsidR="0017412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</w:t>
            </w:r>
            <w:r w:rsidR="00B300D8" w:rsidRPr="00174123">
              <w:rPr>
                <w:rFonts w:hint="eastAsia"/>
                <w:sz w:val="24"/>
              </w:rPr>
              <w:t>：</w:t>
            </w:r>
            <w:r w:rsidR="00174123">
              <w:rPr>
                <w:rFonts w:hint="eastAsia"/>
                <w:sz w:val="24"/>
              </w:rPr>
              <w:t xml:space="preserve"> 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参与单位名称及人员姓名</w:t>
            </w:r>
          </w:p>
        </w:tc>
        <w:tc>
          <w:tcPr>
            <w:tcW w:w="6799" w:type="dxa"/>
            <w:vAlign w:val="center"/>
          </w:tcPr>
          <w:p w:rsidR="00F662F1" w:rsidRDefault="00DD7956" w:rsidP="00F662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东方证券</w:t>
            </w:r>
            <w:r w:rsidR="00E1145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聂磊</w:t>
            </w:r>
          </w:p>
          <w:p w:rsidR="00E11454" w:rsidRDefault="00DD7956" w:rsidP="00F662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华创证券</w:t>
            </w:r>
            <w:r w:rsidR="00E1145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王卓星、谢奕彤</w:t>
            </w:r>
          </w:p>
          <w:p w:rsidR="00F30FE5" w:rsidRPr="008922F5" w:rsidRDefault="00DD7956" w:rsidP="00F30F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民生证券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杨侃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40307F" w:rsidRDefault="00186F21" w:rsidP="00DD79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40307F">
              <w:rPr>
                <w:rFonts w:hint="eastAsia"/>
                <w:sz w:val="24"/>
              </w:rPr>
              <w:t>年</w:t>
            </w:r>
            <w:r w:rsidR="00882600">
              <w:rPr>
                <w:rFonts w:hint="eastAsia"/>
                <w:sz w:val="24"/>
              </w:rPr>
              <w:t>1</w:t>
            </w:r>
            <w:r w:rsidR="00DD7956">
              <w:rPr>
                <w:rFonts w:hint="eastAsia"/>
                <w:sz w:val="24"/>
              </w:rPr>
              <w:t>2</w:t>
            </w:r>
            <w:r w:rsidR="0040307F">
              <w:rPr>
                <w:rFonts w:hint="eastAsia"/>
                <w:sz w:val="24"/>
              </w:rPr>
              <w:t>月</w:t>
            </w:r>
            <w:r w:rsidR="00C075C5">
              <w:rPr>
                <w:rFonts w:hint="eastAsia"/>
                <w:sz w:val="24"/>
              </w:rPr>
              <w:t>2</w:t>
            </w:r>
            <w:r w:rsidR="00DD7956">
              <w:rPr>
                <w:rFonts w:hint="eastAsia"/>
                <w:sz w:val="24"/>
              </w:rPr>
              <w:t>2</w:t>
            </w:r>
            <w:r w:rsidR="0040307F">
              <w:rPr>
                <w:rFonts w:hint="eastAsia"/>
                <w:sz w:val="24"/>
              </w:rPr>
              <w:t>日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6799" w:type="dxa"/>
            <w:vAlign w:val="center"/>
          </w:tcPr>
          <w:p w:rsidR="0040307F" w:rsidRDefault="0017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公司会议室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上市公司接待人姓名</w:t>
            </w:r>
          </w:p>
        </w:tc>
        <w:tc>
          <w:tcPr>
            <w:tcW w:w="6799" w:type="dxa"/>
            <w:vAlign w:val="center"/>
          </w:tcPr>
          <w:p w:rsidR="0040307F" w:rsidRDefault="00E027C7" w:rsidP="00186F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董事会秘书刘芹</w:t>
            </w:r>
            <w:r w:rsidR="00953357">
              <w:rPr>
                <w:rFonts w:hint="eastAsia"/>
                <w:sz w:val="24"/>
              </w:rPr>
              <w:t>、证券助理薛斌渊</w:t>
            </w:r>
          </w:p>
        </w:tc>
      </w:tr>
      <w:tr w:rsidR="00735C13" w:rsidTr="00770719">
        <w:trPr>
          <w:trHeight w:val="2117"/>
        </w:trPr>
        <w:tc>
          <w:tcPr>
            <w:tcW w:w="2041" w:type="dxa"/>
            <w:vAlign w:val="center"/>
          </w:tcPr>
          <w:p w:rsidR="00735C13" w:rsidRDefault="00735C13" w:rsidP="00A67F32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投资者关系活动主要内容介绍</w:t>
            </w:r>
          </w:p>
        </w:tc>
        <w:tc>
          <w:tcPr>
            <w:tcW w:w="6799" w:type="dxa"/>
          </w:tcPr>
          <w:p w:rsidR="00735C13" w:rsidRPr="0068399B" w:rsidRDefault="00735C13" w:rsidP="00186F21">
            <w:pPr>
              <w:spacing w:line="360" w:lineRule="auto"/>
              <w:rPr>
                <w:rFonts w:ascii="宋体" w:hAnsi="宋体"/>
                <w:sz w:val="24"/>
              </w:rPr>
            </w:pPr>
            <w:r w:rsidRPr="0068399B">
              <w:rPr>
                <w:rFonts w:ascii="宋体" w:hAnsi="宋体" w:hint="eastAsia"/>
                <w:sz w:val="24"/>
              </w:rPr>
              <w:t>一、</w:t>
            </w:r>
            <w:r w:rsidR="00C3262F" w:rsidRPr="0068399B">
              <w:rPr>
                <w:rFonts w:ascii="宋体" w:hAnsi="宋体" w:hint="eastAsia"/>
                <w:sz w:val="24"/>
              </w:rPr>
              <w:t>董事</w:t>
            </w:r>
            <w:r w:rsidR="00291E11">
              <w:rPr>
                <w:rFonts w:ascii="宋体" w:hAnsi="宋体" w:hint="eastAsia"/>
                <w:sz w:val="24"/>
              </w:rPr>
              <w:t>会秘书</w:t>
            </w:r>
            <w:r w:rsidRPr="0068399B">
              <w:rPr>
                <w:rFonts w:ascii="宋体" w:hAnsi="宋体" w:hint="eastAsia"/>
                <w:sz w:val="24"/>
              </w:rPr>
              <w:t>简要介绍公司</w:t>
            </w:r>
            <w:r w:rsidR="00A771E4">
              <w:rPr>
                <w:rFonts w:ascii="宋体" w:hAnsi="宋体" w:hint="eastAsia"/>
                <w:sz w:val="24"/>
              </w:rPr>
              <w:t>经营发展</w:t>
            </w:r>
            <w:r w:rsidR="00AD35B5">
              <w:rPr>
                <w:rFonts w:ascii="宋体" w:hAnsi="宋体" w:hint="eastAsia"/>
                <w:sz w:val="24"/>
              </w:rPr>
              <w:t>情况</w:t>
            </w:r>
          </w:p>
          <w:p w:rsidR="00735C13" w:rsidRDefault="00735C13" w:rsidP="00293900">
            <w:pPr>
              <w:spacing w:line="360" w:lineRule="auto"/>
              <w:rPr>
                <w:rFonts w:ascii="宋体" w:hAnsi="宋体"/>
                <w:sz w:val="24"/>
              </w:rPr>
            </w:pPr>
            <w:r w:rsidRPr="0068399B">
              <w:rPr>
                <w:rFonts w:ascii="宋体" w:hAnsi="宋体" w:hint="eastAsia"/>
                <w:sz w:val="24"/>
              </w:rPr>
              <w:t>二、采取问答方式，由</w:t>
            </w:r>
            <w:r w:rsidR="00ED2A68">
              <w:rPr>
                <w:rFonts w:ascii="宋体" w:hAnsi="宋体" w:hint="eastAsia"/>
                <w:sz w:val="24"/>
              </w:rPr>
              <w:t>董事会秘书</w:t>
            </w:r>
            <w:r w:rsidRPr="0068399B">
              <w:rPr>
                <w:rFonts w:ascii="宋体" w:hAnsi="宋体" w:hint="eastAsia"/>
                <w:sz w:val="24"/>
              </w:rPr>
              <w:t>负责回答：</w:t>
            </w:r>
          </w:p>
          <w:p w:rsidR="006F15AD" w:rsidRDefault="00372E4C" w:rsidP="00336D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6164D5">
              <w:rPr>
                <w:rFonts w:ascii="宋体" w:hAnsi="宋体" w:hint="eastAsia"/>
                <w:sz w:val="24"/>
              </w:rPr>
              <w:t>、</w:t>
            </w:r>
            <w:r w:rsidR="009C14E5">
              <w:rPr>
                <w:rFonts w:ascii="宋体" w:hAnsi="宋体" w:hint="eastAsia"/>
                <w:sz w:val="24"/>
              </w:rPr>
              <w:t>凤阳二期建设何时完成</w:t>
            </w:r>
            <w:r w:rsidR="006F15AD">
              <w:rPr>
                <w:rFonts w:ascii="宋体" w:hAnsi="宋体" w:hint="eastAsia"/>
                <w:sz w:val="24"/>
              </w:rPr>
              <w:t>？</w:t>
            </w:r>
            <w:r w:rsidR="009C14E5">
              <w:rPr>
                <w:rFonts w:ascii="宋体" w:hAnsi="宋体" w:hint="eastAsia"/>
                <w:sz w:val="24"/>
              </w:rPr>
              <w:t>全部建成后产能</w:t>
            </w:r>
            <w:r w:rsidR="00A771E4">
              <w:rPr>
                <w:rFonts w:ascii="宋体" w:hAnsi="宋体" w:hint="eastAsia"/>
                <w:sz w:val="24"/>
              </w:rPr>
              <w:t>是多少</w:t>
            </w:r>
            <w:r w:rsidR="009C14E5">
              <w:rPr>
                <w:rFonts w:ascii="宋体" w:hAnsi="宋体" w:hint="eastAsia"/>
                <w:sz w:val="24"/>
              </w:rPr>
              <w:t>？</w:t>
            </w:r>
          </w:p>
          <w:p w:rsidR="006F15AD" w:rsidRDefault="00964D2A" w:rsidP="00336D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9C14E5">
              <w:rPr>
                <w:rFonts w:ascii="宋体" w:hAnsi="宋体" w:hint="eastAsia"/>
                <w:sz w:val="24"/>
              </w:rPr>
              <w:t>凤阳目前正在紧锣密鼓建设二期两座窑炉，预计在明年年中投产。明年二期窑炉投产后，加上一期的共计三个窑炉的产能约为1.2亿平方米。</w:t>
            </w:r>
          </w:p>
          <w:p w:rsidR="006F15AD" w:rsidRDefault="009C14E5" w:rsidP="00336D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5C6585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公司和凤阳的交易定价是如何确定的</w:t>
            </w:r>
            <w:r w:rsidR="005C6585">
              <w:rPr>
                <w:rFonts w:ascii="宋体" w:hAnsi="宋体" w:hint="eastAsia"/>
                <w:sz w:val="24"/>
              </w:rPr>
              <w:t>？</w:t>
            </w:r>
            <w:r>
              <w:rPr>
                <w:rFonts w:ascii="宋体" w:hAnsi="宋体" w:hint="eastAsia"/>
                <w:sz w:val="24"/>
              </w:rPr>
              <w:t>未来有无将凤阳公司并购进上市主体的想法？</w:t>
            </w:r>
          </w:p>
          <w:p w:rsidR="00A771E4" w:rsidRDefault="005C6585" w:rsidP="00A771E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9C14E5">
              <w:rPr>
                <w:rFonts w:ascii="宋体" w:hAnsi="宋体" w:hint="eastAsia"/>
                <w:sz w:val="24"/>
              </w:rPr>
              <w:t>凤阳公司所产原片</w:t>
            </w:r>
            <w:r w:rsidR="00A771E4">
              <w:rPr>
                <w:rFonts w:ascii="宋体" w:hAnsi="宋体" w:hint="eastAsia"/>
                <w:sz w:val="24"/>
              </w:rPr>
              <w:t>全部</w:t>
            </w:r>
            <w:r w:rsidR="009C14E5">
              <w:rPr>
                <w:rFonts w:ascii="宋体" w:hAnsi="宋体" w:hint="eastAsia"/>
                <w:sz w:val="24"/>
              </w:rPr>
              <w:t>销售给</w:t>
            </w:r>
            <w:r w:rsidR="00A771E4">
              <w:rPr>
                <w:rFonts w:ascii="宋体" w:hAnsi="宋体" w:hint="eastAsia"/>
                <w:sz w:val="24"/>
              </w:rPr>
              <w:t>上市</w:t>
            </w:r>
            <w:r w:rsidR="009C14E5">
              <w:rPr>
                <w:rFonts w:ascii="宋体" w:hAnsi="宋体" w:hint="eastAsia"/>
                <w:sz w:val="24"/>
              </w:rPr>
              <w:t>公司，属于</w:t>
            </w:r>
            <w:r w:rsidR="00A771E4">
              <w:rPr>
                <w:rFonts w:ascii="宋体" w:hAnsi="宋体" w:hint="eastAsia"/>
                <w:sz w:val="24"/>
              </w:rPr>
              <w:t>100%的</w:t>
            </w:r>
            <w:r w:rsidR="009C14E5">
              <w:rPr>
                <w:rFonts w:ascii="宋体" w:hAnsi="宋体" w:hint="eastAsia"/>
                <w:sz w:val="24"/>
              </w:rPr>
              <w:t>关联交易，</w:t>
            </w:r>
            <w:r w:rsidR="00A771E4">
              <w:rPr>
                <w:rFonts w:ascii="宋体" w:hAnsi="宋体" w:hint="eastAsia"/>
                <w:sz w:val="24"/>
              </w:rPr>
              <w:t>公司严格按照交易所、证监会相关规定，双方</w:t>
            </w:r>
            <w:r w:rsidR="00A771E4" w:rsidRPr="00A771E4">
              <w:rPr>
                <w:rFonts w:ascii="宋体" w:hAnsi="宋体"/>
                <w:sz w:val="24"/>
              </w:rPr>
              <w:t>交易价格按市场价格确定，定价公允，没有违反公开、公平、公正的原则</w:t>
            </w:r>
            <w:r w:rsidR="00A771E4">
              <w:rPr>
                <w:rFonts w:ascii="宋体" w:hAnsi="宋体" w:hint="eastAsia"/>
                <w:sz w:val="24"/>
              </w:rPr>
              <w:t>。凤阳新建窑炉的初衷是为了解决上市公司多年来的原片玻</w:t>
            </w:r>
            <w:r w:rsidR="00A771E4">
              <w:rPr>
                <w:rFonts w:ascii="宋体" w:hAnsi="宋体" w:hint="eastAsia"/>
                <w:sz w:val="24"/>
              </w:rPr>
              <w:lastRenderedPageBreak/>
              <w:t>璃采购受限的瓶颈，因此待</w:t>
            </w:r>
            <w:r w:rsidR="00A771E4" w:rsidRPr="00770719">
              <w:rPr>
                <w:rFonts w:ascii="宋体" w:hAnsi="宋体" w:hint="eastAsia"/>
                <w:sz w:val="24"/>
              </w:rPr>
              <w:t>明年三座窑炉建成</w:t>
            </w:r>
            <w:r w:rsidR="00A771E4">
              <w:rPr>
                <w:rFonts w:ascii="宋体" w:hAnsi="宋体" w:hint="eastAsia"/>
                <w:sz w:val="24"/>
              </w:rPr>
              <w:t>投产</w:t>
            </w:r>
            <w:r w:rsidR="00A771E4" w:rsidRPr="00770719">
              <w:rPr>
                <w:rFonts w:ascii="宋体" w:hAnsi="宋体" w:hint="eastAsia"/>
                <w:sz w:val="24"/>
              </w:rPr>
              <w:t>后，公司考虑相关资产的并购计划。</w:t>
            </w:r>
          </w:p>
          <w:p w:rsidR="00C02A61" w:rsidRDefault="00C02A61" w:rsidP="00C02A6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3、公司前三季度销售收入和利润与去年同期比较大幅增长的原因？</w:t>
            </w:r>
          </w:p>
          <w:p w:rsidR="00C02A61" w:rsidRDefault="00C02A61" w:rsidP="00C02A6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答：受益于</w:t>
            </w:r>
            <w:r w:rsidRPr="00964D2A">
              <w:rPr>
                <w:rFonts w:ascii="宋体" w:hAnsi="宋体"/>
                <w:sz w:val="24"/>
              </w:rPr>
              <w:t>双玻组件市场渗透率不断地提升，光伏玻璃作为光伏组件封装必需品的市场需求进一步扩大。同时，凤阳窑炉投产后有稳定的原片玻璃供应，使得公司超薄光伏玻璃销量较去年同期大幅度增长</w:t>
            </w:r>
            <w:r>
              <w:rPr>
                <w:rFonts w:ascii="宋体" w:hAnsi="宋体" w:hint="eastAsia"/>
                <w:sz w:val="24"/>
              </w:rPr>
              <w:t>，同时产能利用率的提升使得公司单位成本下降，毛利率上升，因此对公司业绩产生积极影响。</w:t>
            </w:r>
          </w:p>
          <w:p w:rsidR="000B2EE2" w:rsidRDefault="00C02A61" w:rsidP="000B2EE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CD6D7C">
              <w:rPr>
                <w:rFonts w:ascii="宋体" w:hAnsi="宋体" w:hint="eastAsia"/>
                <w:sz w:val="24"/>
              </w:rPr>
              <w:t>、公司</w:t>
            </w:r>
            <w:r w:rsidR="00AF4059">
              <w:rPr>
                <w:rFonts w:ascii="宋体" w:hAnsi="宋体" w:hint="eastAsia"/>
                <w:sz w:val="24"/>
              </w:rPr>
              <w:t>目前定增项目的进度以及明年的产能情况？</w:t>
            </w:r>
          </w:p>
          <w:p w:rsidR="00A93802" w:rsidRDefault="000B2EE2" w:rsidP="000B2EE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595AB2">
              <w:rPr>
                <w:rFonts w:ascii="宋体" w:hAnsi="宋体" w:hint="eastAsia"/>
                <w:sz w:val="24"/>
              </w:rPr>
              <w:t>公司目前定增项目在反馈意见回复的过程中。公司定增项目中有两个项目为光伏玻璃深加工产能扩张及技改项目，新增的深加工产能是与凤阳三个窑炉产能相匹配，新增及原来深加工的产能</w:t>
            </w:r>
            <w:r w:rsidR="00204B56">
              <w:rPr>
                <w:rFonts w:ascii="宋体" w:hAnsi="宋体" w:hint="eastAsia"/>
                <w:sz w:val="24"/>
              </w:rPr>
              <w:t>合计</w:t>
            </w:r>
            <w:r w:rsidR="00595AB2">
              <w:rPr>
                <w:rFonts w:ascii="宋体" w:hAnsi="宋体" w:hint="eastAsia"/>
                <w:sz w:val="24"/>
              </w:rPr>
              <w:t>预计将达到1.5亿平方米。</w:t>
            </w:r>
          </w:p>
          <w:p w:rsidR="00595AB2" w:rsidRDefault="00595AB2" w:rsidP="000B2EE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5、请公司介绍近期对外出售电站资产的相关情况？</w:t>
            </w:r>
          </w:p>
          <w:p w:rsidR="00595AB2" w:rsidRPr="00595AB2" w:rsidRDefault="00595AB2" w:rsidP="000B2EE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公司自2017年开始，逐渐出售自持的光伏电站项目。公司战略规划是出售所有电站资产，聚焦主业，实现轻资产运营。公司最初建设电站的目的是为了推广超薄双玻组件以及超薄玻璃，随着超薄双玻的市场认可度的不断提升，公司初衷已经达到</w:t>
            </w:r>
            <w:r w:rsidR="00EE18CE">
              <w:rPr>
                <w:rFonts w:ascii="宋体" w:hAnsi="宋体" w:hint="eastAsia"/>
                <w:sz w:val="24"/>
              </w:rPr>
              <w:t>。同时电站资产虽然收益较好，但是资金回笼较慢，对公司现金流产生一定影响。为此，公司</w:t>
            </w:r>
            <w:r w:rsidR="00EE18CE" w:rsidRPr="00EE18CE">
              <w:rPr>
                <w:rFonts w:ascii="宋体" w:hAnsi="宋体"/>
                <w:sz w:val="24"/>
              </w:rPr>
              <w:t>为了尽快回笼现金流，减少公司债务，从而减少公司财务费用、提高资产流动性，</w:t>
            </w:r>
            <w:r w:rsidR="00EE18CE">
              <w:rPr>
                <w:rFonts w:ascii="宋体" w:hAnsi="宋体" w:hint="eastAsia"/>
                <w:sz w:val="24"/>
              </w:rPr>
              <w:t>陆续的出售电站资产</w:t>
            </w:r>
            <w:r w:rsidR="00EE18CE" w:rsidRPr="00EE18CE">
              <w:rPr>
                <w:rFonts w:ascii="宋体" w:hAnsi="宋体"/>
                <w:sz w:val="24"/>
              </w:rPr>
              <w:t>。</w:t>
            </w:r>
            <w:r w:rsidR="00EE18CE">
              <w:rPr>
                <w:rFonts w:ascii="宋体" w:hAnsi="宋体" w:hint="eastAsia"/>
                <w:sz w:val="24"/>
              </w:rPr>
              <w:t>后续公司将会把</w:t>
            </w:r>
            <w:r w:rsidR="00EE18CE" w:rsidRPr="000D40D7">
              <w:rPr>
                <w:rFonts w:ascii="宋体" w:hAnsi="宋体"/>
                <w:sz w:val="24"/>
                <w:szCs w:val="24"/>
              </w:rPr>
              <w:t>出售</w:t>
            </w:r>
            <w:r w:rsidR="00EE18CE">
              <w:rPr>
                <w:rFonts w:ascii="宋体" w:hAnsi="宋体" w:hint="eastAsia"/>
                <w:sz w:val="24"/>
                <w:szCs w:val="24"/>
              </w:rPr>
              <w:t>电站资产所得的</w:t>
            </w:r>
            <w:r w:rsidR="00EE18CE" w:rsidRPr="000D40D7">
              <w:rPr>
                <w:rFonts w:ascii="宋体" w:hAnsi="宋体"/>
                <w:sz w:val="24"/>
                <w:szCs w:val="24"/>
              </w:rPr>
              <w:t>资金用于公司现有业务经营及公司未来业务开拓、推进战略转型。</w:t>
            </w:r>
          </w:p>
          <w:p w:rsidR="0010065D" w:rsidRPr="00770719" w:rsidRDefault="00595AB2" w:rsidP="0010065D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6C1B27" w:rsidRPr="0068399B">
              <w:rPr>
                <w:rFonts w:ascii="宋体" w:hAnsi="宋体" w:hint="eastAsia"/>
                <w:sz w:val="24"/>
              </w:rPr>
              <w:t>、</w:t>
            </w:r>
            <w:r w:rsidR="0010065D">
              <w:rPr>
                <w:rFonts w:ascii="宋体" w:hAnsi="宋体" w:hint="eastAsia"/>
                <w:sz w:val="24"/>
              </w:rPr>
              <w:t>公司</w:t>
            </w:r>
            <w:r w:rsidR="00C02A61">
              <w:rPr>
                <w:rFonts w:ascii="宋体" w:hAnsi="宋体" w:hint="eastAsia"/>
                <w:sz w:val="24"/>
              </w:rPr>
              <w:t>的</w:t>
            </w:r>
            <w:r w:rsidR="0010065D">
              <w:rPr>
                <w:rFonts w:ascii="宋体" w:hAnsi="宋体" w:hint="eastAsia"/>
                <w:sz w:val="24"/>
              </w:rPr>
              <w:t>电子玻璃，目前进展如何？</w:t>
            </w:r>
            <w:r w:rsidR="009C14E5">
              <w:rPr>
                <w:rFonts w:ascii="宋体" w:hAnsi="宋体" w:hint="eastAsia"/>
                <w:sz w:val="24"/>
              </w:rPr>
              <w:t>明年是否会</w:t>
            </w:r>
            <w:r w:rsidR="00E3029E">
              <w:rPr>
                <w:rFonts w:ascii="宋体" w:hAnsi="宋体" w:hint="eastAsia"/>
                <w:sz w:val="24"/>
              </w:rPr>
              <w:t>形成新的利润增长点</w:t>
            </w:r>
            <w:r w:rsidR="0010065D">
              <w:rPr>
                <w:rFonts w:ascii="宋体" w:hAnsi="宋体" w:hint="eastAsia"/>
                <w:sz w:val="24"/>
              </w:rPr>
              <w:t>？</w:t>
            </w:r>
            <w:r w:rsidR="0010065D">
              <w:rPr>
                <w:rFonts w:ascii="宋体" w:hAnsi="宋体"/>
                <w:sz w:val="24"/>
              </w:rPr>
              <w:t xml:space="preserve"> </w:t>
            </w:r>
          </w:p>
          <w:p w:rsidR="00C747A1" w:rsidRPr="00770719" w:rsidRDefault="0010065D" w:rsidP="00E648A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726218">
              <w:rPr>
                <w:rFonts w:ascii="宋体" w:hAnsi="宋体" w:hint="eastAsia"/>
                <w:sz w:val="24"/>
              </w:rPr>
              <w:t>公司早期就依托现有薄玻璃物理钢化技术、精密深加工技术以及镀膜技术在电子玻璃及显示器件领域进行布局，</w:t>
            </w:r>
            <w:r>
              <w:rPr>
                <w:rFonts w:ascii="宋体" w:hAnsi="宋体" w:hint="eastAsia"/>
                <w:sz w:val="24"/>
              </w:rPr>
              <w:t>目前已经与国内知名显示器厂商建立了合作关系，并且已经在批量供</w:t>
            </w:r>
            <w:r>
              <w:rPr>
                <w:rFonts w:ascii="宋体" w:hAnsi="宋体" w:hint="eastAsia"/>
                <w:sz w:val="24"/>
              </w:rPr>
              <w:lastRenderedPageBreak/>
              <w:t>货。</w:t>
            </w:r>
            <w:r w:rsidRPr="00DB2827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电子</w:t>
            </w:r>
            <w:r w:rsidRPr="00DB2827">
              <w:rPr>
                <w:rFonts w:ascii="宋体" w:hAnsi="宋体" w:hint="eastAsia"/>
                <w:sz w:val="24"/>
              </w:rPr>
              <w:t>产品主要为超薄大尺寸显示屏玻璃、大尺寸电视机玻璃前后盖板、超大尺寸触控玻璃、导光板玻璃、</w:t>
            </w:r>
            <w:r>
              <w:rPr>
                <w:rFonts w:ascii="宋体" w:hAnsi="宋体" w:hint="eastAsia"/>
                <w:sz w:val="24"/>
              </w:rPr>
              <w:t>玻璃扩散板、</w:t>
            </w:r>
            <w:r w:rsidRPr="00DB2827">
              <w:rPr>
                <w:rFonts w:ascii="宋体" w:hAnsi="宋体" w:hint="eastAsia"/>
                <w:sz w:val="24"/>
              </w:rPr>
              <w:t>全贴合产品等。公司的客户主要为国内外知名的电视机厂商。</w:t>
            </w:r>
            <w:r>
              <w:rPr>
                <w:rFonts w:ascii="宋体" w:hAnsi="宋体" w:hint="eastAsia"/>
                <w:sz w:val="24"/>
              </w:rPr>
              <w:t>公司</w:t>
            </w:r>
            <w:r w:rsidRPr="00901000">
              <w:rPr>
                <w:rFonts w:ascii="宋体" w:hAnsi="宋体"/>
                <w:sz w:val="24"/>
                <w:szCs w:val="24"/>
              </w:rPr>
              <w:t>已经具备包括切割、打孔、磨边、镀膜以及丝网印刷等全套深加工流程，能够更好地满足客户定制化产品的需求。</w:t>
            </w:r>
            <w:r>
              <w:rPr>
                <w:rFonts w:ascii="宋体" w:hAnsi="宋体" w:hint="eastAsia"/>
                <w:sz w:val="24"/>
                <w:szCs w:val="24"/>
              </w:rPr>
              <w:t>未来将是公司新的利润增长点。</w:t>
            </w:r>
          </w:p>
        </w:tc>
      </w:tr>
      <w:tr w:rsidR="0040307F" w:rsidTr="00735C13">
        <w:trPr>
          <w:trHeight w:val="1007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附件清单（如有）</w:t>
            </w:r>
          </w:p>
        </w:tc>
        <w:tc>
          <w:tcPr>
            <w:tcW w:w="6799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40307F" w:rsidTr="00735C13">
        <w:trPr>
          <w:trHeight w:val="1021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799" w:type="dxa"/>
            <w:vAlign w:val="center"/>
          </w:tcPr>
          <w:p w:rsidR="0040307F" w:rsidRDefault="0040307F" w:rsidP="00372E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387A5C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0A4022">
              <w:rPr>
                <w:rFonts w:hint="eastAsia"/>
                <w:sz w:val="24"/>
              </w:rPr>
              <w:t>1</w:t>
            </w:r>
            <w:r w:rsidR="00372E4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372E4C"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307F" w:rsidRDefault="0040307F">
      <w:pPr>
        <w:spacing w:line="360" w:lineRule="auto"/>
        <w:ind w:firstLineChars="175" w:firstLine="420"/>
        <w:rPr>
          <w:sz w:val="24"/>
        </w:rPr>
      </w:pPr>
    </w:p>
    <w:p w:rsidR="0040307F" w:rsidRDefault="0040307F"/>
    <w:sectPr w:rsidR="0040307F" w:rsidSect="00346B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98" w:rsidRDefault="00554A98" w:rsidP="007643BB">
      <w:r>
        <w:separator/>
      </w:r>
    </w:p>
  </w:endnote>
  <w:endnote w:type="continuationSeparator" w:id="1">
    <w:p w:rsidR="00554A98" w:rsidRDefault="00554A98" w:rsidP="0076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98" w:rsidRDefault="00554A98" w:rsidP="007643BB">
      <w:r>
        <w:separator/>
      </w:r>
    </w:p>
  </w:footnote>
  <w:footnote w:type="continuationSeparator" w:id="1">
    <w:p w:rsidR="00554A98" w:rsidRDefault="00554A98" w:rsidP="0076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14D1AF9"/>
    <w:multiLevelType w:val="hybridMultilevel"/>
    <w:tmpl w:val="0F2C550A"/>
    <w:lvl w:ilvl="0" w:tplc="E230F56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4E14DE"/>
    <w:multiLevelType w:val="hybridMultilevel"/>
    <w:tmpl w:val="F4DC6044"/>
    <w:lvl w:ilvl="0" w:tplc="1F126F2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DA7112"/>
    <w:multiLevelType w:val="hybridMultilevel"/>
    <w:tmpl w:val="428EC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30625F"/>
    <w:multiLevelType w:val="hybridMultilevel"/>
    <w:tmpl w:val="1CFE987E"/>
    <w:lvl w:ilvl="0" w:tplc="354AE85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35753C"/>
    <w:multiLevelType w:val="hybridMultilevel"/>
    <w:tmpl w:val="BED816E8"/>
    <w:lvl w:ilvl="0" w:tplc="126E5F9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15ACD"/>
    <w:multiLevelType w:val="hybridMultilevel"/>
    <w:tmpl w:val="61824188"/>
    <w:lvl w:ilvl="0" w:tplc="F7701E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635FED"/>
    <w:multiLevelType w:val="hybridMultilevel"/>
    <w:tmpl w:val="61BCF8AE"/>
    <w:lvl w:ilvl="0" w:tplc="91A612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C0851"/>
    <w:multiLevelType w:val="hybridMultilevel"/>
    <w:tmpl w:val="9F6ECEBA"/>
    <w:lvl w:ilvl="0" w:tplc="EF0C6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F84980"/>
    <w:multiLevelType w:val="hybridMultilevel"/>
    <w:tmpl w:val="D2F0ED88"/>
    <w:lvl w:ilvl="0" w:tplc="26F011B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9F"/>
    <w:rsid w:val="00011CE3"/>
    <w:rsid w:val="00015D91"/>
    <w:rsid w:val="00045003"/>
    <w:rsid w:val="00052001"/>
    <w:rsid w:val="0005432F"/>
    <w:rsid w:val="00057AC4"/>
    <w:rsid w:val="000818F1"/>
    <w:rsid w:val="00083412"/>
    <w:rsid w:val="000A4022"/>
    <w:rsid w:val="000B182C"/>
    <w:rsid w:val="000B2EE2"/>
    <w:rsid w:val="000C1AD3"/>
    <w:rsid w:val="000D14AE"/>
    <w:rsid w:val="000D280E"/>
    <w:rsid w:val="000F31D2"/>
    <w:rsid w:val="000F55CE"/>
    <w:rsid w:val="0010065D"/>
    <w:rsid w:val="00114EE1"/>
    <w:rsid w:val="00120CE0"/>
    <w:rsid w:val="00122C83"/>
    <w:rsid w:val="00130147"/>
    <w:rsid w:val="001539B3"/>
    <w:rsid w:val="0017074B"/>
    <w:rsid w:val="00172A27"/>
    <w:rsid w:val="00172AA2"/>
    <w:rsid w:val="00174123"/>
    <w:rsid w:val="0017580F"/>
    <w:rsid w:val="00185CF2"/>
    <w:rsid w:val="00186F21"/>
    <w:rsid w:val="00187B01"/>
    <w:rsid w:val="001908E1"/>
    <w:rsid w:val="001A005B"/>
    <w:rsid w:val="001A42B3"/>
    <w:rsid w:val="001A7E15"/>
    <w:rsid w:val="001C67E8"/>
    <w:rsid w:val="001D096E"/>
    <w:rsid w:val="001D2B23"/>
    <w:rsid w:val="001D6E90"/>
    <w:rsid w:val="001E4756"/>
    <w:rsid w:val="001F254F"/>
    <w:rsid w:val="00204B56"/>
    <w:rsid w:val="002217C0"/>
    <w:rsid w:val="0023333A"/>
    <w:rsid w:val="002428D7"/>
    <w:rsid w:val="00246932"/>
    <w:rsid w:val="00254987"/>
    <w:rsid w:val="0026571A"/>
    <w:rsid w:val="0027620E"/>
    <w:rsid w:val="00281EFE"/>
    <w:rsid w:val="00291E11"/>
    <w:rsid w:val="00293900"/>
    <w:rsid w:val="00295AEE"/>
    <w:rsid w:val="002A11DE"/>
    <w:rsid w:val="002A14C2"/>
    <w:rsid w:val="002A7D7D"/>
    <w:rsid w:val="002B18DF"/>
    <w:rsid w:val="002C4E04"/>
    <w:rsid w:val="002C583D"/>
    <w:rsid w:val="002D3BC9"/>
    <w:rsid w:val="002E4A3B"/>
    <w:rsid w:val="002F13AC"/>
    <w:rsid w:val="002F4696"/>
    <w:rsid w:val="00306805"/>
    <w:rsid w:val="003174A9"/>
    <w:rsid w:val="00331F2F"/>
    <w:rsid w:val="00333672"/>
    <w:rsid w:val="00333DDF"/>
    <w:rsid w:val="0033526B"/>
    <w:rsid w:val="00336DAD"/>
    <w:rsid w:val="00341396"/>
    <w:rsid w:val="00343AAC"/>
    <w:rsid w:val="00346B14"/>
    <w:rsid w:val="00355056"/>
    <w:rsid w:val="003716E5"/>
    <w:rsid w:val="00372E4C"/>
    <w:rsid w:val="00387A5C"/>
    <w:rsid w:val="003A71EE"/>
    <w:rsid w:val="003B1B55"/>
    <w:rsid w:val="003B2F56"/>
    <w:rsid w:val="003B44A4"/>
    <w:rsid w:val="003C4C52"/>
    <w:rsid w:val="003C7528"/>
    <w:rsid w:val="003D2FE0"/>
    <w:rsid w:val="003E2EFB"/>
    <w:rsid w:val="003E45AD"/>
    <w:rsid w:val="003F462E"/>
    <w:rsid w:val="0040307F"/>
    <w:rsid w:val="00404455"/>
    <w:rsid w:val="00424DA7"/>
    <w:rsid w:val="00446C6E"/>
    <w:rsid w:val="0045365C"/>
    <w:rsid w:val="004563A7"/>
    <w:rsid w:val="004607BF"/>
    <w:rsid w:val="00466024"/>
    <w:rsid w:val="00471CB2"/>
    <w:rsid w:val="004908C0"/>
    <w:rsid w:val="00496287"/>
    <w:rsid w:val="004A122A"/>
    <w:rsid w:val="004A49CF"/>
    <w:rsid w:val="004B0CC5"/>
    <w:rsid w:val="004B39B3"/>
    <w:rsid w:val="004B5CD8"/>
    <w:rsid w:val="004D29FC"/>
    <w:rsid w:val="004E4A05"/>
    <w:rsid w:val="004F4D15"/>
    <w:rsid w:val="00504D4D"/>
    <w:rsid w:val="00541401"/>
    <w:rsid w:val="0054660D"/>
    <w:rsid w:val="00552031"/>
    <w:rsid w:val="00554A98"/>
    <w:rsid w:val="00565D02"/>
    <w:rsid w:val="00566376"/>
    <w:rsid w:val="00576332"/>
    <w:rsid w:val="0058154B"/>
    <w:rsid w:val="00594F7C"/>
    <w:rsid w:val="00595AB2"/>
    <w:rsid w:val="005B4336"/>
    <w:rsid w:val="005C2A12"/>
    <w:rsid w:val="005C2E20"/>
    <w:rsid w:val="005C608E"/>
    <w:rsid w:val="005C6585"/>
    <w:rsid w:val="005D7323"/>
    <w:rsid w:val="005E0A03"/>
    <w:rsid w:val="005E3140"/>
    <w:rsid w:val="005F4C3F"/>
    <w:rsid w:val="005F6DDC"/>
    <w:rsid w:val="0060041C"/>
    <w:rsid w:val="00600D81"/>
    <w:rsid w:val="0060627A"/>
    <w:rsid w:val="006067E5"/>
    <w:rsid w:val="006125BC"/>
    <w:rsid w:val="006164D5"/>
    <w:rsid w:val="0063674F"/>
    <w:rsid w:val="00636EBB"/>
    <w:rsid w:val="006526EA"/>
    <w:rsid w:val="00653306"/>
    <w:rsid w:val="00654DB2"/>
    <w:rsid w:val="0068399B"/>
    <w:rsid w:val="00687C61"/>
    <w:rsid w:val="00691057"/>
    <w:rsid w:val="00692396"/>
    <w:rsid w:val="00693BB0"/>
    <w:rsid w:val="006B1295"/>
    <w:rsid w:val="006C1B27"/>
    <w:rsid w:val="006D3AF7"/>
    <w:rsid w:val="006D7F43"/>
    <w:rsid w:val="006E2E97"/>
    <w:rsid w:val="006F15AD"/>
    <w:rsid w:val="007149BB"/>
    <w:rsid w:val="007179F1"/>
    <w:rsid w:val="00720EB7"/>
    <w:rsid w:val="00726218"/>
    <w:rsid w:val="00735C13"/>
    <w:rsid w:val="00746CB7"/>
    <w:rsid w:val="00747418"/>
    <w:rsid w:val="00755EB0"/>
    <w:rsid w:val="00762DE6"/>
    <w:rsid w:val="007643BB"/>
    <w:rsid w:val="007659F7"/>
    <w:rsid w:val="00770719"/>
    <w:rsid w:val="00777ABC"/>
    <w:rsid w:val="00777C44"/>
    <w:rsid w:val="007A15BF"/>
    <w:rsid w:val="007A584D"/>
    <w:rsid w:val="007D4A57"/>
    <w:rsid w:val="007F395D"/>
    <w:rsid w:val="00803E37"/>
    <w:rsid w:val="00805E15"/>
    <w:rsid w:val="008107E4"/>
    <w:rsid w:val="00831135"/>
    <w:rsid w:val="00832C41"/>
    <w:rsid w:val="00834138"/>
    <w:rsid w:val="008626F9"/>
    <w:rsid w:val="00863AC3"/>
    <w:rsid w:val="008675BF"/>
    <w:rsid w:val="008746D8"/>
    <w:rsid w:val="008747EC"/>
    <w:rsid w:val="008806BF"/>
    <w:rsid w:val="00882600"/>
    <w:rsid w:val="0088337B"/>
    <w:rsid w:val="008849E3"/>
    <w:rsid w:val="008909BD"/>
    <w:rsid w:val="008922F5"/>
    <w:rsid w:val="008B0FF6"/>
    <w:rsid w:val="008B6516"/>
    <w:rsid w:val="008B78EF"/>
    <w:rsid w:val="008C71A9"/>
    <w:rsid w:val="008D22CD"/>
    <w:rsid w:val="008E7BA2"/>
    <w:rsid w:val="008F5B73"/>
    <w:rsid w:val="00902778"/>
    <w:rsid w:val="00925946"/>
    <w:rsid w:val="00931730"/>
    <w:rsid w:val="0093544D"/>
    <w:rsid w:val="00936ACE"/>
    <w:rsid w:val="00945A4D"/>
    <w:rsid w:val="009475D2"/>
    <w:rsid w:val="00947AB7"/>
    <w:rsid w:val="00952C16"/>
    <w:rsid w:val="00953357"/>
    <w:rsid w:val="0095515B"/>
    <w:rsid w:val="00962ABE"/>
    <w:rsid w:val="00964D2A"/>
    <w:rsid w:val="00984EE3"/>
    <w:rsid w:val="00986D14"/>
    <w:rsid w:val="00996942"/>
    <w:rsid w:val="009A5E18"/>
    <w:rsid w:val="009B08FE"/>
    <w:rsid w:val="009C14E5"/>
    <w:rsid w:val="009C28AB"/>
    <w:rsid w:val="009C3F69"/>
    <w:rsid w:val="009D1327"/>
    <w:rsid w:val="009E012B"/>
    <w:rsid w:val="009E05B5"/>
    <w:rsid w:val="00A0088B"/>
    <w:rsid w:val="00A020CF"/>
    <w:rsid w:val="00A22047"/>
    <w:rsid w:val="00A24802"/>
    <w:rsid w:val="00A2633F"/>
    <w:rsid w:val="00A27966"/>
    <w:rsid w:val="00A432BA"/>
    <w:rsid w:val="00A50C94"/>
    <w:rsid w:val="00A637CC"/>
    <w:rsid w:val="00A67F32"/>
    <w:rsid w:val="00A771E4"/>
    <w:rsid w:val="00A815A0"/>
    <w:rsid w:val="00A935E0"/>
    <w:rsid w:val="00A93802"/>
    <w:rsid w:val="00AA08D9"/>
    <w:rsid w:val="00AB01DE"/>
    <w:rsid w:val="00AB7492"/>
    <w:rsid w:val="00AD203A"/>
    <w:rsid w:val="00AD35B5"/>
    <w:rsid w:val="00AE5BDC"/>
    <w:rsid w:val="00AE68FA"/>
    <w:rsid w:val="00AF1DF3"/>
    <w:rsid w:val="00AF1E98"/>
    <w:rsid w:val="00AF2371"/>
    <w:rsid w:val="00AF4059"/>
    <w:rsid w:val="00B07B4A"/>
    <w:rsid w:val="00B07FB1"/>
    <w:rsid w:val="00B300D8"/>
    <w:rsid w:val="00B30BB3"/>
    <w:rsid w:val="00B30EC3"/>
    <w:rsid w:val="00B372EF"/>
    <w:rsid w:val="00B40EEB"/>
    <w:rsid w:val="00B636E9"/>
    <w:rsid w:val="00B7326B"/>
    <w:rsid w:val="00B77AE9"/>
    <w:rsid w:val="00B816D7"/>
    <w:rsid w:val="00B833F2"/>
    <w:rsid w:val="00BB1898"/>
    <w:rsid w:val="00BB5E62"/>
    <w:rsid w:val="00BC680B"/>
    <w:rsid w:val="00BC7E06"/>
    <w:rsid w:val="00BD3107"/>
    <w:rsid w:val="00BE737B"/>
    <w:rsid w:val="00BF3F3B"/>
    <w:rsid w:val="00C02A61"/>
    <w:rsid w:val="00C0426A"/>
    <w:rsid w:val="00C054AE"/>
    <w:rsid w:val="00C075C5"/>
    <w:rsid w:val="00C07FF4"/>
    <w:rsid w:val="00C12DAD"/>
    <w:rsid w:val="00C14AF6"/>
    <w:rsid w:val="00C15034"/>
    <w:rsid w:val="00C16124"/>
    <w:rsid w:val="00C3262F"/>
    <w:rsid w:val="00C37BC8"/>
    <w:rsid w:val="00C41E74"/>
    <w:rsid w:val="00C43242"/>
    <w:rsid w:val="00C574D0"/>
    <w:rsid w:val="00C721BE"/>
    <w:rsid w:val="00C7415A"/>
    <w:rsid w:val="00C747A1"/>
    <w:rsid w:val="00C7606C"/>
    <w:rsid w:val="00C81E84"/>
    <w:rsid w:val="00C913B2"/>
    <w:rsid w:val="00CB236E"/>
    <w:rsid w:val="00CD31B3"/>
    <w:rsid w:val="00CD6D7C"/>
    <w:rsid w:val="00CD7C10"/>
    <w:rsid w:val="00D15725"/>
    <w:rsid w:val="00D20AB2"/>
    <w:rsid w:val="00D22946"/>
    <w:rsid w:val="00D3557F"/>
    <w:rsid w:val="00D52123"/>
    <w:rsid w:val="00D72730"/>
    <w:rsid w:val="00D759FD"/>
    <w:rsid w:val="00D90AF4"/>
    <w:rsid w:val="00D94199"/>
    <w:rsid w:val="00DB2827"/>
    <w:rsid w:val="00DC0364"/>
    <w:rsid w:val="00DD7956"/>
    <w:rsid w:val="00DE061F"/>
    <w:rsid w:val="00DE7E92"/>
    <w:rsid w:val="00DF26C0"/>
    <w:rsid w:val="00E027C7"/>
    <w:rsid w:val="00E0513F"/>
    <w:rsid w:val="00E11454"/>
    <w:rsid w:val="00E1344B"/>
    <w:rsid w:val="00E13A84"/>
    <w:rsid w:val="00E3029E"/>
    <w:rsid w:val="00E47903"/>
    <w:rsid w:val="00E648A8"/>
    <w:rsid w:val="00E841BC"/>
    <w:rsid w:val="00E91560"/>
    <w:rsid w:val="00E94F90"/>
    <w:rsid w:val="00EA4AF3"/>
    <w:rsid w:val="00EB0475"/>
    <w:rsid w:val="00EB35E6"/>
    <w:rsid w:val="00EB3B32"/>
    <w:rsid w:val="00EB6860"/>
    <w:rsid w:val="00EC3F7E"/>
    <w:rsid w:val="00EC5F74"/>
    <w:rsid w:val="00ED2A68"/>
    <w:rsid w:val="00EE0BE6"/>
    <w:rsid w:val="00EE18CE"/>
    <w:rsid w:val="00F10E25"/>
    <w:rsid w:val="00F15B21"/>
    <w:rsid w:val="00F30FE5"/>
    <w:rsid w:val="00F413E2"/>
    <w:rsid w:val="00F426A2"/>
    <w:rsid w:val="00F44153"/>
    <w:rsid w:val="00F544A3"/>
    <w:rsid w:val="00F559FA"/>
    <w:rsid w:val="00F662F1"/>
    <w:rsid w:val="00F72975"/>
    <w:rsid w:val="00F76391"/>
    <w:rsid w:val="00F76442"/>
    <w:rsid w:val="00F80054"/>
    <w:rsid w:val="00F9689C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B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46B1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228</Words>
  <Characters>1302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China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证券代码：002623                                              证券简称：亚玛顿</dc:title>
  <dc:creator>hang</dc:creator>
  <cp:lastModifiedBy>User</cp:lastModifiedBy>
  <cp:revision>35</cp:revision>
  <dcterms:created xsi:type="dcterms:W3CDTF">2020-10-26T08:49:00Z</dcterms:created>
  <dcterms:modified xsi:type="dcterms:W3CDTF">2020-12-23T10:34:00Z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