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62FBD" w:rsidRDefault="001D5003">
      <w:pPr>
        <w:spacing w:line="360" w:lineRule="auto"/>
        <w:jc w:val="center"/>
        <w:rPr>
          <w:rFonts w:ascii="宋体" w:eastAsia="宋体" w:hAnsi="宋体" w:cs="宋体"/>
          <w:b/>
          <w:bCs/>
          <w:sz w:val="32"/>
        </w:rPr>
      </w:pPr>
      <w:bookmarkStart w:id="0" w:name="4086-1589435841664"/>
      <w:bookmarkEnd w:id="0"/>
      <w:r>
        <w:rPr>
          <w:rFonts w:ascii="宋体" w:eastAsia="宋体" w:hAnsi="宋体" w:cs="宋体" w:hint="eastAsia"/>
          <w:b/>
          <w:bCs/>
          <w:sz w:val="32"/>
        </w:rPr>
        <w:t>一心堂药业集团股份有限公司</w:t>
      </w:r>
    </w:p>
    <w:p w:rsidR="00E62FBD" w:rsidRDefault="001D5003">
      <w:pPr>
        <w:spacing w:line="360" w:lineRule="auto"/>
        <w:jc w:val="center"/>
        <w:rPr>
          <w:rFonts w:ascii="宋体" w:eastAsia="宋体" w:hAnsi="宋体" w:cs="宋体"/>
          <w:b/>
          <w:bCs/>
          <w:sz w:val="32"/>
        </w:rPr>
      </w:pPr>
      <w:r>
        <w:rPr>
          <w:rFonts w:ascii="宋体" w:eastAsia="宋体" w:hAnsi="宋体" w:cs="宋体" w:hint="eastAsia"/>
          <w:b/>
          <w:bCs/>
          <w:sz w:val="32"/>
        </w:rPr>
        <w:t>投资者调研会议记录</w:t>
      </w:r>
    </w:p>
    <w:p w:rsidR="00E62FBD" w:rsidRDefault="00E62FBD">
      <w:pPr>
        <w:spacing w:line="360" w:lineRule="auto"/>
        <w:jc w:val="center"/>
        <w:rPr>
          <w:rFonts w:ascii="宋体" w:eastAsia="宋体" w:hAnsi="宋体" w:cs="宋体"/>
          <w:b/>
          <w:bCs/>
          <w:sz w:val="32"/>
        </w:rPr>
      </w:pPr>
    </w:p>
    <w:p w:rsidR="00E62FBD" w:rsidRDefault="001D5003">
      <w:pPr>
        <w:spacing w:line="360" w:lineRule="auto"/>
        <w:jc w:val="left"/>
        <w:rPr>
          <w:rFonts w:ascii="宋体" w:eastAsia="宋体" w:hAnsi="宋体" w:cs="宋体"/>
          <w:sz w:val="28"/>
          <w:szCs w:val="28"/>
        </w:rPr>
      </w:pPr>
      <w:r>
        <w:rPr>
          <w:rFonts w:ascii="宋体" w:eastAsia="宋体" w:hAnsi="宋体" w:cs="宋体" w:hint="eastAsia"/>
          <w:b/>
          <w:sz w:val="28"/>
          <w:szCs w:val="28"/>
        </w:rPr>
        <w:t>时间：</w:t>
      </w:r>
      <w:r>
        <w:rPr>
          <w:rFonts w:ascii="宋体" w:eastAsia="宋体" w:hAnsi="宋体" w:cs="宋体" w:hint="eastAsia"/>
          <w:bCs/>
          <w:sz w:val="28"/>
          <w:szCs w:val="28"/>
        </w:rPr>
        <w:t>2020年12月23日20:00-21:00</w:t>
      </w:r>
      <w:r>
        <w:rPr>
          <w:rFonts w:ascii="宋体" w:eastAsia="宋体" w:hAnsi="宋体" w:cs="宋体" w:hint="eastAsia"/>
          <w:bCs/>
          <w:sz w:val="28"/>
          <w:szCs w:val="28"/>
        </w:rPr>
        <w:br/>
      </w:r>
      <w:r>
        <w:rPr>
          <w:rFonts w:ascii="宋体" w:eastAsia="宋体" w:hAnsi="宋体" w:cs="宋体" w:hint="eastAsia"/>
          <w:b/>
          <w:sz w:val="28"/>
          <w:szCs w:val="28"/>
        </w:rPr>
        <w:t>地点：</w:t>
      </w:r>
      <w:r>
        <w:rPr>
          <w:rFonts w:ascii="宋体" w:eastAsia="宋体" w:hAnsi="宋体" w:cs="宋体" w:hint="eastAsia"/>
          <w:sz w:val="28"/>
          <w:szCs w:val="28"/>
        </w:rPr>
        <w:t xml:space="preserve">一心堂药业集团股份有限公司总部      </w:t>
      </w:r>
    </w:p>
    <w:p w:rsidR="00E62FBD" w:rsidRDefault="001D5003">
      <w:pPr>
        <w:spacing w:line="360" w:lineRule="auto"/>
        <w:rPr>
          <w:rFonts w:ascii="宋体" w:eastAsia="宋体" w:hAnsi="宋体" w:cs="宋体"/>
          <w:bCs/>
          <w:sz w:val="28"/>
          <w:szCs w:val="28"/>
        </w:rPr>
      </w:pPr>
      <w:r>
        <w:rPr>
          <w:rFonts w:ascii="宋体" w:eastAsia="宋体" w:hAnsi="宋体" w:cs="宋体" w:hint="eastAsia"/>
          <w:b/>
          <w:sz w:val="28"/>
          <w:szCs w:val="28"/>
        </w:rPr>
        <w:t>召开方式：</w:t>
      </w:r>
      <w:r>
        <w:rPr>
          <w:rFonts w:ascii="宋体" w:eastAsia="宋体" w:hAnsi="宋体" w:cs="宋体" w:hint="eastAsia"/>
          <w:bCs/>
          <w:sz w:val="28"/>
          <w:szCs w:val="28"/>
        </w:rPr>
        <w:t>公司业务电话交流会</w:t>
      </w:r>
    </w:p>
    <w:p w:rsidR="00E62FBD" w:rsidRDefault="001D5003">
      <w:pPr>
        <w:spacing w:line="360" w:lineRule="auto"/>
        <w:rPr>
          <w:rFonts w:ascii="宋体" w:eastAsia="宋体" w:hAnsi="宋体" w:cs="宋体"/>
          <w:bCs/>
          <w:sz w:val="28"/>
          <w:szCs w:val="28"/>
        </w:rPr>
      </w:pPr>
      <w:r>
        <w:rPr>
          <w:rFonts w:ascii="宋体" w:eastAsia="宋体" w:hAnsi="宋体" w:cs="宋体" w:hint="eastAsia"/>
          <w:b/>
          <w:sz w:val="28"/>
          <w:szCs w:val="28"/>
        </w:rPr>
        <w:t>投资者：</w:t>
      </w:r>
      <w:r>
        <w:rPr>
          <w:rFonts w:ascii="宋体" w:eastAsia="宋体" w:hAnsi="宋体" w:cs="宋体" w:hint="eastAsia"/>
          <w:bCs/>
          <w:sz w:val="28"/>
          <w:szCs w:val="28"/>
        </w:rPr>
        <w:t>海通国际</w:t>
      </w:r>
      <w:r w:rsidR="00AF4796">
        <w:rPr>
          <w:rFonts w:ascii="宋体" w:eastAsia="宋体" w:hAnsi="宋体" w:cs="宋体" w:hint="eastAsia"/>
          <w:bCs/>
          <w:sz w:val="28"/>
          <w:szCs w:val="28"/>
        </w:rPr>
        <w:t xml:space="preserve"> 余文心 </w:t>
      </w:r>
      <w:r>
        <w:rPr>
          <w:rFonts w:ascii="宋体" w:eastAsia="宋体" w:hAnsi="宋体" w:cs="宋体" w:hint="eastAsia"/>
          <w:bCs/>
          <w:sz w:val="28"/>
          <w:szCs w:val="28"/>
        </w:rPr>
        <w:t>梁广楷 孟科含、云杉基金 樊嘉蕾、光大证券 季运佳、 上海医药 刘念、东方证券 刘中群等投资者213人</w:t>
      </w:r>
    </w:p>
    <w:p w:rsidR="00E62FBD" w:rsidRDefault="001D5003">
      <w:pPr>
        <w:spacing w:line="360" w:lineRule="auto"/>
        <w:rPr>
          <w:rFonts w:ascii="宋体" w:eastAsia="宋体" w:hAnsi="宋体" w:cs="宋体"/>
          <w:bCs/>
          <w:sz w:val="28"/>
          <w:szCs w:val="28"/>
        </w:rPr>
      </w:pPr>
      <w:r>
        <w:rPr>
          <w:rFonts w:ascii="宋体" w:eastAsia="宋体" w:hAnsi="宋体" w:cs="宋体" w:hint="eastAsia"/>
          <w:b/>
          <w:sz w:val="28"/>
          <w:szCs w:val="28"/>
        </w:rPr>
        <w:t>接待人：</w:t>
      </w:r>
      <w:r>
        <w:rPr>
          <w:rFonts w:ascii="宋体" w:eastAsia="宋体" w:hAnsi="宋体" w:cs="宋体" w:hint="eastAsia"/>
          <w:bCs/>
          <w:sz w:val="28"/>
          <w:szCs w:val="28"/>
        </w:rPr>
        <w:t>董事长兼总裁阮鸿献、副总裁兼董事会秘书 李正红、证券总监兼证券事务代表 肖冬磊</w:t>
      </w:r>
    </w:p>
    <w:p w:rsidR="00E62FBD" w:rsidRDefault="00E62FBD" w:rsidP="001D5003">
      <w:pPr>
        <w:spacing w:line="360" w:lineRule="auto"/>
        <w:ind w:firstLineChars="200" w:firstLine="482"/>
        <w:rPr>
          <w:rFonts w:ascii="宋体" w:eastAsia="宋体" w:hAnsi="宋体" w:cs="宋体"/>
          <w:b/>
          <w:bCs/>
        </w:rPr>
      </w:pPr>
    </w:p>
    <w:p w:rsidR="00E62FBD" w:rsidRDefault="00E62FBD">
      <w:pPr>
        <w:ind w:firstLineChars="200" w:firstLine="480"/>
        <w:rPr>
          <w:rFonts w:ascii="宋体" w:eastAsia="宋体" w:hAnsi="宋体" w:cs="宋体"/>
        </w:rPr>
      </w:pPr>
    </w:p>
    <w:p w:rsidR="00E62FBD" w:rsidRDefault="001D5003">
      <w:pPr>
        <w:pStyle w:val="10"/>
        <w:ind w:firstLineChars="0" w:firstLine="0"/>
        <w:rPr>
          <w:rFonts w:ascii="宋体" w:eastAsia="宋体" w:hAnsi="宋体" w:cs="宋体"/>
          <w:b/>
        </w:rPr>
      </w:pPr>
      <w:r>
        <w:rPr>
          <w:rFonts w:ascii="宋体" w:eastAsia="宋体" w:hAnsi="宋体" w:cs="宋体" w:hint="eastAsia"/>
          <w:b/>
        </w:rPr>
        <w:t>一、公司业务概况</w:t>
      </w:r>
    </w:p>
    <w:p w:rsidR="00E62FBD" w:rsidRDefault="001D5003">
      <w:pPr>
        <w:pStyle w:val="10"/>
        <w:ind w:firstLine="480"/>
        <w:rPr>
          <w:rFonts w:ascii="宋体" w:eastAsia="宋体" w:hAnsi="宋体" w:cs="宋体"/>
        </w:rPr>
      </w:pPr>
      <w:r>
        <w:rPr>
          <w:rFonts w:ascii="宋体" w:eastAsia="宋体" w:hAnsi="宋体" w:cs="宋体" w:hint="eastAsia"/>
        </w:rPr>
        <w:t>公司四季度业务发展按计划推进，四季度是呼吸系统类、胃肠类产品销售的高峰期，整体来讲四季度的客流在三季度基础上有提升，所以公司各业务部门都在全身心的投入年底冲刺工作中，为我们全年业绩划上圆满的句号，为股东带来更好的、持续的收益。对于一家创建40年，开零售连锁药店20年的企业，我们在这样一个充分市场化的行业里面，不断摸索、不断适应、不断创新，不停的优化自身的竞争能力，形成企业竞争的壁垒，实现企业的持续、稳定发展目标。</w:t>
      </w:r>
    </w:p>
    <w:p w:rsidR="00E62FBD" w:rsidRDefault="001D5003">
      <w:pPr>
        <w:ind w:firstLineChars="200" w:firstLine="482"/>
        <w:rPr>
          <w:rFonts w:ascii="宋体" w:eastAsia="宋体" w:hAnsi="宋体" w:cs="宋体"/>
        </w:rPr>
      </w:pPr>
      <w:r>
        <w:rPr>
          <w:rFonts w:ascii="宋体" w:eastAsia="宋体" w:hAnsi="宋体" w:cs="宋体" w:hint="eastAsia"/>
          <w:b/>
        </w:rPr>
        <w:t>（一）门店拓展方面，</w:t>
      </w:r>
      <w:r>
        <w:rPr>
          <w:rFonts w:ascii="宋体" w:eastAsia="宋体" w:hAnsi="宋体" w:cs="宋体" w:hint="eastAsia"/>
        </w:rPr>
        <w:t>依然坚持</w:t>
      </w:r>
      <w:proofErr w:type="gramStart"/>
      <w:r>
        <w:rPr>
          <w:rFonts w:ascii="宋体" w:eastAsia="宋体" w:hAnsi="宋体" w:cs="宋体" w:hint="eastAsia"/>
        </w:rPr>
        <w:t>少区域</w:t>
      </w:r>
      <w:proofErr w:type="gramEnd"/>
      <w:r>
        <w:rPr>
          <w:rFonts w:ascii="宋体" w:eastAsia="宋体" w:hAnsi="宋体" w:cs="宋体" w:hint="eastAsia"/>
        </w:rPr>
        <w:t>高密度布局的战略，未来我们的核心精力，是去拓展川渝、贵州、广西、海南、山西六省市的门店，让我们的门店覆盖这些省份的大部份市县、甚至乡镇一级的基层市场，形成差异化竞争优势。我们认为药品的消费属性与百货类产品的消费属性的差异在于时效性、便利性、专业性的要求，我们会把实体药店作为我们一个基础的消费场景，并在此基础上架接我们的互联网问诊、员工检测、药师咨询、居民家庭用药管理、居家养老人员用药服务、独居老人用药服务等直面服务，建立我们的服务体系，同时会把我们分布在各个层级/城市的门店、社区的门店</w:t>
      </w:r>
      <w:proofErr w:type="gramStart"/>
      <w:r>
        <w:rPr>
          <w:rFonts w:ascii="宋体" w:eastAsia="宋体" w:hAnsi="宋体" w:cs="宋体" w:hint="eastAsia"/>
        </w:rPr>
        <w:t>做为</w:t>
      </w:r>
      <w:proofErr w:type="gramEnd"/>
      <w:r>
        <w:rPr>
          <w:rFonts w:ascii="宋体" w:eastAsia="宋体" w:hAnsi="宋体" w:cs="宋体" w:hint="eastAsia"/>
        </w:rPr>
        <w:t>O2O业务的前置仓，从而提升我</w:t>
      </w:r>
      <w:r>
        <w:rPr>
          <w:rFonts w:ascii="宋体" w:eastAsia="宋体" w:hAnsi="宋体" w:cs="宋体" w:hint="eastAsia"/>
        </w:rPr>
        <w:lastRenderedPageBreak/>
        <w:t>们互联网业务的响应速度，今年如期完成年初制定的净增长800家直营门店的目标，并在此基础上做了更多的筹备工作，我们也做了5年的战略规划，未来几年每年的门</w:t>
      </w:r>
      <w:proofErr w:type="gramStart"/>
      <w:r>
        <w:rPr>
          <w:rFonts w:ascii="宋体" w:eastAsia="宋体" w:hAnsi="宋体" w:cs="宋体" w:hint="eastAsia"/>
        </w:rPr>
        <w:t>店增长</w:t>
      </w:r>
      <w:proofErr w:type="gramEnd"/>
      <w:r>
        <w:rPr>
          <w:rFonts w:ascii="宋体" w:eastAsia="宋体" w:hAnsi="宋体" w:cs="宋体" w:hint="eastAsia"/>
        </w:rPr>
        <w:t>都将保持持续稳定的增长趋势。在门店的拓展中，我们以自建为主，并同步并购那些与我们有互补的、有利于我们业务拓展的门店，并吸收原来那些门</w:t>
      </w:r>
      <w:proofErr w:type="gramStart"/>
      <w:r>
        <w:rPr>
          <w:rFonts w:ascii="宋体" w:eastAsia="宋体" w:hAnsi="宋体" w:cs="宋体" w:hint="eastAsia"/>
        </w:rPr>
        <w:t>店优秀</w:t>
      </w:r>
      <w:proofErr w:type="gramEnd"/>
      <w:r>
        <w:rPr>
          <w:rFonts w:ascii="宋体" w:eastAsia="宋体" w:hAnsi="宋体" w:cs="宋体" w:hint="eastAsia"/>
        </w:rPr>
        <w:t>的管理和销售人员。</w:t>
      </w:r>
    </w:p>
    <w:p w:rsidR="00E62FBD" w:rsidRDefault="001D5003">
      <w:pPr>
        <w:pStyle w:val="1"/>
        <w:ind w:firstLine="482"/>
        <w:rPr>
          <w:rFonts w:ascii="宋体" w:eastAsia="宋体" w:hAnsi="宋体" w:cs="宋体"/>
        </w:rPr>
      </w:pPr>
      <w:r>
        <w:rPr>
          <w:rFonts w:ascii="宋体" w:eastAsia="宋体" w:hAnsi="宋体" w:cs="宋体" w:hint="eastAsia"/>
          <w:b/>
        </w:rPr>
        <w:t>（二）门店布局</w:t>
      </w:r>
      <w:proofErr w:type="gramStart"/>
      <w:r>
        <w:rPr>
          <w:rFonts w:ascii="宋体" w:eastAsia="宋体" w:hAnsi="宋体" w:cs="宋体" w:hint="eastAsia"/>
          <w:b/>
        </w:rPr>
        <w:t>及危机</w:t>
      </w:r>
      <w:proofErr w:type="gramEnd"/>
      <w:r>
        <w:rPr>
          <w:rFonts w:ascii="宋体" w:eastAsia="宋体" w:hAnsi="宋体" w:cs="宋体" w:hint="eastAsia"/>
          <w:b/>
        </w:rPr>
        <w:t>时刻的公益作用方面，</w:t>
      </w:r>
      <w:r>
        <w:rPr>
          <w:rFonts w:ascii="宋体" w:eastAsia="宋体" w:hAnsi="宋体" w:cs="宋体" w:hint="eastAsia"/>
        </w:rPr>
        <w:t>我们的门店不仅分布在省会、地市，也深入到了县级、乡镇区域，为各个层级的老百姓提供了相同品种、相同规格、相同价格的产品，让不同城市的患者享受了相同的药事服务。我们的门店在四级城市中各占比25%左右，大部份的门店都贴近居民的社区，足够满足消费者的品种和便利性、专业性需求，我们的药店，为居住在城市的中老年人，提供免费的、专业的药师咨询服务。在疫情高发期，在各市场、各行业零售门店关门停业的时候，我们全国6000多家门店依然坚持开业，用最短的时间、最安全的管理，把最全品种的药品、器械送到</w:t>
      </w:r>
      <w:proofErr w:type="gramStart"/>
      <w:r>
        <w:rPr>
          <w:rFonts w:ascii="宋体" w:eastAsia="宋体" w:hAnsi="宋体" w:cs="宋体" w:hint="eastAsia"/>
        </w:rPr>
        <w:t>最</w:t>
      </w:r>
      <w:proofErr w:type="gramEnd"/>
      <w:r>
        <w:rPr>
          <w:rFonts w:ascii="宋体" w:eastAsia="宋体" w:hAnsi="宋体" w:cs="宋体" w:hint="eastAsia"/>
        </w:rPr>
        <w:t>基层的消费者手中。</w:t>
      </w:r>
    </w:p>
    <w:p w:rsidR="00E62FBD" w:rsidRDefault="001D5003">
      <w:pPr>
        <w:ind w:firstLineChars="200" w:firstLine="482"/>
        <w:rPr>
          <w:rFonts w:ascii="宋体" w:eastAsia="宋体" w:hAnsi="宋体" w:cs="宋体"/>
        </w:rPr>
      </w:pPr>
      <w:r>
        <w:rPr>
          <w:rFonts w:ascii="宋体" w:eastAsia="宋体" w:hAnsi="宋体" w:cs="宋体" w:hint="eastAsia"/>
          <w:b/>
        </w:rPr>
        <w:t>（三）互联网业务方面，</w:t>
      </w:r>
      <w:r>
        <w:rPr>
          <w:rFonts w:ascii="宋体" w:eastAsia="宋体" w:hAnsi="宋体" w:cs="宋体" w:hint="eastAsia"/>
        </w:rPr>
        <w:t>我们也在研究消费者需求的变化，尽一切力量满足消费需求，用多种措施去迎接新的消费者，在经营线下门店的同时，我们同步打通了互联网购药服务，接通了第三方的业务平台，同步也开通了自己的一心到家 药速达业务，在O2O、B2C业务上，我们自己不断开发新的会员，通过多渠道满足顾客的需求，线下在社区为居民提供专业药师服务的同时，我们也通过线上服务为上班族、年轻消费者提供全时段药事服务。在商品的配送上，我们除了委托第三方配送，在非高峰时段，我们的员工也会为顾客提供送货服务，对行动不便的老人，我们的员工在上门送药的同时，还会</w:t>
      </w:r>
      <w:proofErr w:type="gramStart"/>
      <w:r>
        <w:rPr>
          <w:rFonts w:ascii="宋体" w:eastAsia="宋体" w:hAnsi="宋体" w:cs="宋体" w:hint="eastAsia"/>
        </w:rPr>
        <w:t>提供部</w:t>
      </w:r>
      <w:proofErr w:type="gramEnd"/>
      <w:r>
        <w:rPr>
          <w:rFonts w:ascii="宋体" w:eastAsia="宋体" w:hAnsi="宋体" w:cs="宋体" w:hint="eastAsia"/>
        </w:rPr>
        <w:t>份测试服务，为一些子女在异地的老人提供与子女互通用药信息的服务，让居民感受到一心堂的温暖。</w:t>
      </w:r>
    </w:p>
    <w:p w:rsidR="00E62FBD" w:rsidRDefault="001D5003">
      <w:pPr>
        <w:pStyle w:val="10"/>
        <w:ind w:firstLine="482"/>
        <w:rPr>
          <w:rFonts w:ascii="宋体" w:eastAsia="宋体" w:hAnsi="宋体" w:cs="宋体"/>
        </w:rPr>
      </w:pPr>
      <w:r>
        <w:rPr>
          <w:rFonts w:ascii="宋体" w:eastAsia="宋体" w:hAnsi="宋体" w:cs="宋体" w:hint="eastAsia"/>
          <w:b/>
        </w:rPr>
        <w:t>（四）带量采购品种销售方面</w:t>
      </w:r>
      <w:r>
        <w:rPr>
          <w:rFonts w:ascii="宋体" w:eastAsia="宋体" w:hAnsi="宋体" w:cs="宋体" w:hint="eastAsia"/>
        </w:rPr>
        <w:t>，我们主要的几个省份，都参与报量，统一进入政府集采平台，这样为我们取得了更多原来没有品种或者是多层次采购品种，为我们带来了新的客户和服务机会，再加上一些新品种的引进，让我们对原来只在医院渠道有的产品有了新的销售机会，也让我们这样能直接参与带量采购的企业与其它药店在品种上拉开更多差异。同时，我们原来销售的</w:t>
      </w:r>
      <w:proofErr w:type="gramStart"/>
      <w:r>
        <w:rPr>
          <w:rFonts w:ascii="宋体" w:eastAsia="宋体" w:hAnsi="宋体" w:cs="宋体" w:hint="eastAsia"/>
        </w:rPr>
        <w:t>一些负</w:t>
      </w:r>
      <w:proofErr w:type="gramEnd"/>
      <w:r>
        <w:rPr>
          <w:rFonts w:ascii="宋体" w:eastAsia="宋体" w:hAnsi="宋体" w:cs="宋体" w:hint="eastAsia"/>
        </w:rPr>
        <w:t>毛利处方药，也变成0毛利或正毛利，让更多的处方药厂，这包括仿制、原研、合资、外资的众多企业与我们开展了业务合作。中标的品种我们按带量采购的模式来合作，非中标的或不参与带量采购的品种，我们按正常商业模式合作。我们目前的销售中，药品和中药的占比达到我们总销售的83%，其中处方药的销售达到36%，带量采购的及通用名品种占到我们总销售8%以上，从第二、三季度的客流增长中就已经有显示的变化，我们部份处方药销售数量比同增长3倍以上。</w:t>
      </w:r>
    </w:p>
    <w:p w:rsidR="00E62FBD" w:rsidRDefault="001D5003">
      <w:pPr>
        <w:pStyle w:val="10"/>
        <w:ind w:firstLine="482"/>
        <w:rPr>
          <w:rFonts w:ascii="宋体" w:eastAsia="宋体" w:hAnsi="宋体" w:cs="宋体"/>
        </w:rPr>
      </w:pPr>
      <w:r>
        <w:rPr>
          <w:rFonts w:ascii="宋体" w:eastAsia="宋体" w:hAnsi="宋体" w:cs="宋体" w:hint="eastAsia"/>
          <w:b/>
        </w:rPr>
        <w:lastRenderedPageBreak/>
        <w:t>（五）处方外流承接方面，</w:t>
      </w:r>
      <w:r>
        <w:rPr>
          <w:rFonts w:ascii="宋体" w:eastAsia="宋体" w:hAnsi="宋体" w:cs="宋体" w:hint="eastAsia"/>
        </w:rPr>
        <w:t>已经有省</w:t>
      </w:r>
      <w:r w:rsidR="004833CC">
        <w:rPr>
          <w:rFonts w:ascii="宋体" w:eastAsia="宋体" w:hAnsi="宋体" w:cs="宋体" w:hint="eastAsia"/>
        </w:rPr>
        <w:t>份</w:t>
      </w:r>
      <w:r>
        <w:rPr>
          <w:rFonts w:ascii="宋体" w:eastAsia="宋体" w:hAnsi="宋体" w:cs="宋体" w:hint="eastAsia"/>
        </w:rPr>
        <w:t>和区域在试点公共</w:t>
      </w:r>
      <w:r w:rsidR="004833CC">
        <w:rPr>
          <w:rFonts w:ascii="宋体" w:eastAsia="宋体" w:hAnsi="宋体" w:cs="宋体" w:hint="eastAsia"/>
        </w:rPr>
        <w:t>平台</w:t>
      </w:r>
      <w:r>
        <w:rPr>
          <w:rFonts w:ascii="宋体" w:eastAsia="宋体" w:hAnsi="宋体" w:cs="宋体" w:hint="eastAsia"/>
        </w:rPr>
        <w:t>处方外流，也有区域在准备试点公共处方外流平台，这包括部份药店点对点式的处方外流，也包括普通用药的广播式正反向处方外流，我们分布在各种层级城市、社区的门店，将迎来更多的处方药服务机会，也将给患者提供及时、便利、专业的用药支持。</w:t>
      </w:r>
    </w:p>
    <w:p w:rsidR="00E62FBD" w:rsidRDefault="001D5003">
      <w:pPr>
        <w:pStyle w:val="10"/>
        <w:ind w:firstLine="482"/>
        <w:rPr>
          <w:rFonts w:ascii="宋体" w:eastAsia="宋体" w:hAnsi="宋体" w:cs="宋体"/>
        </w:rPr>
      </w:pPr>
      <w:r>
        <w:rPr>
          <w:rFonts w:ascii="宋体" w:eastAsia="宋体" w:hAnsi="宋体" w:cs="宋体" w:hint="eastAsia"/>
          <w:b/>
        </w:rPr>
        <w:t>（六）行业集中度方面，</w:t>
      </w:r>
      <w:r>
        <w:rPr>
          <w:rFonts w:ascii="宋体" w:eastAsia="宋体" w:hAnsi="宋体" w:cs="宋体" w:hint="eastAsia"/>
        </w:rPr>
        <w:t>产品差异是提升行业集中度的趋动因素之一，因为整个供销产业链上的GSP和税收规</w:t>
      </w:r>
      <w:r w:rsidR="004833CC">
        <w:rPr>
          <w:rFonts w:ascii="宋体" w:eastAsia="宋体" w:hAnsi="宋体" w:cs="宋体" w:hint="eastAsia"/>
        </w:rPr>
        <w:t>范</w:t>
      </w:r>
      <w:r>
        <w:rPr>
          <w:rFonts w:ascii="宋体" w:eastAsia="宋体" w:hAnsi="宋体" w:cs="宋体" w:hint="eastAsia"/>
        </w:rPr>
        <w:t>，让我们在供应链上的优势更明显，我们的响应速度是小连锁和单体药店的2倍以上，我们的SKU数是他们的3倍以上，我们一线品种、品牌品种占比超过他们的4倍以上，外资和一线处方药产品是有和无的差异。所以，我们布局的区域，我们会采用合作、竞争的关系不断提升市场占有率。</w:t>
      </w:r>
    </w:p>
    <w:p w:rsidR="00E62FBD" w:rsidRDefault="001D5003">
      <w:pPr>
        <w:pStyle w:val="10"/>
        <w:ind w:firstLine="482"/>
        <w:rPr>
          <w:rFonts w:ascii="宋体" w:eastAsia="宋体" w:hAnsi="宋体" w:cs="宋体"/>
        </w:rPr>
      </w:pPr>
      <w:r>
        <w:rPr>
          <w:rFonts w:ascii="宋体" w:eastAsia="宋体" w:hAnsi="宋体" w:cs="宋体" w:hint="eastAsia"/>
          <w:b/>
        </w:rPr>
        <w:t>（七）服务模式建立方面，</w:t>
      </w:r>
      <w:r>
        <w:rPr>
          <w:rFonts w:ascii="宋体" w:eastAsia="宋体" w:hAnsi="宋体" w:cs="宋体" w:hint="eastAsia"/>
        </w:rPr>
        <w:t>我们制订完善的标准化服务、药事咨询、用药周期提醒、家庭用药指导、代子女管父母用药服务、轻诊疗、关联与组合用药、轻检测的多层次、多维度服务。我们的门店员工，定期做会员拜访，对我们的会员进行入门服务、指标检测、家庭药箱管理、健康讲座、慢病咨询等面对面直达服务，我们通过数据管理会员的用药相关信息和指标信息，让我们的员工通过专业知识、专业服务、专业产品与周边的居民产生互动。</w:t>
      </w:r>
    </w:p>
    <w:p w:rsidR="00E62FBD" w:rsidRDefault="001D5003">
      <w:pPr>
        <w:pStyle w:val="1"/>
        <w:ind w:firstLine="482"/>
        <w:rPr>
          <w:rFonts w:ascii="宋体" w:eastAsia="宋体" w:hAnsi="宋体" w:cs="宋体"/>
        </w:rPr>
      </w:pPr>
      <w:r>
        <w:rPr>
          <w:rFonts w:ascii="宋体" w:eastAsia="宋体" w:hAnsi="宋体" w:cs="宋体" w:hint="eastAsia"/>
          <w:b/>
        </w:rPr>
        <w:t>（八）企业的标准化运营方面，</w:t>
      </w:r>
      <w:r>
        <w:rPr>
          <w:rFonts w:ascii="宋体" w:eastAsia="宋体" w:hAnsi="宋体" w:cs="宋体" w:hint="eastAsia"/>
        </w:rPr>
        <w:t>我们建立了标准化的集团内部运营和服务体系，公司目前正在执行的制度共计500个，包括集团级制度302个，子公司级制度198个。各体系依据作业流程及管理制度统一编写了管理手册，如门店管理手册、物流手册、区域经理手册、拓展管理手册、拓展经理手册、门店管理部经理手册、店长手册、中药饮片调剂管理手册、门店运维手册、GSP认证知识手册、财务手册及质量管理制度、物流管理制度、商品管理制度等。公司的精细化管理水平将不断提升。</w:t>
      </w:r>
    </w:p>
    <w:p w:rsidR="00E62FBD" w:rsidRDefault="001D5003">
      <w:pPr>
        <w:pStyle w:val="10"/>
        <w:ind w:firstLine="482"/>
        <w:rPr>
          <w:rFonts w:ascii="宋体" w:eastAsia="宋体" w:hAnsi="宋体" w:cs="宋体"/>
        </w:rPr>
      </w:pPr>
      <w:r>
        <w:rPr>
          <w:rFonts w:ascii="宋体" w:eastAsia="宋体" w:hAnsi="宋体" w:cs="宋体" w:hint="eastAsia"/>
          <w:b/>
        </w:rPr>
        <w:t>（九）减费增效方面，</w:t>
      </w:r>
      <w:r>
        <w:rPr>
          <w:rFonts w:ascii="宋体" w:eastAsia="宋体" w:hAnsi="宋体" w:cs="宋体" w:hint="eastAsia"/>
        </w:rPr>
        <w:t>我们不断提升我们的费用效率，在铺面租赁上，我们不断优化的租赁流程、签约和付租方式，租效在不断提升，目前一元钱租金销售贡献达到19元，部份区域达到30元以上；在人员薪酬上，我们为员工提供五险一金福利，同时鼓励员工业务创新，我们有最佳业务实践奖励、有最佳服务奖励，鼓励员工承担更多的业务责任，并同步提升员工待遇，不断提升高技能员工占比；我们不断优营销费的投放，更多的与厂家联动，实现厂家、产品、渠道、顾客之间的链接和响应；在办公费、差旅费、会务费上，我们不断优势我们无纸办公、电子流程、远程会议、可视化巡店的多模式；在产品的动销和顾客习惯分析上，我们采用最新的空间管理技术，去提升我们的存货周转，我们的营运周期相比去年提升10天。</w:t>
      </w:r>
    </w:p>
    <w:p w:rsidR="00E62FBD" w:rsidRDefault="001D5003">
      <w:pPr>
        <w:pStyle w:val="10"/>
        <w:ind w:firstLine="482"/>
        <w:rPr>
          <w:rFonts w:ascii="宋体" w:eastAsia="宋体" w:hAnsi="宋体" w:cs="宋体"/>
        </w:rPr>
      </w:pPr>
      <w:r>
        <w:rPr>
          <w:rFonts w:ascii="宋体" w:eastAsia="宋体" w:hAnsi="宋体" w:cs="宋体" w:hint="eastAsia"/>
          <w:b/>
        </w:rPr>
        <w:lastRenderedPageBreak/>
        <w:t>（十）员工培养方面，</w:t>
      </w:r>
      <w:r>
        <w:rPr>
          <w:rFonts w:ascii="宋体" w:eastAsia="宋体" w:hAnsi="宋体" w:cs="宋体" w:hint="eastAsia"/>
        </w:rPr>
        <w:t>我们有建立一心堂职业培训学校，我们的员工，从实习开始，就接受公司的制度培训，并同步接受公司的专业知识培训，包括产品知识、关联用药、轻检测、会员拜访、病种识别。在门店员工的分配上，从行政上，有店长、值班或见习店长、收银员、营业员；在专业上有执行药师、药师协理、健康管理师、慢病管理专员等等。员工可以从营业员、见习店长、店长、区域经理、分部职能部门经理、分部总经理、子公司总经理、集团总监、高管等一整个通道去竞升。</w:t>
      </w:r>
    </w:p>
    <w:p w:rsidR="00E62FBD" w:rsidRDefault="001D5003">
      <w:pPr>
        <w:pStyle w:val="10"/>
        <w:ind w:firstLine="482"/>
        <w:rPr>
          <w:rFonts w:ascii="宋体" w:eastAsia="宋体" w:hAnsi="宋体" w:cs="宋体"/>
        </w:rPr>
      </w:pPr>
      <w:r>
        <w:rPr>
          <w:rFonts w:ascii="宋体" w:eastAsia="宋体" w:hAnsi="宋体" w:cs="宋体" w:hint="eastAsia"/>
          <w:b/>
        </w:rPr>
        <w:t>（十一）产品优化方面，</w:t>
      </w:r>
      <w:r>
        <w:rPr>
          <w:rFonts w:ascii="宋体" w:eastAsia="宋体" w:hAnsi="宋体" w:cs="宋体" w:hint="eastAsia"/>
        </w:rPr>
        <w:t>我们的产品，会同时保有多个SKU数，部份产品达到5个以上，这里面包括不同的产家、剂型、价格等，从而满足不同的顾客偏好需求，我们时时对存货动销进行反馈，并不定期依据顾客需求进行产品的更新迭代，我们的存货设置有安全库存，以确保消费者最短时间购买到他需要的产品，我们每个区域的门店库存互联互通，实现存货的快速效应。</w:t>
      </w:r>
    </w:p>
    <w:p w:rsidR="00E62FBD" w:rsidRDefault="001D5003">
      <w:pPr>
        <w:widowControl/>
        <w:ind w:firstLineChars="200" w:firstLine="482"/>
        <w:jc w:val="left"/>
        <w:rPr>
          <w:rFonts w:ascii="宋体" w:eastAsia="宋体" w:hAnsi="宋体" w:cs="宋体"/>
          <w:kern w:val="0"/>
        </w:rPr>
      </w:pPr>
      <w:r>
        <w:rPr>
          <w:rFonts w:ascii="宋体" w:eastAsia="宋体" w:hAnsi="宋体" w:cs="宋体" w:hint="eastAsia"/>
          <w:b/>
        </w:rPr>
        <w:t>（十二）中药业务方面，</w:t>
      </w:r>
      <w:r>
        <w:rPr>
          <w:rFonts w:ascii="宋体" w:eastAsia="宋体" w:hAnsi="宋体" w:cs="宋体" w:hint="eastAsia"/>
        </w:rPr>
        <w:t>在中药业务上，全国药用生物资源12000多种，云南有6000种，占比50%以上。我们将充分挖掘云南的中药资源，将云南的产品带给更多的消费者。在开展传统中药饮片和药材业务的同时，我们也在新剂型中药上不断地努力，截止9月30日，我们已取得382个配方颗粒品种的批文，目前在审的品种还有200多个，目前我们的区域，中药配方颗粒在医保支付范围内。未来，我们将持续在中药的品种和种植技术研究、收购、粗加工、精加工、提取、检测上不断努力，将我们的中药占比由现在的8个多点提升到10%以上。</w:t>
      </w:r>
      <w:r>
        <w:rPr>
          <w:rFonts w:ascii="宋体" w:eastAsia="宋体" w:hAnsi="宋体" w:cs="宋体" w:hint="eastAsia"/>
          <w:kern w:val="0"/>
        </w:rPr>
        <w:t>我们会参照一些发达国家，不断的提升我们药店自身的服务能力和竞争能力。让消费者对在我们的药店消费的体验感不断提升。</w:t>
      </w:r>
    </w:p>
    <w:p w:rsidR="00E62FBD" w:rsidRDefault="001D5003">
      <w:pPr>
        <w:widowControl/>
        <w:ind w:firstLineChars="200" w:firstLine="482"/>
        <w:jc w:val="left"/>
        <w:rPr>
          <w:rFonts w:ascii="宋体" w:eastAsia="宋体" w:hAnsi="宋体" w:cs="宋体"/>
          <w:b/>
          <w:kern w:val="0"/>
        </w:rPr>
      </w:pPr>
      <w:r>
        <w:rPr>
          <w:rFonts w:ascii="宋体" w:eastAsia="宋体" w:hAnsi="宋体" w:cs="宋体" w:hint="eastAsia"/>
          <w:b/>
          <w:kern w:val="0"/>
        </w:rPr>
        <w:t>（十三）公司经营计划方面</w:t>
      </w:r>
    </w:p>
    <w:p w:rsidR="00E62FBD" w:rsidRDefault="001D5003">
      <w:pPr>
        <w:widowControl/>
        <w:ind w:firstLineChars="200" w:firstLine="480"/>
        <w:jc w:val="left"/>
        <w:rPr>
          <w:rFonts w:ascii="宋体" w:eastAsia="宋体" w:hAnsi="宋体" w:cs="宋体"/>
          <w:kern w:val="0"/>
        </w:rPr>
      </w:pPr>
      <w:r>
        <w:rPr>
          <w:rFonts w:ascii="宋体" w:eastAsia="宋体" w:hAnsi="宋体" w:cs="宋体" w:hint="eastAsia"/>
          <w:kern w:val="0"/>
        </w:rPr>
        <w:t>一心堂与京东健康签署了战略合作协议, 属于互补合作共赢的关系。主要有2个方面：</w:t>
      </w:r>
    </w:p>
    <w:p w:rsidR="00E62FBD" w:rsidRDefault="001D5003">
      <w:pPr>
        <w:widowControl/>
        <w:ind w:firstLineChars="200" w:firstLine="480"/>
        <w:jc w:val="left"/>
        <w:rPr>
          <w:rFonts w:ascii="宋体" w:eastAsia="宋体" w:hAnsi="宋体" w:cs="宋体"/>
          <w:kern w:val="0"/>
        </w:rPr>
      </w:pPr>
      <w:r>
        <w:rPr>
          <w:rFonts w:ascii="宋体" w:eastAsia="宋体" w:hAnsi="宋体" w:cs="宋体" w:hint="eastAsia"/>
          <w:kern w:val="0"/>
        </w:rPr>
        <w:t>1.未来探索线下联合加盟门店；</w:t>
      </w:r>
    </w:p>
    <w:p w:rsidR="00E62FBD" w:rsidRDefault="001D5003">
      <w:pPr>
        <w:widowControl/>
        <w:ind w:firstLineChars="200" w:firstLine="480"/>
        <w:jc w:val="left"/>
        <w:rPr>
          <w:rFonts w:ascii="宋体" w:eastAsia="宋体" w:hAnsi="宋体" w:cs="宋体"/>
          <w:kern w:val="0"/>
        </w:rPr>
      </w:pPr>
      <w:r>
        <w:rPr>
          <w:rFonts w:ascii="宋体" w:eastAsia="宋体" w:hAnsi="宋体" w:cs="宋体" w:hint="eastAsia"/>
          <w:kern w:val="0"/>
        </w:rPr>
        <w:t>2.在京东健康上销售滋补品，比如药材干货、名贵药材。</w:t>
      </w:r>
    </w:p>
    <w:p w:rsidR="00E62FBD" w:rsidRDefault="001D5003">
      <w:pPr>
        <w:widowControl/>
        <w:ind w:firstLineChars="200" w:firstLine="480"/>
        <w:jc w:val="left"/>
        <w:rPr>
          <w:rFonts w:ascii="宋体" w:eastAsia="宋体" w:hAnsi="宋体" w:cs="宋体"/>
          <w:kern w:val="0"/>
        </w:rPr>
      </w:pPr>
      <w:r>
        <w:rPr>
          <w:rFonts w:ascii="宋体" w:eastAsia="宋体" w:hAnsi="宋体" w:cs="宋体" w:hint="eastAsia"/>
          <w:kern w:val="0"/>
        </w:rPr>
        <w:t>互联网顾客与实体药店的顾客消费存在差异性。我们公司线下做了20年，20年来公司的销售、利润一直在持续增长，目前仍保持这个现状，公司线下更多是贴近消费者，让消费者在我们店里得到一个健康品的消费保障。</w:t>
      </w:r>
    </w:p>
    <w:p w:rsidR="00E62FBD" w:rsidRDefault="001D5003">
      <w:pPr>
        <w:widowControl/>
        <w:ind w:firstLineChars="200" w:firstLine="480"/>
        <w:jc w:val="left"/>
        <w:rPr>
          <w:rFonts w:ascii="宋体" w:eastAsia="宋体" w:hAnsi="宋体" w:cs="宋体"/>
          <w:kern w:val="0"/>
        </w:rPr>
      </w:pPr>
      <w:r>
        <w:rPr>
          <w:rFonts w:ascii="宋体" w:eastAsia="宋体" w:hAnsi="宋体" w:cs="宋体" w:hint="eastAsia"/>
          <w:kern w:val="0"/>
        </w:rPr>
        <w:t>消费者的黏性是我们经营的核心，我们会关注顾客的复购率，让顾客与药店建立信任关系，未来我们会抓住健康消费的发展趋势，给会员做健康的数字化分析，适合什么样的健康管理及身体调理需求等。我们的药店更多在小区的门口及周边，顾客流量最密集是晚上6-9点，这3个小时是一个消费的高峰期。消费者</w:t>
      </w:r>
      <w:r>
        <w:rPr>
          <w:rFonts w:ascii="宋体" w:eastAsia="宋体" w:hAnsi="宋体" w:cs="宋体" w:hint="eastAsia"/>
          <w:kern w:val="0"/>
        </w:rPr>
        <w:lastRenderedPageBreak/>
        <w:t>在实体药店消费有很好的选择性，我们三分之一的销售额都产生在这三个小时里，可以看出实体药店的不可替代性，实体药店的发展空间还很大。</w:t>
      </w:r>
    </w:p>
    <w:p w:rsidR="00E62FBD" w:rsidRDefault="00E62FBD">
      <w:pPr>
        <w:pStyle w:val="10"/>
        <w:ind w:firstLine="480"/>
        <w:rPr>
          <w:rFonts w:ascii="宋体" w:eastAsia="宋体" w:hAnsi="宋体" w:cs="宋体"/>
        </w:rPr>
      </w:pPr>
    </w:p>
    <w:p w:rsidR="00E62FBD" w:rsidRDefault="00E62FBD">
      <w:pPr>
        <w:pStyle w:val="10"/>
        <w:ind w:firstLine="480"/>
        <w:rPr>
          <w:rFonts w:ascii="宋体" w:eastAsia="宋体" w:hAnsi="宋体" w:cs="宋体"/>
        </w:rPr>
      </w:pPr>
    </w:p>
    <w:p w:rsidR="00E62FBD" w:rsidRDefault="001D5003">
      <w:pPr>
        <w:rPr>
          <w:rFonts w:ascii="宋体" w:eastAsia="宋体" w:hAnsi="宋体" w:cs="宋体"/>
          <w:b/>
        </w:rPr>
      </w:pPr>
      <w:r>
        <w:rPr>
          <w:rFonts w:ascii="宋体" w:eastAsia="宋体" w:hAnsi="宋体" w:cs="宋体" w:hint="eastAsia"/>
          <w:b/>
        </w:rPr>
        <w:t>二、问答环节</w:t>
      </w:r>
    </w:p>
    <w:p w:rsidR="00E62FBD" w:rsidRDefault="001D5003">
      <w:pPr>
        <w:widowControl/>
        <w:jc w:val="left"/>
        <w:rPr>
          <w:rFonts w:ascii="宋体" w:eastAsia="宋体" w:hAnsi="宋体" w:cs="宋体"/>
          <w:b/>
          <w:kern w:val="0"/>
        </w:rPr>
      </w:pPr>
      <w:r>
        <w:rPr>
          <w:rFonts w:ascii="宋体" w:eastAsia="宋体" w:hAnsi="宋体" w:cs="宋体" w:hint="eastAsia"/>
          <w:b/>
          <w:kern w:val="0"/>
        </w:rPr>
        <w:t>问题一：互联网O2O这块，京东阿里美团饿了么做得比较多，在门店发展上还会持续加密吗？</w:t>
      </w:r>
    </w:p>
    <w:p w:rsidR="00E62FBD" w:rsidRDefault="001D5003">
      <w:pPr>
        <w:widowControl/>
        <w:ind w:firstLineChars="200" w:firstLine="480"/>
        <w:jc w:val="left"/>
        <w:rPr>
          <w:rFonts w:ascii="宋体" w:eastAsia="宋体" w:hAnsi="宋体" w:cs="宋体"/>
          <w:kern w:val="0"/>
        </w:rPr>
      </w:pPr>
      <w:r>
        <w:rPr>
          <w:rFonts w:ascii="宋体" w:eastAsia="宋体" w:hAnsi="宋体" w:cs="宋体" w:hint="eastAsia"/>
          <w:kern w:val="0"/>
        </w:rPr>
        <w:t>答：看区域人口数量，我们药店一个店的服务人数在3000人以上，我们按照这个比例来配置我们的实体门店数量，为消费者提供更全面、健康、及时的服务。</w:t>
      </w:r>
    </w:p>
    <w:p w:rsidR="00E62FBD" w:rsidRDefault="00E62FBD">
      <w:pPr>
        <w:widowControl/>
        <w:jc w:val="left"/>
        <w:rPr>
          <w:rFonts w:ascii="宋体" w:eastAsia="宋体" w:hAnsi="宋体" w:cs="宋体"/>
          <w:kern w:val="0"/>
        </w:rPr>
      </w:pPr>
    </w:p>
    <w:p w:rsidR="00E62FBD" w:rsidRDefault="001D5003">
      <w:pPr>
        <w:widowControl/>
        <w:jc w:val="left"/>
        <w:rPr>
          <w:rFonts w:ascii="宋体" w:eastAsia="宋体" w:hAnsi="宋体" w:cs="宋体"/>
          <w:b/>
          <w:kern w:val="0"/>
        </w:rPr>
      </w:pPr>
      <w:r>
        <w:rPr>
          <w:rFonts w:ascii="宋体" w:eastAsia="宋体" w:hAnsi="宋体" w:cs="宋体" w:hint="eastAsia"/>
          <w:b/>
          <w:kern w:val="0"/>
        </w:rPr>
        <w:t>问题二：会员里有多少会员会感受到服务？</w:t>
      </w:r>
    </w:p>
    <w:p w:rsidR="00E62FBD" w:rsidRDefault="001D5003">
      <w:pPr>
        <w:widowControl/>
        <w:ind w:firstLineChars="200" w:firstLine="480"/>
        <w:jc w:val="left"/>
        <w:rPr>
          <w:rFonts w:ascii="宋体" w:eastAsia="宋体" w:hAnsi="宋体" w:cs="宋体"/>
          <w:kern w:val="0"/>
        </w:rPr>
      </w:pPr>
      <w:r>
        <w:rPr>
          <w:rFonts w:ascii="宋体" w:eastAsia="宋体" w:hAnsi="宋体" w:cs="宋体" w:hint="eastAsia"/>
          <w:kern w:val="0"/>
        </w:rPr>
        <w:t>答：接近10%的顾客会体会到我们的深度服务，后续我们会在轻检测、用药咨询、慢病管理等方面持续完善。慢性病药品消费量大，这些顾客也需要人呵护。老年人血压血糖在家门口就能测不需要去医院。</w:t>
      </w:r>
    </w:p>
    <w:p w:rsidR="00E62FBD" w:rsidRDefault="00E62FBD">
      <w:pPr>
        <w:widowControl/>
        <w:ind w:firstLineChars="200" w:firstLine="480"/>
        <w:jc w:val="left"/>
        <w:rPr>
          <w:rFonts w:ascii="宋体" w:eastAsia="宋体" w:hAnsi="宋体" w:cs="宋体"/>
          <w:kern w:val="0"/>
        </w:rPr>
      </w:pPr>
    </w:p>
    <w:p w:rsidR="00E62FBD" w:rsidRDefault="001D5003">
      <w:pPr>
        <w:widowControl/>
        <w:jc w:val="left"/>
        <w:rPr>
          <w:rFonts w:ascii="宋体" w:eastAsia="宋体" w:hAnsi="宋体" w:cs="宋体"/>
          <w:b/>
          <w:kern w:val="0"/>
        </w:rPr>
      </w:pPr>
      <w:r>
        <w:rPr>
          <w:rFonts w:ascii="宋体" w:eastAsia="宋体" w:hAnsi="宋体" w:cs="宋体" w:hint="eastAsia"/>
          <w:b/>
          <w:kern w:val="0"/>
        </w:rPr>
        <w:t>问题三：几家连锁药店毛利率接近40%，阿里健康京东自营的毛利率接近15-18%，我们相信有一些错位的需求。在一些常见病慢性病品类上，我们毛利率会降低吗？以3年维度来讲？</w:t>
      </w:r>
    </w:p>
    <w:p w:rsidR="00E62FBD" w:rsidRDefault="001D5003">
      <w:pPr>
        <w:widowControl/>
        <w:ind w:firstLineChars="200" w:firstLine="480"/>
        <w:jc w:val="left"/>
        <w:rPr>
          <w:rFonts w:ascii="宋体" w:eastAsia="宋体" w:hAnsi="宋体" w:cs="宋体"/>
          <w:kern w:val="0"/>
        </w:rPr>
      </w:pPr>
      <w:r>
        <w:rPr>
          <w:rFonts w:ascii="宋体" w:eastAsia="宋体" w:hAnsi="宋体" w:cs="宋体" w:hint="eastAsia"/>
          <w:kern w:val="0"/>
        </w:rPr>
        <w:t>答：在处方药慢病用药上，毛利率可能有所下降。在一些新业务，中药、颗粒中药的配方饮片、健康食品等方面毛利率会提升。有些品种毛利率会降低，有些品种毛利率会提升。</w:t>
      </w:r>
    </w:p>
    <w:p w:rsidR="00E62FBD" w:rsidRDefault="00E62FBD">
      <w:pPr>
        <w:widowControl/>
        <w:ind w:firstLineChars="200" w:firstLine="480"/>
        <w:jc w:val="left"/>
        <w:rPr>
          <w:rFonts w:ascii="宋体" w:eastAsia="宋体" w:hAnsi="宋体" w:cs="宋体"/>
          <w:kern w:val="0"/>
        </w:rPr>
      </w:pPr>
    </w:p>
    <w:p w:rsidR="00E62FBD" w:rsidRDefault="001D5003">
      <w:pPr>
        <w:widowControl/>
        <w:jc w:val="left"/>
        <w:rPr>
          <w:rFonts w:ascii="宋体" w:eastAsia="宋体" w:hAnsi="宋体" w:cs="宋体"/>
          <w:b/>
          <w:kern w:val="0"/>
        </w:rPr>
      </w:pPr>
      <w:r>
        <w:rPr>
          <w:rFonts w:ascii="宋体" w:eastAsia="宋体" w:hAnsi="宋体" w:cs="宋体" w:hint="eastAsia"/>
          <w:b/>
          <w:kern w:val="0"/>
        </w:rPr>
        <w:t>问题四：税改带来的收益，社保减免金额？</w:t>
      </w:r>
    </w:p>
    <w:p w:rsidR="00E62FBD" w:rsidRDefault="001D5003">
      <w:pPr>
        <w:widowControl/>
        <w:ind w:firstLineChars="200" w:firstLine="480"/>
        <w:jc w:val="left"/>
        <w:rPr>
          <w:rFonts w:ascii="宋体" w:eastAsia="宋体" w:hAnsi="宋体" w:cs="宋体"/>
          <w:kern w:val="0"/>
        </w:rPr>
      </w:pPr>
      <w:r>
        <w:rPr>
          <w:rFonts w:ascii="宋体" w:eastAsia="宋体" w:hAnsi="宋体" w:cs="宋体" w:hint="eastAsia"/>
          <w:kern w:val="0"/>
        </w:rPr>
        <w:t>答：2020年社保减免</w:t>
      </w:r>
      <w:r w:rsidR="00FC5B35">
        <w:rPr>
          <w:rFonts w:ascii="宋体" w:eastAsia="宋体" w:hAnsi="宋体" w:cs="宋体" w:hint="eastAsia"/>
          <w:kern w:val="0"/>
        </w:rPr>
        <w:t>2</w:t>
      </w:r>
      <w:r>
        <w:rPr>
          <w:rFonts w:ascii="宋体" w:eastAsia="宋体" w:hAnsi="宋体" w:cs="宋体" w:hint="eastAsia"/>
          <w:kern w:val="0"/>
        </w:rPr>
        <w:t>-</w:t>
      </w:r>
      <w:r w:rsidR="00FC5B35">
        <w:rPr>
          <w:rFonts w:ascii="宋体" w:eastAsia="宋体" w:hAnsi="宋体" w:cs="宋体" w:hint="eastAsia"/>
          <w:kern w:val="0"/>
        </w:rPr>
        <w:t>6</w:t>
      </w:r>
      <w:r>
        <w:rPr>
          <w:rFonts w:ascii="宋体" w:eastAsia="宋体" w:hAnsi="宋体" w:cs="宋体" w:hint="eastAsia"/>
          <w:kern w:val="0"/>
        </w:rPr>
        <w:t>月份。由于疫情期间员工加班薪酬的因素，社保减免净值在2000万。</w:t>
      </w:r>
    </w:p>
    <w:p w:rsidR="00E62FBD" w:rsidRDefault="001D5003" w:rsidP="00EE12D2">
      <w:pPr>
        <w:widowControl/>
        <w:ind w:firstLineChars="200" w:firstLine="480"/>
        <w:jc w:val="left"/>
        <w:rPr>
          <w:rFonts w:ascii="宋体" w:eastAsia="宋体" w:hAnsi="宋体" w:cs="宋体"/>
          <w:kern w:val="0"/>
        </w:rPr>
      </w:pPr>
      <w:r>
        <w:rPr>
          <w:rFonts w:ascii="宋体" w:eastAsia="宋体" w:hAnsi="宋体" w:cs="宋体" w:hint="eastAsia"/>
          <w:kern w:val="0"/>
        </w:rPr>
        <w:t>税收影响：</w:t>
      </w:r>
      <w:r w:rsidR="00EE12D2" w:rsidRPr="00EE12D2">
        <w:rPr>
          <w:rFonts w:ascii="宋体" w:eastAsia="宋体" w:hAnsi="宋体" w:cs="宋体" w:hint="eastAsia"/>
          <w:kern w:val="0"/>
        </w:rPr>
        <w:t>我们的门店多数是贴近居民生活的社区和基层门店，</w:t>
      </w:r>
      <w:proofErr w:type="gramStart"/>
      <w:r w:rsidR="00EE12D2" w:rsidRPr="00EE12D2">
        <w:rPr>
          <w:rFonts w:ascii="宋体" w:eastAsia="宋体" w:hAnsi="宋体" w:cs="宋体" w:hint="eastAsia"/>
          <w:kern w:val="0"/>
        </w:rPr>
        <w:t>商圈店少</w:t>
      </w:r>
      <w:proofErr w:type="gramEnd"/>
      <w:r w:rsidR="00EE12D2" w:rsidRPr="00EE12D2">
        <w:rPr>
          <w:rFonts w:ascii="宋体" w:eastAsia="宋体" w:hAnsi="宋体" w:cs="宋体" w:hint="eastAsia"/>
          <w:kern w:val="0"/>
        </w:rPr>
        <w:t>，所以很多门店是小规模纳税人门店</w:t>
      </w:r>
      <w:r>
        <w:rPr>
          <w:rFonts w:ascii="宋体" w:eastAsia="宋体" w:hAnsi="宋体" w:cs="宋体" w:hint="eastAsia"/>
          <w:kern w:val="0"/>
        </w:rPr>
        <w:t>，许多店铺小规模纳税在2018年已经享受，因此税收影响不大。</w:t>
      </w:r>
    </w:p>
    <w:p w:rsidR="00E62FBD" w:rsidRDefault="00E62FBD">
      <w:pPr>
        <w:widowControl/>
        <w:ind w:firstLineChars="200" w:firstLine="480"/>
        <w:jc w:val="left"/>
        <w:rPr>
          <w:rFonts w:ascii="宋体" w:eastAsia="宋体" w:hAnsi="宋体" w:cs="宋体"/>
          <w:kern w:val="0"/>
        </w:rPr>
      </w:pPr>
    </w:p>
    <w:p w:rsidR="00E62FBD" w:rsidRDefault="001D5003">
      <w:pPr>
        <w:widowControl/>
        <w:jc w:val="left"/>
        <w:rPr>
          <w:rFonts w:ascii="宋体" w:eastAsia="宋体" w:hAnsi="宋体" w:cs="宋体"/>
          <w:b/>
          <w:kern w:val="0"/>
        </w:rPr>
      </w:pPr>
      <w:r>
        <w:rPr>
          <w:rFonts w:ascii="宋体" w:eastAsia="宋体" w:hAnsi="宋体" w:cs="宋体" w:hint="eastAsia"/>
          <w:b/>
          <w:kern w:val="0"/>
        </w:rPr>
        <w:t>问题五：川渝5年规划？</w:t>
      </w:r>
    </w:p>
    <w:p w:rsidR="00E62FBD" w:rsidRDefault="001D5003">
      <w:pPr>
        <w:widowControl/>
        <w:ind w:firstLineChars="200" w:firstLine="480"/>
        <w:jc w:val="left"/>
        <w:rPr>
          <w:rFonts w:ascii="宋体" w:eastAsia="宋体" w:hAnsi="宋体" w:cs="宋体"/>
          <w:kern w:val="0"/>
        </w:rPr>
      </w:pPr>
      <w:r>
        <w:rPr>
          <w:rFonts w:ascii="宋体" w:eastAsia="宋体" w:hAnsi="宋体" w:cs="宋体" w:hint="eastAsia"/>
          <w:kern w:val="0"/>
        </w:rPr>
        <w:lastRenderedPageBreak/>
        <w:t>答：川</w:t>
      </w:r>
      <w:proofErr w:type="gramStart"/>
      <w:r>
        <w:rPr>
          <w:rFonts w:ascii="宋体" w:eastAsia="宋体" w:hAnsi="宋体" w:cs="宋体" w:hint="eastAsia"/>
          <w:kern w:val="0"/>
        </w:rPr>
        <w:t>渝市场</w:t>
      </w:r>
      <w:proofErr w:type="gramEnd"/>
      <w:r>
        <w:rPr>
          <w:rFonts w:ascii="宋体" w:eastAsia="宋体" w:hAnsi="宋体" w:cs="宋体" w:hint="eastAsia"/>
          <w:kern w:val="0"/>
        </w:rPr>
        <w:t>相当于云南的三个市场，我们对川渝定位还是快速推进：（1）看好有标的</w:t>
      </w:r>
      <w:proofErr w:type="gramStart"/>
      <w:r>
        <w:rPr>
          <w:rFonts w:ascii="宋体" w:eastAsia="宋体" w:hAnsi="宋体" w:cs="宋体" w:hint="eastAsia"/>
          <w:kern w:val="0"/>
        </w:rPr>
        <w:t>的</w:t>
      </w:r>
      <w:proofErr w:type="gramEnd"/>
      <w:r>
        <w:rPr>
          <w:rFonts w:ascii="宋体" w:eastAsia="宋体" w:hAnsi="宋体" w:cs="宋体" w:hint="eastAsia"/>
          <w:kern w:val="0"/>
        </w:rPr>
        <w:t>会收购（2）重新定位川渝的销售的增长，在做一些有效的提升与改变。</w:t>
      </w:r>
    </w:p>
    <w:p w:rsidR="00E62FBD" w:rsidRDefault="001D5003">
      <w:pPr>
        <w:widowControl/>
        <w:ind w:firstLineChars="200" w:firstLine="480"/>
        <w:jc w:val="left"/>
        <w:rPr>
          <w:rFonts w:ascii="宋体" w:eastAsia="宋体" w:hAnsi="宋体" w:cs="宋体"/>
          <w:kern w:val="0"/>
        </w:rPr>
      </w:pPr>
      <w:r>
        <w:rPr>
          <w:rFonts w:ascii="宋体" w:eastAsia="宋体" w:hAnsi="宋体" w:cs="宋体" w:hint="eastAsia"/>
          <w:kern w:val="0"/>
        </w:rPr>
        <w:t>川渝配送中心方面，</w:t>
      </w:r>
      <w:r w:rsidR="005D07B9" w:rsidRPr="005D07B9">
        <w:rPr>
          <w:rFonts w:ascii="宋体" w:eastAsia="宋体" w:hAnsi="宋体" w:cs="宋体" w:hint="eastAsia"/>
          <w:kern w:val="0"/>
        </w:rPr>
        <w:t>目前</w:t>
      </w:r>
      <w:proofErr w:type="gramStart"/>
      <w:r w:rsidR="005D07B9" w:rsidRPr="005D07B9">
        <w:rPr>
          <w:rFonts w:ascii="宋体" w:eastAsia="宋体" w:hAnsi="宋体" w:cs="宋体" w:hint="eastAsia"/>
          <w:kern w:val="0"/>
        </w:rPr>
        <w:t>在川渝有三个</w:t>
      </w:r>
      <w:proofErr w:type="gramEnd"/>
      <w:r w:rsidR="005D07B9" w:rsidRPr="005D07B9">
        <w:rPr>
          <w:rFonts w:ascii="宋体" w:eastAsia="宋体" w:hAnsi="宋体" w:cs="宋体" w:hint="eastAsia"/>
          <w:kern w:val="0"/>
        </w:rPr>
        <w:t>物流中心，四川和重庆还在协调中，目前线下跨省不能配送，新建川渝物流将达到接近</w:t>
      </w:r>
      <w:r w:rsidR="005D07B9" w:rsidRPr="005D07B9">
        <w:rPr>
          <w:rFonts w:ascii="宋体" w:eastAsia="宋体" w:hAnsi="宋体" w:cs="宋体"/>
          <w:kern w:val="0"/>
        </w:rPr>
        <w:t>20</w:t>
      </w:r>
      <w:r w:rsidR="005D07B9" w:rsidRPr="005D07B9">
        <w:rPr>
          <w:rFonts w:ascii="宋体" w:eastAsia="宋体" w:hAnsi="宋体" w:cs="宋体" w:hint="eastAsia"/>
          <w:kern w:val="0"/>
        </w:rPr>
        <w:t>万平米，两个物流配送中心减少可以节约总投入</w:t>
      </w:r>
      <w:r w:rsidR="005D07B9" w:rsidRPr="005D07B9">
        <w:rPr>
          <w:rFonts w:ascii="宋体" w:eastAsia="宋体" w:hAnsi="宋体" w:cs="宋体"/>
          <w:kern w:val="0"/>
        </w:rPr>
        <w:t>5000</w:t>
      </w:r>
      <w:r w:rsidR="005D07B9" w:rsidRPr="005D07B9">
        <w:rPr>
          <w:rFonts w:ascii="宋体" w:eastAsia="宋体" w:hAnsi="宋体" w:cs="宋体" w:hint="eastAsia"/>
          <w:kern w:val="0"/>
        </w:rPr>
        <w:t>万左右。明年</w:t>
      </w:r>
      <w:proofErr w:type="gramStart"/>
      <w:r w:rsidR="005D07B9" w:rsidRPr="005D07B9">
        <w:rPr>
          <w:rFonts w:ascii="宋体" w:eastAsia="宋体" w:hAnsi="宋体" w:cs="宋体" w:hint="eastAsia"/>
          <w:kern w:val="0"/>
        </w:rPr>
        <w:t>川渝各公司</w:t>
      </w:r>
      <w:proofErr w:type="gramEnd"/>
      <w:r w:rsidR="005D07B9" w:rsidRPr="005D07B9">
        <w:rPr>
          <w:rFonts w:ascii="宋体" w:eastAsia="宋体" w:hAnsi="宋体" w:cs="宋体" w:hint="eastAsia"/>
          <w:kern w:val="0"/>
        </w:rPr>
        <w:t>业绩都将持续改善和增长。</w:t>
      </w:r>
    </w:p>
    <w:p w:rsidR="00E62FBD" w:rsidRDefault="00E62FBD">
      <w:pPr>
        <w:widowControl/>
        <w:ind w:firstLineChars="200" w:firstLine="480"/>
        <w:jc w:val="left"/>
        <w:rPr>
          <w:rFonts w:ascii="宋体" w:eastAsia="宋体" w:hAnsi="宋体" w:cs="宋体"/>
          <w:kern w:val="0"/>
        </w:rPr>
      </w:pPr>
    </w:p>
    <w:p w:rsidR="00E62FBD" w:rsidRDefault="001D5003">
      <w:pPr>
        <w:widowControl/>
        <w:jc w:val="left"/>
        <w:rPr>
          <w:rFonts w:ascii="宋体" w:eastAsia="宋体" w:hAnsi="宋体" w:cs="宋体"/>
          <w:b/>
          <w:kern w:val="0"/>
        </w:rPr>
      </w:pPr>
      <w:r>
        <w:rPr>
          <w:rFonts w:ascii="宋体" w:eastAsia="宋体" w:hAnsi="宋体" w:cs="宋体" w:hint="eastAsia"/>
          <w:b/>
          <w:kern w:val="0"/>
        </w:rPr>
        <w:t>问题六：关于带量采购这块，中药和成药占83%，处方药36%，是总的36%还是中药和成药的？8%是中药。我们的成药大概占一半。没在医院销售大概多少？</w:t>
      </w:r>
    </w:p>
    <w:p w:rsidR="00851F41" w:rsidRDefault="001D5003" w:rsidP="00851F41">
      <w:pPr>
        <w:widowControl/>
        <w:ind w:firstLineChars="200" w:firstLine="480"/>
        <w:jc w:val="left"/>
        <w:rPr>
          <w:rFonts w:ascii="宋体" w:eastAsia="宋体" w:hAnsi="宋体" w:cs="宋体"/>
          <w:kern w:val="0"/>
        </w:rPr>
      </w:pPr>
      <w:r>
        <w:rPr>
          <w:rFonts w:ascii="宋体" w:eastAsia="宋体" w:hAnsi="宋体" w:cs="宋体" w:hint="eastAsia"/>
          <w:kern w:val="0"/>
        </w:rPr>
        <w:t>答：</w:t>
      </w:r>
      <w:r w:rsidR="00851F41" w:rsidRPr="00851F41">
        <w:rPr>
          <w:rFonts w:ascii="宋体" w:eastAsia="宋体" w:hAnsi="宋体" w:cs="宋体" w:hint="eastAsia"/>
          <w:kern w:val="0"/>
        </w:rPr>
        <w:t>带量采购业务对零售药店来说是比较新的业务，原来两个渠道，一个医院一个是零售，</w:t>
      </w:r>
      <w:r w:rsidR="00851F41" w:rsidRPr="00851F41">
        <w:rPr>
          <w:rFonts w:ascii="宋体" w:eastAsia="宋体" w:hAnsi="宋体" w:cs="宋体"/>
          <w:kern w:val="0"/>
        </w:rPr>
        <w:t>2018</w:t>
      </w:r>
      <w:r w:rsidR="00851F41" w:rsidRPr="00851F41">
        <w:rPr>
          <w:rFonts w:ascii="宋体" w:eastAsia="宋体" w:hAnsi="宋体" w:cs="宋体" w:hint="eastAsia"/>
          <w:kern w:val="0"/>
        </w:rPr>
        <w:t>年以前，原来院内销售的那些处方药在零售药房的体量很小。我们通过各种商业公司，拿到</w:t>
      </w:r>
      <w:proofErr w:type="gramStart"/>
      <w:r w:rsidR="00851F41" w:rsidRPr="00851F41">
        <w:rPr>
          <w:rFonts w:ascii="宋体" w:eastAsia="宋体" w:hAnsi="宋体" w:cs="宋体" w:hint="eastAsia"/>
          <w:kern w:val="0"/>
        </w:rPr>
        <w:t>一</w:t>
      </w:r>
      <w:proofErr w:type="gramEnd"/>
      <w:r w:rsidR="00851F41" w:rsidRPr="00851F41">
        <w:rPr>
          <w:rFonts w:ascii="宋体" w:eastAsia="宋体" w:hAnsi="宋体" w:cs="宋体" w:hint="eastAsia"/>
          <w:kern w:val="0"/>
        </w:rPr>
        <w:t>小部分处方药，</w:t>
      </w:r>
      <w:r w:rsidR="00851F41" w:rsidRPr="00851F41">
        <w:rPr>
          <w:rFonts w:ascii="宋体" w:eastAsia="宋体" w:hAnsi="宋体" w:cs="宋体"/>
          <w:kern w:val="0"/>
        </w:rPr>
        <w:t>2-3%</w:t>
      </w:r>
      <w:r w:rsidR="00851F41" w:rsidRPr="00851F41">
        <w:rPr>
          <w:rFonts w:ascii="宋体" w:eastAsia="宋体" w:hAnsi="宋体" w:cs="宋体" w:hint="eastAsia"/>
          <w:kern w:val="0"/>
        </w:rPr>
        <w:t>的毛利。</w:t>
      </w:r>
      <w:r w:rsidR="00851F41" w:rsidRPr="00851F41">
        <w:rPr>
          <w:rFonts w:ascii="宋体" w:eastAsia="宋体" w:hAnsi="宋体" w:cs="宋体"/>
          <w:kern w:val="0"/>
        </w:rPr>
        <w:t>2018</w:t>
      </w:r>
      <w:r w:rsidR="00851F41" w:rsidRPr="00851F41">
        <w:rPr>
          <w:rFonts w:ascii="宋体" w:eastAsia="宋体" w:hAnsi="宋体" w:cs="宋体" w:hint="eastAsia"/>
          <w:kern w:val="0"/>
        </w:rPr>
        <w:t>年两票制使得许多商业公司退出，这段时间我们拿到的品种就少了。零加成出来以后，很多院内处方药出现处方回流，为了留住流量，我们</w:t>
      </w:r>
      <w:proofErr w:type="gramStart"/>
      <w:r w:rsidR="00851F41" w:rsidRPr="00851F41">
        <w:rPr>
          <w:rFonts w:ascii="宋体" w:eastAsia="宋体" w:hAnsi="宋体" w:cs="宋体" w:hint="eastAsia"/>
          <w:kern w:val="0"/>
        </w:rPr>
        <w:t>做到院店同价</w:t>
      </w:r>
      <w:proofErr w:type="gramEnd"/>
      <w:r w:rsidR="00851F41" w:rsidRPr="00851F41">
        <w:rPr>
          <w:rFonts w:ascii="宋体" w:eastAsia="宋体" w:hAnsi="宋体" w:cs="宋体" w:hint="eastAsia"/>
          <w:kern w:val="0"/>
        </w:rPr>
        <w:t>，出现负毛利问题，现在进入带量采购后，不管是品种还是毛利率相比以前都得到改善，我们</w:t>
      </w:r>
      <w:r w:rsidR="00851F41" w:rsidRPr="00851F41">
        <w:rPr>
          <w:rFonts w:ascii="宋体" w:eastAsia="宋体" w:hAnsi="宋体" w:cs="宋体"/>
          <w:kern w:val="0"/>
        </w:rPr>
        <w:t>2019</w:t>
      </w:r>
      <w:r w:rsidR="00851F41" w:rsidRPr="00851F41">
        <w:rPr>
          <w:rFonts w:ascii="宋体" w:eastAsia="宋体" w:hAnsi="宋体" w:cs="宋体" w:hint="eastAsia"/>
          <w:kern w:val="0"/>
        </w:rPr>
        <w:t>年</w:t>
      </w:r>
      <w:r w:rsidR="00851F41" w:rsidRPr="00851F41">
        <w:rPr>
          <w:rFonts w:ascii="宋体" w:eastAsia="宋体" w:hAnsi="宋体" w:cs="宋体"/>
          <w:kern w:val="0"/>
        </w:rPr>
        <w:t>11</w:t>
      </w:r>
      <w:r w:rsidR="00851F41" w:rsidRPr="00851F41">
        <w:rPr>
          <w:rFonts w:ascii="宋体" w:eastAsia="宋体" w:hAnsi="宋体" w:cs="宋体" w:hint="eastAsia"/>
          <w:kern w:val="0"/>
        </w:rPr>
        <w:t>月开始才陆</w:t>
      </w:r>
      <w:proofErr w:type="gramStart"/>
      <w:r w:rsidR="00851F41" w:rsidRPr="00851F41">
        <w:rPr>
          <w:rFonts w:ascii="宋体" w:eastAsia="宋体" w:hAnsi="宋体" w:cs="宋体" w:hint="eastAsia"/>
          <w:kern w:val="0"/>
        </w:rPr>
        <w:t>陆续续参与</w:t>
      </w:r>
      <w:proofErr w:type="gramEnd"/>
      <w:r w:rsidR="00851F41" w:rsidRPr="00851F41">
        <w:rPr>
          <w:rFonts w:ascii="宋体" w:eastAsia="宋体" w:hAnsi="宋体" w:cs="宋体" w:hint="eastAsia"/>
          <w:kern w:val="0"/>
        </w:rPr>
        <w:t>带量采购，</w:t>
      </w:r>
      <w:r w:rsidR="00851F41" w:rsidRPr="00851F41">
        <w:rPr>
          <w:rFonts w:ascii="宋体" w:eastAsia="宋体" w:hAnsi="宋体" w:cs="宋体"/>
          <w:kern w:val="0"/>
        </w:rPr>
        <w:t xml:space="preserve"> 2019</w:t>
      </w:r>
      <w:r w:rsidR="00851F41" w:rsidRPr="00851F41">
        <w:rPr>
          <w:rFonts w:ascii="宋体" w:eastAsia="宋体" w:hAnsi="宋体" w:cs="宋体" w:hint="eastAsia"/>
          <w:kern w:val="0"/>
        </w:rPr>
        <w:t>年成药中有一半是处方药。</w:t>
      </w:r>
    </w:p>
    <w:p w:rsidR="00E62FBD" w:rsidRDefault="00E62FBD">
      <w:pPr>
        <w:widowControl/>
        <w:ind w:firstLineChars="200" w:firstLine="480"/>
        <w:jc w:val="left"/>
        <w:rPr>
          <w:rFonts w:ascii="宋体" w:eastAsia="宋体" w:hAnsi="宋体" w:cs="宋体"/>
          <w:kern w:val="0"/>
        </w:rPr>
      </w:pPr>
    </w:p>
    <w:p w:rsidR="00E62FBD" w:rsidRDefault="001D5003">
      <w:pPr>
        <w:widowControl/>
        <w:jc w:val="left"/>
        <w:rPr>
          <w:rFonts w:ascii="宋体" w:eastAsia="宋体" w:hAnsi="宋体" w:cs="宋体"/>
          <w:b/>
          <w:kern w:val="0"/>
        </w:rPr>
      </w:pPr>
      <w:r>
        <w:rPr>
          <w:rFonts w:ascii="宋体" w:eastAsia="宋体" w:hAnsi="宋体" w:cs="宋体" w:hint="eastAsia"/>
          <w:b/>
          <w:kern w:val="0"/>
        </w:rPr>
        <w:t>问题七：带量采购后增长300%？指的是同通用名？</w:t>
      </w:r>
    </w:p>
    <w:p w:rsidR="00851F41" w:rsidRDefault="001D5003" w:rsidP="00851F41">
      <w:pPr>
        <w:widowControl/>
        <w:ind w:firstLineChars="200" w:firstLine="480"/>
        <w:jc w:val="left"/>
        <w:rPr>
          <w:rFonts w:ascii="宋体" w:eastAsia="宋体" w:hAnsi="宋体" w:cs="宋体"/>
          <w:kern w:val="0"/>
        </w:rPr>
      </w:pPr>
      <w:r>
        <w:rPr>
          <w:rFonts w:ascii="宋体" w:eastAsia="宋体" w:hAnsi="宋体" w:cs="宋体" w:hint="eastAsia"/>
          <w:kern w:val="0"/>
        </w:rPr>
        <w:t>答：</w:t>
      </w:r>
      <w:r w:rsidR="00851F41" w:rsidRPr="00851F41">
        <w:rPr>
          <w:rFonts w:ascii="宋体" w:eastAsia="宋体" w:hAnsi="宋体" w:cs="宋体" w:hint="eastAsia"/>
          <w:kern w:val="0"/>
        </w:rPr>
        <w:t>零售药店与医院最大差异，单个药品医院一般只有一个</w:t>
      </w:r>
      <w:r w:rsidR="00851F41" w:rsidRPr="00851F41">
        <w:rPr>
          <w:rFonts w:ascii="宋体" w:eastAsia="宋体" w:hAnsi="宋体" w:cs="宋体"/>
          <w:kern w:val="0"/>
        </w:rPr>
        <w:t>SKU</w:t>
      </w:r>
      <w:r w:rsidR="00851F41" w:rsidRPr="00851F41">
        <w:rPr>
          <w:rFonts w:ascii="宋体" w:eastAsia="宋体" w:hAnsi="宋体" w:cs="宋体" w:hint="eastAsia"/>
          <w:kern w:val="0"/>
        </w:rPr>
        <w:t>，药店不会，因为要满足不同需求，厂家、品牌包装都有不同差异，一般都保有</w:t>
      </w:r>
      <w:r w:rsidR="00851F41" w:rsidRPr="00851F41">
        <w:rPr>
          <w:rFonts w:ascii="宋体" w:eastAsia="宋体" w:hAnsi="宋体" w:cs="宋体"/>
          <w:kern w:val="0"/>
        </w:rPr>
        <w:t>5</w:t>
      </w:r>
      <w:r w:rsidR="00851F41" w:rsidRPr="00851F41">
        <w:rPr>
          <w:rFonts w:ascii="宋体" w:eastAsia="宋体" w:hAnsi="宋体" w:cs="宋体" w:hint="eastAsia"/>
          <w:kern w:val="0"/>
        </w:rPr>
        <w:t>个以上</w:t>
      </w:r>
      <w:r w:rsidR="00851F41" w:rsidRPr="00851F41">
        <w:rPr>
          <w:rFonts w:ascii="宋体" w:eastAsia="宋体" w:hAnsi="宋体" w:cs="宋体"/>
          <w:kern w:val="0"/>
        </w:rPr>
        <w:t>SKU</w:t>
      </w:r>
      <w:r w:rsidR="00851F41" w:rsidRPr="00851F41">
        <w:rPr>
          <w:rFonts w:ascii="宋体" w:eastAsia="宋体" w:hAnsi="宋体" w:cs="宋体" w:hint="eastAsia"/>
          <w:kern w:val="0"/>
        </w:rPr>
        <w:t>。品种来讲不论中标与否，中标通过带量采购来取得，没中标通过正常的商业谈判来引进，因此都有销售，进口药也会保证。我们的产品多样性、持续性上有优势。</w:t>
      </w:r>
      <w:r w:rsidR="00851F41" w:rsidRPr="00851F41">
        <w:rPr>
          <w:rFonts w:ascii="宋体" w:eastAsia="宋体" w:hAnsi="宋体" w:cs="宋体"/>
          <w:kern w:val="0"/>
        </w:rPr>
        <w:t>8%</w:t>
      </w:r>
      <w:r w:rsidR="00851F41" w:rsidRPr="00851F41">
        <w:rPr>
          <w:rFonts w:ascii="宋体" w:eastAsia="宋体" w:hAnsi="宋体" w:cs="宋体" w:hint="eastAsia"/>
          <w:kern w:val="0"/>
        </w:rPr>
        <w:t>是中标品种</w:t>
      </w:r>
      <w:r w:rsidR="00851F41" w:rsidRPr="00851F41">
        <w:rPr>
          <w:rFonts w:ascii="宋体" w:eastAsia="宋体" w:hAnsi="宋体" w:cs="宋体"/>
          <w:kern w:val="0"/>
        </w:rPr>
        <w:t>+</w:t>
      </w:r>
      <w:r w:rsidR="00851F41" w:rsidRPr="00851F41">
        <w:rPr>
          <w:rFonts w:ascii="宋体" w:eastAsia="宋体" w:hAnsi="宋体" w:cs="宋体" w:hint="eastAsia"/>
          <w:kern w:val="0"/>
        </w:rPr>
        <w:t>通用名品种，</w:t>
      </w:r>
      <w:r w:rsidR="00851F41" w:rsidRPr="00851F41">
        <w:rPr>
          <w:rFonts w:ascii="宋体" w:eastAsia="宋体" w:hAnsi="宋体" w:cs="宋体"/>
          <w:kern w:val="0"/>
        </w:rPr>
        <w:t>300%</w:t>
      </w:r>
      <w:r w:rsidR="00851F41" w:rsidRPr="00851F41">
        <w:rPr>
          <w:rFonts w:ascii="宋体" w:eastAsia="宋体" w:hAnsi="宋体" w:cs="宋体" w:hint="eastAsia"/>
          <w:kern w:val="0"/>
        </w:rPr>
        <w:t>的增长是因为这部</w:t>
      </w:r>
      <w:proofErr w:type="gramStart"/>
      <w:r w:rsidR="00851F41" w:rsidRPr="00851F41">
        <w:rPr>
          <w:rFonts w:ascii="宋体" w:eastAsia="宋体" w:hAnsi="宋体" w:cs="宋体" w:hint="eastAsia"/>
          <w:kern w:val="0"/>
        </w:rPr>
        <w:t>份产品</w:t>
      </w:r>
      <w:proofErr w:type="gramEnd"/>
      <w:r w:rsidR="00851F41" w:rsidRPr="00851F41">
        <w:rPr>
          <w:rFonts w:ascii="宋体" w:eastAsia="宋体" w:hAnsi="宋体" w:cs="宋体" w:hint="eastAsia"/>
          <w:kern w:val="0"/>
        </w:rPr>
        <w:t>对我们来说是新的业务。</w:t>
      </w:r>
    </w:p>
    <w:p w:rsidR="00E62FBD" w:rsidRDefault="001D5003">
      <w:pPr>
        <w:widowControl/>
        <w:ind w:firstLineChars="200" w:firstLine="480"/>
        <w:jc w:val="left"/>
        <w:rPr>
          <w:rFonts w:ascii="宋体" w:eastAsia="宋体" w:hAnsi="宋体" w:cs="宋体"/>
          <w:kern w:val="0"/>
        </w:rPr>
      </w:pPr>
      <w:r>
        <w:rPr>
          <w:rFonts w:ascii="宋体" w:eastAsia="宋体" w:hAnsi="宋体" w:cs="宋体" w:hint="eastAsia"/>
          <w:kern w:val="0"/>
        </w:rPr>
        <w:t>我们跟互联网在处方药上很难有差异，集</w:t>
      </w:r>
      <w:proofErr w:type="gramStart"/>
      <w:r>
        <w:rPr>
          <w:rFonts w:ascii="宋体" w:eastAsia="宋体" w:hAnsi="宋体" w:cs="宋体" w:hint="eastAsia"/>
          <w:kern w:val="0"/>
        </w:rPr>
        <w:t>采品种</w:t>
      </w:r>
      <w:proofErr w:type="gramEnd"/>
      <w:r>
        <w:rPr>
          <w:rFonts w:ascii="宋体" w:eastAsia="宋体" w:hAnsi="宋体" w:cs="宋体" w:hint="eastAsia"/>
          <w:kern w:val="0"/>
        </w:rPr>
        <w:t>虽然国家允许药店有15%的加成，但是为了两边吸流（医院流量和竞争对手流量），因此带</w:t>
      </w:r>
      <w:proofErr w:type="gramStart"/>
      <w:r>
        <w:rPr>
          <w:rFonts w:ascii="宋体" w:eastAsia="宋体" w:hAnsi="宋体" w:cs="宋体" w:hint="eastAsia"/>
          <w:kern w:val="0"/>
        </w:rPr>
        <w:t>量品种院店</w:t>
      </w:r>
      <w:proofErr w:type="gramEnd"/>
      <w:r>
        <w:rPr>
          <w:rFonts w:ascii="宋体" w:eastAsia="宋体" w:hAnsi="宋体" w:cs="宋体" w:hint="eastAsia"/>
          <w:kern w:val="0"/>
        </w:rPr>
        <w:t>同价，零毛利。</w:t>
      </w:r>
    </w:p>
    <w:p w:rsidR="00E62FBD" w:rsidRDefault="00E62FBD">
      <w:pPr>
        <w:widowControl/>
        <w:ind w:firstLineChars="200" w:firstLine="480"/>
        <w:jc w:val="left"/>
        <w:rPr>
          <w:rFonts w:ascii="宋体" w:eastAsia="宋体" w:hAnsi="宋体" w:cs="宋体"/>
          <w:kern w:val="0"/>
        </w:rPr>
      </w:pPr>
    </w:p>
    <w:p w:rsidR="00E62FBD" w:rsidRDefault="001D5003">
      <w:pPr>
        <w:widowControl/>
        <w:jc w:val="left"/>
        <w:rPr>
          <w:rFonts w:ascii="宋体" w:eastAsia="宋体" w:hAnsi="宋体" w:cs="宋体"/>
          <w:b/>
          <w:kern w:val="0"/>
        </w:rPr>
      </w:pPr>
      <w:r>
        <w:rPr>
          <w:rFonts w:ascii="宋体" w:eastAsia="宋体" w:hAnsi="宋体" w:cs="宋体" w:hint="eastAsia"/>
          <w:b/>
          <w:kern w:val="0"/>
        </w:rPr>
        <w:t>问题八：过去几年阿里京东上量比较快，我们感受到他们的影响吗？有构成压力吗？不管是业务还是品类</w:t>
      </w:r>
    </w:p>
    <w:p w:rsidR="00E62FBD" w:rsidRPr="00FC5B35" w:rsidRDefault="001D5003" w:rsidP="00FC5B35">
      <w:pPr>
        <w:widowControl/>
        <w:ind w:firstLineChars="200" w:firstLine="480"/>
        <w:jc w:val="left"/>
        <w:rPr>
          <w:rFonts w:asciiTheme="minorEastAsia" w:hAnsiTheme="minorEastAsia"/>
        </w:rPr>
      </w:pPr>
      <w:r>
        <w:rPr>
          <w:rFonts w:ascii="宋体" w:eastAsia="宋体" w:hAnsi="宋体" w:cs="宋体" w:hint="eastAsia"/>
          <w:kern w:val="0"/>
        </w:rPr>
        <w:t>答：线上和线下在品类、客群上还是有差异，慢病需要更多线下的跟进和管理。我们业务有50%是省会和地级，50%是县级和乡镇，与门店布局有一些关系，所以受互联网影响不明显。</w:t>
      </w:r>
      <w:bookmarkStart w:id="1" w:name="_GoBack"/>
      <w:bookmarkEnd w:id="1"/>
    </w:p>
    <w:sectPr w:rsidR="00E62FBD" w:rsidRPr="00FC5B35" w:rsidSect="00E62FBD">
      <w:pgSz w:w="11900" w:h="16840"/>
      <w:pgMar w:top="1440" w:right="1800" w:bottom="1440" w:left="1800" w:header="851" w:footer="992" w:gutter="0"/>
      <w:cols w:space="425"/>
      <w:docGrid w:type="lines" w:linePitch="423"/>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宋体"/>
    <w:charset w:val="86"/>
    <w:family w:val="roman"/>
    <w:pitch w:val="default"/>
    <w:sig w:usb0="00000000" w:usb1="00000000" w:usb2="00000000" w:usb3="00000000" w:csb0="00000000" w:csb1="00000000"/>
  </w:font>
  <w:font w:name="DengXian Light">
    <w:altName w:val="Segoe Print"/>
    <w:charset w:val="00"/>
    <w:family w:val="roman"/>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200"/>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13F2"/>
    <w:rsid w:val="00001CEB"/>
    <w:rsid w:val="00012105"/>
    <w:rsid w:val="00014800"/>
    <w:rsid w:val="00020787"/>
    <w:rsid w:val="00022706"/>
    <w:rsid w:val="00033159"/>
    <w:rsid w:val="00034C4D"/>
    <w:rsid w:val="00043ACF"/>
    <w:rsid w:val="00045573"/>
    <w:rsid w:val="0006794A"/>
    <w:rsid w:val="00073783"/>
    <w:rsid w:val="00085502"/>
    <w:rsid w:val="00095626"/>
    <w:rsid w:val="0009745D"/>
    <w:rsid w:val="000C2A48"/>
    <w:rsid w:val="000C3370"/>
    <w:rsid w:val="000C7D99"/>
    <w:rsid w:val="000D4CAC"/>
    <w:rsid w:val="000D6C63"/>
    <w:rsid w:val="000E2F1B"/>
    <w:rsid w:val="000E7E46"/>
    <w:rsid w:val="000F1198"/>
    <w:rsid w:val="000F5F8C"/>
    <w:rsid w:val="001027CE"/>
    <w:rsid w:val="00111645"/>
    <w:rsid w:val="00113FCF"/>
    <w:rsid w:val="00115F7A"/>
    <w:rsid w:val="001324D4"/>
    <w:rsid w:val="00141DD1"/>
    <w:rsid w:val="0014445F"/>
    <w:rsid w:val="001464C0"/>
    <w:rsid w:val="0015715F"/>
    <w:rsid w:val="00166EB5"/>
    <w:rsid w:val="001675BA"/>
    <w:rsid w:val="00172A27"/>
    <w:rsid w:val="00173BBA"/>
    <w:rsid w:val="00185A67"/>
    <w:rsid w:val="001A2218"/>
    <w:rsid w:val="001A63CA"/>
    <w:rsid w:val="001A77AF"/>
    <w:rsid w:val="001B0532"/>
    <w:rsid w:val="001B2C3C"/>
    <w:rsid w:val="001B60E2"/>
    <w:rsid w:val="001C346A"/>
    <w:rsid w:val="001C498A"/>
    <w:rsid w:val="001D5003"/>
    <w:rsid w:val="001F4E80"/>
    <w:rsid w:val="00200AF6"/>
    <w:rsid w:val="00204573"/>
    <w:rsid w:val="00216652"/>
    <w:rsid w:val="0022181B"/>
    <w:rsid w:val="00221EF6"/>
    <w:rsid w:val="00224AD7"/>
    <w:rsid w:val="00226599"/>
    <w:rsid w:val="00227E50"/>
    <w:rsid w:val="00245C7D"/>
    <w:rsid w:val="0027376D"/>
    <w:rsid w:val="00274C96"/>
    <w:rsid w:val="002804EF"/>
    <w:rsid w:val="002A2936"/>
    <w:rsid w:val="002A6023"/>
    <w:rsid w:val="002B1A83"/>
    <w:rsid w:val="002B25C4"/>
    <w:rsid w:val="002C0EF0"/>
    <w:rsid w:val="002C2A94"/>
    <w:rsid w:val="002D277A"/>
    <w:rsid w:val="002D3A63"/>
    <w:rsid w:val="002E101A"/>
    <w:rsid w:val="002E7769"/>
    <w:rsid w:val="002F1D7F"/>
    <w:rsid w:val="002F4BF8"/>
    <w:rsid w:val="00304A88"/>
    <w:rsid w:val="0030625E"/>
    <w:rsid w:val="00306B6B"/>
    <w:rsid w:val="00337DAC"/>
    <w:rsid w:val="00365E89"/>
    <w:rsid w:val="00371A35"/>
    <w:rsid w:val="00377C48"/>
    <w:rsid w:val="0038207E"/>
    <w:rsid w:val="0039299E"/>
    <w:rsid w:val="00392B3E"/>
    <w:rsid w:val="003B0815"/>
    <w:rsid w:val="003B41BC"/>
    <w:rsid w:val="003B51A6"/>
    <w:rsid w:val="003B717E"/>
    <w:rsid w:val="003C2607"/>
    <w:rsid w:val="003C31FF"/>
    <w:rsid w:val="003D034F"/>
    <w:rsid w:val="003E0D0A"/>
    <w:rsid w:val="003E35EF"/>
    <w:rsid w:val="003E4E8B"/>
    <w:rsid w:val="003E5AA5"/>
    <w:rsid w:val="003F059C"/>
    <w:rsid w:val="00405113"/>
    <w:rsid w:val="004368F6"/>
    <w:rsid w:val="00436A30"/>
    <w:rsid w:val="00450A09"/>
    <w:rsid w:val="0045177D"/>
    <w:rsid w:val="004611C5"/>
    <w:rsid w:val="00461B5C"/>
    <w:rsid w:val="004704A2"/>
    <w:rsid w:val="0047112A"/>
    <w:rsid w:val="00471584"/>
    <w:rsid w:val="004749E7"/>
    <w:rsid w:val="004833CC"/>
    <w:rsid w:val="004840DC"/>
    <w:rsid w:val="00484AFB"/>
    <w:rsid w:val="004901F5"/>
    <w:rsid w:val="004A59E2"/>
    <w:rsid w:val="004D08FA"/>
    <w:rsid w:val="004D7F9D"/>
    <w:rsid w:val="004E229E"/>
    <w:rsid w:val="004E7DC5"/>
    <w:rsid w:val="004F4B50"/>
    <w:rsid w:val="005012A5"/>
    <w:rsid w:val="00502CEF"/>
    <w:rsid w:val="00506052"/>
    <w:rsid w:val="00506757"/>
    <w:rsid w:val="005114F1"/>
    <w:rsid w:val="00531AF0"/>
    <w:rsid w:val="0053235C"/>
    <w:rsid w:val="00534AA9"/>
    <w:rsid w:val="0053647D"/>
    <w:rsid w:val="00540CCD"/>
    <w:rsid w:val="00573E0A"/>
    <w:rsid w:val="00585C83"/>
    <w:rsid w:val="005922C9"/>
    <w:rsid w:val="00592D92"/>
    <w:rsid w:val="005A4D72"/>
    <w:rsid w:val="005B2B1E"/>
    <w:rsid w:val="005C4770"/>
    <w:rsid w:val="005D07B9"/>
    <w:rsid w:val="005D39FA"/>
    <w:rsid w:val="005D79F1"/>
    <w:rsid w:val="005F6D1A"/>
    <w:rsid w:val="005F7706"/>
    <w:rsid w:val="00600924"/>
    <w:rsid w:val="006331B2"/>
    <w:rsid w:val="00633F31"/>
    <w:rsid w:val="00646034"/>
    <w:rsid w:val="00650427"/>
    <w:rsid w:val="00650E57"/>
    <w:rsid w:val="00673ADB"/>
    <w:rsid w:val="0067521F"/>
    <w:rsid w:val="00676C83"/>
    <w:rsid w:val="0068251B"/>
    <w:rsid w:val="00687CAA"/>
    <w:rsid w:val="0069247A"/>
    <w:rsid w:val="006B0872"/>
    <w:rsid w:val="006B40F6"/>
    <w:rsid w:val="006B4C67"/>
    <w:rsid w:val="006D4CB5"/>
    <w:rsid w:val="006F4515"/>
    <w:rsid w:val="006F5408"/>
    <w:rsid w:val="007129D6"/>
    <w:rsid w:val="007152B7"/>
    <w:rsid w:val="0071577B"/>
    <w:rsid w:val="00715E7A"/>
    <w:rsid w:val="00735F82"/>
    <w:rsid w:val="00747662"/>
    <w:rsid w:val="00750618"/>
    <w:rsid w:val="00750DDE"/>
    <w:rsid w:val="00754EB7"/>
    <w:rsid w:val="00762D9C"/>
    <w:rsid w:val="0076490D"/>
    <w:rsid w:val="00764A1F"/>
    <w:rsid w:val="0076745F"/>
    <w:rsid w:val="0076768D"/>
    <w:rsid w:val="0077511F"/>
    <w:rsid w:val="00796306"/>
    <w:rsid w:val="007A3214"/>
    <w:rsid w:val="007A36CF"/>
    <w:rsid w:val="007B43AD"/>
    <w:rsid w:val="007E2343"/>
    <w:rsid w:val="007E37C2"/>
    <w:rsid w:val="007F14EB"/>
    <w:rsid w:val="007F18B6"/>
    <w:rsid w:val="007F24D1"/>
    <w:rsid w:val="007F2567"/>
    <w:rsid w:val="007F75E8"/>
    <w:rsid w:val="008118E1"/>
    <w:rsid w:val="00812710"/>
    <w:rsid w:val="00820489"/>
    <w:rsid w:val="008249C2"/>
    <w:rsid w:val="0084370B"/>
    <w:rsid w:val="00851F41"/>
    <w:rsid w:val="0085204F"/>
    <w:rsid w:val="00853F78"/>
    <w:rsid w:val="00857FA8"/>
    <w:rsid w:val="0086294F"/>
    <w:rsid w:val="00875E16"/>
    <w:rsid w:val="00881245"/>
    <w:rsid w:val="008C10EA"/>
    <w:rsid w:val="008C191C"/>
    <w:rsid w:val="008C40D0"/>
    <w:rsid w:val="008C6A14"/>
    <w:rsid w:val="008D509C"/>
    <w:rsid w:val="008E05D5"/>
    <w:rsid w:val="008E493F"/>
    <w:rsid w:val="008F2B0E"/>
    <w:rsid w:val="00904EC6"/>
    <w:rsid w:val="00905925"/>
    <w:rsid w:val="00916458"/>
    <w:rsid w:val="0093126D"/>
    <w:rsid w:val="00934AB3"/>
    <w:rsid w:val="00943AB4"/>
    <w:rsid w:val="00950432"/>
    <w:rsid w:val="00972BB7"/>
    <w:rsid w:val="00972D7E"/>
    <w:rsid w:val="00972ECD"/>
    <w:rsid w:val="009773C0"/>
    <w:rsid w:val="00982156"/>
    <w:rsid w:val="00985182"/>
    <w:rsid w:val="0098635F"/>
    <w:rsid w:val="00991534"/>
    <w:rsid w:val="009942DB"/>
    <w:rsid w:val="009948BD"/>
    <w:rsid w:val="009A551F"/>
    <w:rsid w:val="009A5EC9"/>
    <w:rsid w:val="009A7B55"/>
    <w:rsid w:val="009D02D7"/>
    <w:rsid w:val="009D4969"/>
    <w:rsid w:val="009D4981"/>
    <w:rsid w:val="009D741B"/>
    <w:rsid w:val="009E317D"/>
    <w:rsid w:val="009E5FF4"/>
    <w:rsid w:val="009E7751"/>
    <w:rsid w:val="009E7A70"/>
    <w:rsid w:val="009F53AC"/>
    <w:rsid w:val="009F6E26"/>
    <w:rsid w:val="00A01D75"/>
    <w:rsid w:val="00A3457C"/>
    <w:rsid w:val="00A3598F"/>
    <w:rsid w:val="00A36954"/>
    <w:rsid w:val="00A42763"/>
    <w:rsid w:val="00A45C93"/>
    <w:rsid w:val="00A55E60"/>
    <w:rsid w:val="00A56FD8"/>
    <w:rsid w:val="00A624E7"/>
    <w:rsid w:val="00A64B40"/>
    <w:rsid w:val="00A76FED"/>
    <w:rsid w:val="00A800EB"/>
    <w:rsid w:val="00AA692B"/>
    <w:rsid w:val="00AA7613"/>
    <w:rsid w:val="00AB5700"/>
    <w:rsid w:val="00AC1326"/>
    <w:rsid w:val="00AC1B62"/>
    <w:rsid w:val="00AD0766"/>
    <w:rsid w:val="00AD1659"/>
    <w:rsid w:val="00AE11CD"/>
    <w:rsid w:val="00AF2509"/>
    <w:rsid w:val="00AF41D9"/>
    <w:rsid w:val="00AF4796"/>
    <w:rsid w:val="00B133A8"/>
    <w:rsid w:val="00B16B66"/>
    <w:rsid w:val="00B2038D"/>
    <w:rsid w:val="00B25F31"/>
    <w:rsid w:val="00B3220D"/>
    <w:rsid w:val="00B34FCD"/>
    <w:rsid w:val="00B4379D"/>
    <w:rsid w:val="00B47AD1"/>
    <w:rsid w:val="00B5114E"/>
    <w:rsid w:val="00B63ADE"/>
    <w:rsid w:val="00B71B8F"/>
    <w:rsid w:val="00B97BE3"/>
    <w:rsid w:val="00BA1599"/>
    <w:rsid w:val="00BA1FE7"/>
    <w:rsid w:val="00BC309F"/>
    <w:rsid w:val="00BC7ECD"/>
    <w:rsid w:val="00BD1C1C"/>
    <w:rsid w:val="00BD4FBE"/>
    <w:rsid w:val="00BD7EC6"/>
    <w:rsid w:val="00BF05F2"/>
    <w:rsid w:val="00BF3C25"/>
    <w:rsid w:val="00BF5CA4"/>
    <w:rsid w:val="00C16788"/>
    <w:rsid w:val="00C27486"/>
    <w:rsid w:val="00C337B7"/>
    <w:rsid w:val="00C35818"/>
    <w:rsid w:val="00C42387"/>
    <w:rsid w:val="00C42430"/>
    <w:rsid w:val="00C5443A"/>
    <w:rsid w:val="00C572BD"/>
    <w:rsid w:val="00C60EFB"/>
    <w:rsid w:val="00C6679E"/>
    <w:rsid w:val="00C66D98"/>
    <w:rsid w:val="00C72995"/>
    <w:rsid w:val="00C801CA"/>
    <w:rsid w:val="00C905FC"/>
    <w:rsid w:val="00C94FFB"/>
    <w:rsid w:val="00C965DB"/>
    <w:rsid w:val="00CA3E64"/>
    <w:rsid w:val="00CA754C"/>
    <w:rsid w:val="00CB39C8"/>
    <w:rsid w:val="00CD1207"/>
    <w:rsid w:val="00CD5BAE"/>
    <w:rsid w:val="00CE3E54"/>
    <w:rsid w:val="00CF1D4A"/>
    <w:rsid w:val="00D03E5E"/>
    <w:rsid w:val="00D16EAB"/>
    <w:rsid w:val="00D25EE8"/>
    <w:rsid w:val="00D3647E"/>
    <w:rsid w:val="00D528DF"/>
    <w:rsid w:val="00D626F8"/>
    <w:rsid w:val="00D6407B"/>
    <w:rsid w:val="00D74399"/>
    <w:rsid w:val="00D7695E"/>
    <w:rsid w:val="00D77FF9"/>
    <w:rsid w:val="00D92AD7"/>
    <w:rsid w:val="00DA16AD"/>
    <w:rsid w:val="00DB5B9B"/>
    <w:rsid w:val="00DE20C8"/>
    <w:rsid w:val="00DF2902"/>
    <w:rsid w:val="00E1125F"/>
    <w:rsid w:val="00E30185"/>
    <w:rsid w:val="00E34983"/>
    <w:rsid w:val="00E367D7"/>
    <w:rsid w:val="00E53581"/>
    <w:rsid w:val="00E60187"/>
    <w:rsid w:val="00E62FBD"/>
    <w:rsid w:val="00E63A20"/>
    <w:rsid w:val="00E7642D"/>
    <w:rsid w:val="00E86DB4"/>
    <w:rsid w:val="00EA1E64"/>
    <w:rsid w:val="00EA6EB1"/>
    <w:rsid w:val="00EB767E"/>
    <w:rsid w:val="00EB7A35"/>
    <w:rsid w:val="00EC2063"/>
    <w:rsid w:val="00EC24E5"/>
    <w:rsid w:val="00EC5A7C"/>
    <w:rsid w:val="00ED78C9"/>
    <w:rsid w:val="00EE12D2"/>
    <w:rsid w:val="00F004D4"/>
    <w:rsid w:val="00F01414"/>
    <w:rsid w:val="00F01CBB"/>
    <w:rsid w:val="00F1354A"/>
    <w:rsid w:val="00F2332B"/>
    <w:rsid w:val="00F24D0A"/>
    <w:rsid w:val="00F25EF5"/>
    <w:rsid w:val="00F36240"/>
    <w:rsid w:val="00F479B9"/>
    <w:rsid w:val="00F5151A"/>
    <w:rsid w:val="00F5779D"/>
    <w:rsid w:val="00F602B5"/>
    <w:rsid w:val="00F7590B"/>
    <w:rsid w:val="00F77114"/>
    <w:rsid w:val="00F844EA"/>
    <w:rsid w:val="00FA6F66"/>
    <w:rsid w:val="00FB5EAB"/>
    <w:rsid w:val="00FB754D"/>
    <w:rsid w:val="00FC06A9"/>
    <w:rsid w:val="00FC5B35"/>
    <w:rsid w:val="00FC606B"/>
    <w:rsid w:val="00FD1818"/>
    <w:rsid w:val="00FF11D6"/>
    <w:rsid w:val="00FF4C8B"/>
    <w:rsid w:val="00FF7406"/>
    <w:rsid w:val="026648F6"/>
    <w:rsid w:val="033B2924"/>
    <w:rsid w:val="073F4BE9"/>
    <w:rsid w:val="0B6E1EF2"/>
    <w:rsid w:val="0D2530CC"/>
    <w:rsid w:val="11EF4FF4"/>
    <w:rsid w:val="14B315C9"/>
    <w:rsid w:val="14C6011A"/>
    <w:rsid w:val="15EC34FB"/>
    <w:rsid w:val="16153CDE"/>
    <w:rsid w:val="168F0822"/>
    <w:rsid w:val="16AA343B"/>
    <w:rsid w:val="17B30E9F"/>
    <w:rsid w:val="181F28D3"/>
    <w:rsid w:val="18D3477B"/>
    <w:rsid w:val="1A591AD0"/>
    <w:rsid w:val="1BBB47E3"/>
    <w:rsid w:val="1C2D5DB9"/>
    <w:rsid w:val="1EFB4C52"/>
    <w:rsid w:val="20AF6801"/>
    <w:rsid w:val="2256430E"/>
    <w:rsid w:val="23B51523"/>
    <w:rsid w:val="26F961F9"/>
    <w:rsid w:val="27A46CBB"/>
    <w:rsid w:val="29954369"/>
    <w:rsid w:val="2C0A37C1"/>
    <w:rsid w:val="2C315DC2"/>
    <w:rsid w:val="2C6270BA"/>
    <w:rsid w:val="2D5E7A6E"/>
    <w:rsid w:val="2DA119D4"/>
    <w:rsid w:val="2DCE175A"/>
    <w:rsid w:val="30012FAA"/>
    <w:rsid w:val="3049755F"/>
    <w:rsid w:val="30F5431A"/>
    <w:rsid w:val="325B73DE"/>
    <w:rsid w:val="32646272"/>
    <w:rsid w:val="32736A49"/>
    <w:rsid w:val="3473623E"/>
    <w:rsid w:val="37DD412C"/>
    <w:rsid w:val="38292A2D"/>
    <w:rsid w:val="39A16B63"/>
    <w:rsid w:val="39AF2FE6"/>
    <w:rsid w:val="3C000B5A"/>
    <w:rsid w:val="3D7D0368"/>
    <w:rsid w:val="3DDB089B"/>
    <w:rsid w:val="3DFA75C5"/>
    <w:rsid w:val="3E457557"/>
    <w:rsid w:val="3E58134E"/>
    <w:rsid w:val="3E774CFA"/>
    <w:rsid w:val="3F302F8A"/>
    <w:rsid w:val="4283560C"/>
    <w:rsid w:val="476B3293"/>
    <w:rsid w:val="47CE23FE"/>
    <w:rsid w:val="48AE0DC7"/>
    <w:rsid w:val="4AE55AFB"/>
    <w:rsid w:val="4BCB4D03"/>
    <w:rsid w:val="4C2F49C4"/>
    <w:rsid w:val="4D136820"/>
    <w:rsid w:val="4DAA2512"/>
    <w:rsid w:val="4EA01B58"/>
    <w:rsid w:val="4F8E4BE4"/>
    <w:rsid w:val="50A52A9F"/>
    <w:rsid w:val="51941C4C"/>
    <w:rsid w:val="532902C7"/>
    <w:rsid w:val="53F70F8B"/>
    <w:rsid w:val="556E75B3"/>
    <w:rsid w:val="587C6534"/>
    <w:rsid w:val="59D44EFB"/>
    <w:rsid w:val="5ADA5944"/>
    <w:rsid w:val="5B051ABA"/>
    <w:rsid w:val="5C624542"/>
    <w:rsid w:val="61554E20"/>
    <w:rsid w:val="66B404CB"/>
    <w:rsid w:val="67E240F4"/>
    <w:rsid w:val="69235699"/>
    <w:rsid w:val="6943500A"/>
    <w:rsid w:val="6A263E9D"/>
    <w:rsid w:val="6AAB6F22"/>
    <w:rsid w:val="6D0E1D29"/>
    <w:rsid w:val="6E5030D2"/>
    <w:rsid w:val="6F8E7135"/>
    <w:rsid w:val="70573A68"/>
    <w:rsid w:val="739C399C"/>
    <w:rsid w:val="7471723E"/>
    <w:rsid w:val="77707FDE"/>
    <w:rsid w:val="78910EEB"/>
    <w:rsid w:val="7C060D23"/>
    <w:rsid w:val="7D855110"/>
    <w:rsid w:val="7F9178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HTML Preformatted" w:semiHidden="0" w:qFormat="1"/>
    <w:lsdException w:name="Normal Table"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FBD"/>
    <w:pPr>
      <w:widowControl w:val="0"/>
      <w:jc w:val="both"/>
    </w:pPr>
    <w:rPr>
      <w:rFonts w:asciiTheme="minorHAnsi" w:eastAsiaTheme="minorEastAsia" w:hAnsiTheme="minorHAnsi" w:cstheme="minorBid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62FBD"/>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E62FB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E62F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rPr>
  </w:style>
  <w:style w:type="paragraph" w:styleId="a5">
    <w:name w:val="Normal (Web)"/>
    <w:basedOn w:val="a"/>
    <w:uiPriority w:val="99"/>
    <w:unhideWhenUsed/>
    <w:qFormat/>
    <w:rsid w:val="00E62FBD"/>
    <w:pPr>
      <w:spacing w:beforeAutospacing="1" w:afterAutospacing="1"/>
      <w:jc w:val="left"/>
    </w:pPr>
    <w:rPr>
      <w:rFonts w:cs="Times New Roman"/>
      <w:kern w:val="0"/>
    </w:rPr>
  </w:style>
  <w:style w:type="character" w:styleId="a6">
    <w:name w:val="Emphasis"/>
    <w:basedOn w:val="a0"/>
    <w:uiPriority w:val="20"/>
    <w:qFormat/>
    <w:rsid w:val="00E62FBD"/>
    <w:rPr>
      <w:i/>
      <w:iCs/>
    </w:rPr>
  </w:style>
  <w:style w:type="table" w:styleId="a7">
    <w:name w:val="Table Grid"/>
    <w:basedOn w:val="a1"/>
    <w:uiPriority w:val="39"/>
    <w:qFormat/>
    <w:rsid w:val="00E62F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E62FBD"/>
    <w:pPr>
      <w:ind w:firstLineChars="200" w:firstLine="420"/>
    </w:pPr>
  </w:style>
  <w:style w:type="character" w:customStyle="1" w:styleId="Char0">
    <w:name w:val="页眉 Char"/>
    <w:basedOn w:val="a0"/>
    <w:link w:val="a4"/>
    <w:uiPriority w:val="99"/>
    <w:qFormat/>
    <w:rsid w:val="00E62FBD"/>
    <w:rPr>
      <w:sz w:val="18"/>
      <w:szCs w:val="18"/>
    </w:rPr>
  </w:style>
  <w:style w:type="character" w:customStyle="1" w:styleId="Char">
    <w:name w:val="页脚 Char"/>
    <w:basedOn w:val="a0"/>
    <w:link w:val="a3"/>
    <w:uiPriority w:val="99"/>
    <w:qFormat/>
    <w:rsid w:val="00E62FBD"/>
    <w:rPr>
      <w:sz w:val="18"/>
      <w:szCs w:val="18"/>
    </w:rPr>
  </w:style>
  <w:style w:type="paragraph" w:customStyle="1" w:styleId="Default">
    <w:name w:val="Default"/>
    <w:uiPriority w:val="99"/>
    <w:unhideWhenUsed/>
    <w:qFormat/>
    <w:rsid w:val="00E62FBD"/>
    <w:pPr>
      <w:widowControl w:val="0"/>
      <w:autoSpaceDE w:val="0"/>
      <w:autoSpaceDN w:val="0"/>
      <w:adjustRightInd w:val="0"/>
    </w:pPr>
    <w:rPr>
      <w:rFonts w:ascii="宋体" w:hAnsi="宋体" w:hint="eastAsia"/>
      <w:color w:val="000000"/>
      <w:sz w:val="24"/>
    </w:rPr>
  </w:style>
  <w:style w:type="paragraph" w:customStyle="1" w:styleId="10">
    <w:name w:val="列出段落1"/>
    <w:basedOn w:val="a"/>
    <w:uiPriority w:val="34"/>
    <w:qFormat/>
    <w:rsid w:val="00E62FB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814</Words>
  <Characters>4644</Characters>
  <Application>Microsoft Office Word</Application>
  <DocSecurity>0</DocSecurity>
  <Lines>38</Lines>
  <Paragraphs>10</Paragraphs>
  <ScaleCrop>false</ScaleCrop>
  <Company>Lenovo</Company>
  <LinksUpToDate>false</LinksUpToDate>
  <CharactersWithSpaces>5448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18672338155</dc:creator>
  <cp:lastModifiedBy>阴贯香</cp:lastModifiedBy>
  <cp:revision>378</cp:revision>
  <dcterms:created xsi:type="dcterms:W3CDTF">2020-05-11T01:33:00Z</dcterms:created>
  <dcterms:modified xsi:type="dcterms:W3CDTF">2020-12-24T10:04:00Z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