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CDBFB" w14:textId="711ACBF9" w:rsidR="00AB3BB3" w:rsidRDefault="00FB1B41" w:rsidP="00296CD2">
      <w:pPr>
        <w:ind w:firstLineChars="50" w:firstLine="120"/>
        <w:rPr>
          <w:rFonts w:ascii="黑体" w:eastAsia="黑体" w:hAnsi="黑体"/>
          <w:b/>
          <w:sz w:val="24"/>
          <w:szCs w:val="24"/>
        </w:rPr>
      </w:pPr>
      <w:r>
        <w:rPr>
          <w:rFonts w:ascii="黑体" w:eastAsia="黑体" w:hAnsi="黑体" w:hint="eastAsia"/>
          <w:b/>
          <w:sz w:val="24"/>
          <w:szCs w:val="24"/>
        </w:rPr>
        <w:t>证券代码</w:t>
      </w:r>
      <w:r>
        <w:rPr>
          <w:rFonts w:ascii="黑体" w:eastAsia="黑体" w:hAnsi="黑体"/>
          <w:b/>
          <w:sz w:val="24"/>
          <w:szCs w:val="24"/>
        </w:rPr>
        <w:t>：</w:t>
      </w:r>
      <w:r>
        <w:rPr>
          <w:rFonts w:ascii="黑体" w:eastAsia="黑体" w:hAnsi="黑体" w:hint="eastAsia"/>
          <w:b/>
          <w:sz w:val="24"/>
          <w:szCs w:val="24"/>
        </w:rPr>
        <w:t xml:space="preserve">002791 </w:t>
      </w:r>
      <w:r w:rsidR="00F64759">
        <w:rPr>
          <w:rFonts w:ascii="黑体" w:eastAsia="黑体" w:hAnsi="黑体"/>
          <w:b/>
          <w:sz w:val="24"/>
          <w:szCs w:val="24"/>
        </w:rPr>
        <w:t xml:space="preserve">   </w:t>
      </w:r>
      <w:r>
        <w:rPr>
          <w:rFonts w:ascii="黑体" w:eastAsia="黑体" w:hAnsi="黑体"/>
          <w:b/>
          <w:sz w:val="24"/>
          <w:szCs w:val="24"/>
        </w:rPr>
        <w:t xml:space="preserve">    </w:t>
      </w:r>
      <w:r w:rsidR="00F64759">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 xml:space="preserve"> 证券简称</w:t>
      </w:r>
      <w:r>
        <w:rPr>
          <w:rFonts w:ascii="黑体" w:eastAsia="黑体" w:hAnsi="黑体"/>
          <w:b/>
          <w:sz w:val="24"/>
          <w:szCs w:val="24"/>
        </w:rPr>
        <w:t>：坚朗五金</w:t>
      </w:r>
      <w:r>
        <w:rPr>
          <w:rFonts w:ascii="黑体" w:eastAsia="黑体" w:hAnsi="黑体" w:hint="eastAsia"/>
          <w:b/>
          <w:sz w:val="24"/>
          <w:szCs w:val="24"/>
        </w:rPr>
        <w:t xml:space="preserve">  </w:t>
      </w:r>
      <w:r>
        <w:rPr>
          <w:rFonts w:ascii="黑体" w:eastAsia="黑体" w:hAnsi="黑体"/>
          <w:b/>
          <w:sz w:val="24"/>
          <w:szCs w:val="24"/>
        </w:rPr>
        <w:t xml:space="preserve">   </w:t>
      </w:r>
      <w:r w:rsidR="00F64759">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编号：</w:t>
      </w:r>
      <w:r w:rsidR="00C30DF2">
        <w:rPr>
          <w:rFonts w:ascii="黑体" w:eastAsia="黑体" w:hAnsi="黑体" w:hint="eastAsia"/>
          <w:b/>
          <w:sz w:val="24"/>
          <w:szCs w:val="24"/>
        </w:rPr>
        <w:t>2020</w:t>
      </w:r>
      <w:r w:rsidRPr="009361E9">
        <w:rPr>
          <w:rFonts w:ascii="黑体" w:eastAsia="黑体" w:hAnsi="黑体" w:hint="eastAsia"/>
          <w:b/>
          <w:sz w:val="24"/>
          <w:szCs w:val="24"/>
        </w:rPr>
        <w:t>-</w:t>
      </w:r>
      <w:r w:rsidR="00C30DF2">
        <w:rPr>
          <w:rFonts w:ascii="黑体" w:eastAsia="黑体" w:hAnsi="黑体"/>
          <w:b/>
          <w:sz w:val="24"/>
          <w:szCs w:val="24"/>
        </w:rPr>
        <w:t>0</w:t>
      </w:r>
      <w:r w:rsidR="00623D06">
        <w:rPr>
          <w:rFonts w:ascii="黑体" w:eastAsia="黑体" w:hAnsi="黑体" w:hint="eastAsia"/>
          <w:b/>
          <w:sz w:val="24"/>
          <w:szCs w:val="24"/>
        </w:rPr>
        <w:t>4</w:t>
      </w:r>
      <w:r w:rsidR="00623D06">
        <w:rPr>
          <w:rFonts w:ascii="黑体" w:eastAsia="黑体" w:hAnsi="黑体"/>
          <w:b/>
          <w:sz w:val="24"/>
          <w:szCs w:val="24"/>
        </w:rPr>
        <w:t>2</w:t>
      </w:r>
    </w:p>
    <w:p w14:paraId="4A9FE2BB" w14:textId="77777777" w:rsidR="00FB1B41" w:rsidRPr="00F64759" w:rsidRDefault="00FB1B41">
      <w:pPr>
        <w:rPr>
          <w:rFonts w:ascii="黑体" w:eastAsia="黑体" w:hAnsi="黑体"/>
          <w:sz w:val="30"/>
          <w:szCs w:val="30"/>
        </w:rPr>
      </w:pPr>
    </w:p>
    <w:p w14:paraId="72CA02C3" w14:textId="77777777" w:rsidR="00FB1B41" w:rsidRPr="00F64759" w:rsidRDefault="00F64759" w:rsidP="00F64759">
      <w:pPr>
        <w:jc w:val="center"/>
        <w:rPr>
          <w:rFonts w:ascii="黑体" w:eastAsia="黑体" w:hAnsi="黑体"/>
          <w:b/>
          <w:sz w:val="30"/>
          <w:szCs w:val="30"/>
        </w:rPr>
      </w:pPr>
      <w:r w:rsidRPr="00F64759">
        <w:rPr>
          <w:rFonts w:ascii="黑体" w:eastAsia="黑体" w:hAnsi="黑体" w:hint="eastAsia"/>
          <w:b/>
          <w:sz w:val="30"/>
          <w:szCs w:val="30"/>
        </w:rPr>
        <w:t>广东坚朗五金制品股份有限公司</w:t>
      </w:r>
    </w:p>
    <w:p w14:paraId="4AD8E315" w14:textId="77777777" w:rsidR="00F64759" w:rsidRDefault="00F64759" w:rsidP="00F64759">
      <w:pPr>
        <w:jc w:val="center"/>
        <w:rPr>
          <w:rFonts w:ascii="黑体" w:eastAsia="黑体" w:hAnsi="黑体"/>
          <w:b/>
          <w:sz w:val="30"/>
          <w:szCs w:val="30"/>
        </w:rPr>
      </w:pPr>
      <w:r w:rsidRPr="00F64759">
        <w:rPr>
          <w:rFonts w:ascii="黑体" w:eastAsia="黑体" w:hAnsi="黑体" w:hint="eastAsia"/>
          <w:b/>
          <w:sz w:val="30"/>
          <w:szCs w:val="30"/>
        </w:rPr>
        <w:t>投资者关系活动记录表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6650"/>
      </w:tblGrid>
      <w:tr w:rsidR="00F64759" w:rsidRPr="00382882" w14:paraId="3146FCF5" w14:textId="77777777" w:rsidTr="00B86F17">
        <w:trPr>
          <w:trHeight w:val="2339"/>
          <w:jc w:val="center"/>
        </w:trPr>
        <w:tc>
          <w:tcPr>
            <w:tcW w:w="2048" w:type="dxa"/>
            <w:shd w:val="clear" w:color="auto" w:fill="auto"/>
            <w:vAlign w:val="center"/>
          </w:tcPr>
          <w:p w14:paraId="7D8C7A5C" w14:textId="45721F00" w:rsidR="00F64759" w:rsidRPr="00382882" w:rsidRDefault="00F64759" w:rsidP="00C175D8">
            <w:pPr>
              <w:spacing w:line="480" w:lineRule="atLeast"/>
              <w:rPr>
                <w:rFonts w:ascii="仿宋" w:eastAsia="仿宋" w:hAnsi="仿宋"/>
                <w:b/>
                <w:bCs/>
                <w:iCs/>
                <w:sz w:val="24"/>
                <w:szCs w:val="24"/>
              </w:rPr>
            </w:pPr>
            <w:r w:rsidRPr="00382882">
              <w:rPr>
                <w:rFonts w:ascii="仿宋" w:eastAsia="仿宋" w:hAnsi="仿宋" w:hint="eastAsia"/>
                <w:b/>
                <w:bCs/>
                <w:iCs/>
                <w:sz w:val="24"/>
                <w:szCs w:val="24"/>
              </w:rPr>
              <w:t>投资者关系</w:t>
            </w:r>
          </w:p>
          <w:p w14:paraId="113F248B" w14:textId="77777777" w:rsidR="00F64759" w:rsidRPr="00382882" w:rsidRDefault="00F64759" w:rsidP="00C175D8">
            <w:pPr>
              <w:spacing w:line="480" w:lineRule="atLeast"/>
              <w:rPr>
                <w:rFonts w:ascii="仿宋" w:eastAsia="仿宋" w:hAnsi="仿宋"/>
                <w:b/>
                <w:bCs/>
                <w:iCs/>
                <w:sz w:val="24"/>
                <w:szCs w:val="24"/>
              </w:rPr>
            </w:pPr>
            <w:r w:rsidRPr="00382882">
              <w:rPr>
                <w:rFonts w:ascii="仿宋" w:eastAsia="仿宋" w:hAnsi="仿宋" w:hint="eastAsia"/>
                <w:b/>
                <w:bCs/>
                <w:iCs/>
                <w:sz w:val="24"/>
                <w:szCs w:val="24"/>
              </w:rPr>
              <w:t>活动类别</w:t>
            </w:r>
          </w:p>
        </w:tc>
        <w:tc>
          <w:tcPr>
            <w:tcW w:w="6650" w:type="dxa"/>
            <w:shd w:val="clear" w:color="auto" w:fill="auto"/>
            <w:vAlign w:val="center"/>
          </w:tcPr>
          <w:p w14:paraId="3E69AB8F" w14:textId="19C0B753" w:rsidR="00F64759" w:rsidRPr="00382882" w:rsidRDefault="00623D06" w:rsidP="00DF5899">
            <w:pPr>
              <w:spacing w:line="480" w:lineRule="atLeast"/>
              <w:rPr>
                <w:rFonts w:ascii="仿宋" w:eastAsia="仿宋" w:hAnsi="仿宋"/>
                <w:bCs/>
                <w:iCs/>
                <w:sz w:val="24"/>
                <w:szCs w:val="24"/>
              </w:rPr>
            </w:pPr>
            <w:r>
              <w:rPr>
                <mc:AlternateContent>
                  <mc:Choice Requires="w16se">
                    <w:rFonts w:ascii="仿宋" w:eastAsia="仿宋" w:hAnsi="仿宋" w:hint="eastAsia"/>
                  </mc:Choice>
                  <mc:Fallback>
                    <w:rFonts w:ascii="Segoe UI Symbol" w:eastAsia="Segoe UI Symbol" w:hAnsi="Segoe UI Symbol" w:cs="Segoe UI Symbol"/>
                  </mc:Fallback>
                </mc:AlternateContent>
                <w:sz w:val="24"/>
                <w:szCs w:val="24"/>
              </w:rPr>
              <mc:AlternateContent>
                <mc:Choice Requires="w16se">
                  <w16se:symEx w16se:font="Segoe UI Symbol" w16se:char="2611"/>
                </mc:Choice>
                <mc:Fallback>
                  <w:t>☑</w:t>
                </mc:Fallback>
              </mc:AlternateContent>
            </w:r>
            <w:r w:rsidR="00F64759" w:rsidRPr="00382882">
              <w:rPr>
                <w:rFonts w:ascii="仿宋" w:eastAsia="仿宋" w:hAnsi="仿宋" w:hint="eastAsia"/>
                <w:sz w:val="24"/>
                <w:szCs w:val="24"/>
              </w:rPr>
              <w:t xml:space="preserve">特定对象调研        </w:t>
            </w:r>
            <w:r w:rsidR="00F64759" w:rsidRPr="00382882">
              <w:rPr>
                <w:rFonts w:ascii="仿宋" w:eastAsia="仿宋" w:hAnsi="仿宋" w:hint="eastAsia"/>
                <w:bCs/>
                <w:iCs/>
                <w:sz w:val="24"/>
                <w:szCs w:val="24"/>
              </w:rPr>
              <w:t>□</w:t>
            </w:r>
            <w:r w:rsidR="00F64759" w:rsidRPr="00382882">
              <w:rPr>
                <w:rFonts w:ascii="仿宋" w:eastAsia="仿宋" w:hAnsi="仿宋" w:hint="eastAsia"/>
                <w:sz w:val="24"/>
                <w:szCs w:val="24"/>
              </w:rPr>
              <w:t>分析师会议</w:t>
            </w:r>
          </w:p>
          <w:p w14:paraId="76E7563A" w14:textId="77777777"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 xml:space="preserve">媒体采访            </w:t>
            </w:r>
            <w:r w:rsidRPr="00382882">
              <w:rPr>
                <w:rFonts w:ascii="仿宋" w:eastAsia="仿宋" w:hAnsi="仿宋" w:hint="eastAsia"/>
                <w:bCs/>
                <w:iCs/>
                <w:sz w:val="24"/>
                <w:szCs w:val="24"/>
              </w:rPr>
              <w:t>□</w:t>
            </w:r>
            <w:r w:rsidRPr="00382882">
              <w:rPr>
                <w:rFonts w:ascii="仿宋" w:eastAsia="仿宋" w:hAnsi="仿宋" w:hint="eastAsia"/>
                <w:sz w:val="24"/>
                <w:szCs w:val="24"/>
              </w:rPr>
              <w:t>业绩说明会</w:t>
            </w:r>
          </w:p>
          <w:p w14:paraId="23E3E1A3" w14:textId="4B8AE936"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 xml:space="preserve">新闻发布会          </w:t>
            </w:r>
            <w:r w:rsidRPr="00382882">
              <w:rPr>
                <w:rFonts w:ascii="仿宋" w:eastAsia="仿宋" w:hAnsi="仿宋" w:hint="eastAsia"/>
                <w:bCs/>
                <w:iCs/>
                <w:sz w:val="24"/>
                <w:szCs w:val="24"/>
              </w:rPr>
              <w:t>□</w:t>
            </w:r>
            <w:r w:rsidRPr="00382882">
              <w:rPr>
                <w:rFonts w:ascii="仿宋" w:eastAsia="仿宋" w:hAnsi="仿宋" w:hint="eastAsia"/>
                <w:sz w:val="24"/>
                <w:szCs w:val="24"/>
              </w:rPr>
              <w:t>路演活动</w:t>
            </w:r>
            <w:r w:rsidR="00EE0577">
              <w:rPr>
                <w:rFonts w:ascii="仿宋" w:eastAsia="仿宋" w:hAnsi="仿宋" w:hint="eastAsia"/>
                <w:sz w:val="24"/>
                <w:szCs w:val="24"/>
              </w:rPr>
              <w:t xml:space="preserve">  </w:t>
            </w:r>
          </w:p>
          <w:p w14:paraId="489FB09B" w14:textId="3CF03692" w:rsidR="00F64759" w:rsidRPr="00C175D8" w:rsidRDefault="00991C9B" w:rsidP="00AD1DE2">
            <w:pPr>
              <w:tabs>
                <w:tab w:val="left" w:pos="2810"/>
                <w:tab w:val="center" w:pos="3199"/>
              </w:tabs>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00F64759" w:rsidRPr="00382882">
              <w:rPr>
                <w:rFonts w:ascii="仿宋" w:eastAsia="仿宋" w:hAnsi="仿宋" w:hint="eastAsia"/>
                <w:sz w:val="24"/>
                <w:szCs w:val="24"/>
              </w:rPr>
              <w:t>现场参观</w:t>
            </w:r>
            <w:r w:rsidR="00C175D8">
              <w:rPr>
                <w:rFonts w:ascii="仿宋" w:eastAsia="仿宋" w:hAnsi="仿宋" w:hint="eastAsia"/>
                <w:sz w:val="24"/>
                <w:szCs w:val="24"/>
              </w:rPr>
              <w:t xml:space="preserve">            </w:t>
            </w:r>
            <w:r w:rsidR="00623D06" w:rsidRPr="00382882">
              <w:rPr>
                <w:rFonts w:ascii="仿宋" w:eastAsia="仿宋" w:hAnsi="仿宋" w:hint="eastAsia"/>
                <w:bCs/>
                <w:iCs/>
                <w:sz w:val="24"/>
                <w:szCs w:val="24"/>
              </w:rPr>
              <w:t>□</w:t>
            </w:r>
            <w:r w:rsidR="00F64759" w:rsidRPr="00382882">
              <w:rPr>
                <w:rFonts w:ascii="仿宋" w:eastAsia="仿宋" w:hAnsi="仿宋" w:hint="eastAsia"/>
                <w:sz w:val="24"/>
                <w:szCs w:val="24"/>
              </w:rPr>
              <w:t>其他</w:t>
            </w:r>
            <w:r w:rsidR="004031EC">
              <w:rPr>
                <w:rFonts w:ascii="仿宋" w:eastAsia="仿宋" w:hAnsi="仿宋" w:hint="eastAsia"/>
                <w:sz w:val="24"/>
                <w:szCs w:val="24"/>
              </w:rPr>
              <w:t>（电话会议</w:t>
            </w:r>
            <w:r w:rsidR="004031EC">
              <w:rPr>
                <w:rFonts w:ascii="仿宋" w:eastAsia="仿宋" w:hAnsi="仿宋"/>
                <w:sz w:val="24"/>
                <w:szCs w:val="24"/>
              </w:rPr>
              <w:t>）</w:t>
            </w:r>
          </w:p>
        </w:tc>
      </w:tr>
      <w:tr w:rsidR="00F64759" w:rsidRPr="00D56073" w14:paraId="74A19D2A" w14:textId="77777777" w:rsidTr="00B86F17">
        <w:trPr>
          <w:trHeight w:val="1326"/>
          <w:jc w:val="center"/>
        </w:trPr>
        <w:tc>
          <w:tcPr>
            <w:tcW w:w="2048" w:type="dxa"/>
            <w:shd w:val="clear" w:color="auto" w:fill="auto"/>
            <w:vAlign w:val="center"/>
          </w:tcPr>
          <w:p w14:paraId="0B6303E5"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参与单位名称及人员姓名</w:t>
            </w:r>
          </w:p>
        </w:tc>
        <w:tc>
          <w:tcPr>
            <w:tcW w:w="6650" w:type="dxa"/>
            <w:shd w:val="clear" w:color="auto" w:fill="auto"/>
            <w:vAlign w:val="center"/>
          </w:tcPr>
          <w:p w14:paraId="3B39F751" w14:textId="77777777" w:rsidR="00F52B13" w:rsidRDefault="00F52B13" w:rsidP="00744105">
            <w:pPr>
              <w:spacing w:line="276" w:lineRule="auto"/>
              <w:rPr>
                <w:rFonts w:ascii="仿宋" w:eastAsia="仿宋" w:hAnsi="仿宋"/>
                <w:bCs/>
                <w:iCs/>
                <w:sz w:val="24"/>
                <w:szCs w:val="24"/>
              </w:rPr>
            </w:pPr>
          </w:p>
          <w:p w14:paraId="3973FCC2" w14:textId="37443242" w:rsidR="00C953FC" w:rsidRDefault="00A02052" w:rsidP="00C953FC">
            <w:pPr>
              <w:spacing w:line="276" w:lineRule="auto"/>
              <w:rPr>
                <w:rFonts w:ascii="仿宋" w:eastAsia="仿宋" w:hAnsi="仿宋"/>
                <w:bCs/>
                <w:iCs/>
                <w:sz w:val="24"/>
                <w:szCs w:val="24"/>
              </w:rPr>
            </w:pPr>
            <w:r>
              <w:rPr>
                <w:rFonts w:ascii="仿宋" w:eastAsia="仿宋" w:hAnsi="仿宋" w:hint="eastAsia"/>
                <w:bCs/>
                <w:iCs/>
                <w:sz w:val="24"/>
                <w:szCs w:val="24"/>
              </w:rPr>
              <w:t>上海</w:t>
            </w:r>
            <w:r>
              <w:rPr>
                <w:rFonts w:ascii="仿宋" w:eastAsia="仿宋" w:hAnsi="仿宋"/>
                <w:bCs/>
                <w:iCs/>
                <w:sz w:val="24"/>
                <w:szCs w:val="24"/>
              </w:rPr>
              <w:t>申银万国证券研究所有限公司：戴铭</w:t>
            </w:r>
            <w:r>
              <w:rPr>
                <w:rFonts w:ascii="仿宋" w:eastAsia="仿宋" w:hAnsi="仿宋" w:hint="eastAsia"/>
                <w:bCs/>
                <w:iCs/>
                <w:sz w:val="24"/>
                <w:szCs w:val="24"/>
              </w:rPr>
              <w:t>余</w:t>
            </w:r>
            <w:r>
              <w:rPr>
                <w:rFonts w:ascii="仿宋" w:eastAsia="仿宋" w:hAnsi="仿宋"/>
                <w:bCs/>
                <w:iCs/>
                <w:sz w:val="24"/>
                <w:szCs w:val="24"/>
              </w:rPr>
              <w:t>、刘爽</w:t>
            </w:r>
          </w:p>
          <w:p w14:paraId="4E48E5B8" w14:textId="69FCC486" w:rsidR="00A02052" w:rsidRPr="00A02052" w:rsidRDefault="00A02052" w:rsidP="00C953FC">
            <w:pPr>
              <w:spacing w:line="276" w:lineRule="auto"/>
              <w:rPr>
                <w:rFonts w:ascii="仿宋" w:eastAsia="仿宋" w:hAnsi="仿宋" w:hint="eastAsia"/>
                <w:bCs/>
                <w:iCs/>
                <w:sz w:val="24"/>
                <w:szCs w:val="24"/>
              </w:rPr>
            </w:pPr>
            <w:r>
              <w:rPr>
                <w:rFonts w:ascii="仿宋" w:eastAsia="仿宋" w:hAnsi="仿宋" w:hint="eastAsia"/>
                <w:bCs/>
                <w:iCs/>
                <w:sz w:val="24"/>
                <w:szCs w:val="24"/>
              </w:rPr>
              <w:t>瑞银证券</w:t>
            </w:r>
            <w:r>
              <w:rPr>
                <w:rFonts w:ascii="仿宋" w:eastAsia="仿宋" w:hAnsi="仿宋"/>
                <w:bCs/>
                <w:iCs/>
                <w:sz w:val="24"/>
                <w:szCs w:val="24"/>
              </w:rPr>
              <w:t>有限责任公司：李欣蕾</w:t>
            </w:r>
          </w:p>
          <w:p w14:paraId="1969384D" w14:textId="1B12C09D" w:rsidR="00AB4632" w:rsidRPr="00AB4632" w:rsidRDefault="00AB4632" w:rsidP="00C953FC">
            <w:pPr>
              <w:spacing w:line="276" w:lineRule="auto"/>
              <w:rPr>
                <w:rFonts w:ascii="仿宋" w:eastAsia="仿宋" w:hAnsi="仿宋"/>
                <w:bCs/>
                <w:iCs/>
                <w:sz w:val="24"/>
                <w:szCs w:val="24"/>
              </w:rPr>
            </w:pPr>
          </w:p>
        </w:tc>
      </w:tr>
      <w:tr w:rsidR="00F64759" w:rsidRPr="00382882" w14:paraId="3F9723AD" w14:textId="77777777" w:rsidTr="000B7E77">
        <w:trPr>
          <w:jc w:val="center"/>
        </w:trPr>
        <w:tc>
          <w:tcPr>
            <w:tcW w:w="2048" w:type="dxa"/>
            <w:shd w:val="clear" w:color="auto" w:fill="auto"/>
            <w:vAlign w:val="center"/>
          </w:tcPr>
          <w:p w14:paraId="77174120" w14:textId="77777777" w:rsidR="00F64759" w:rsidRPr="00382882" w:rsidRDefault="00F64759" w:rsidP="000B7E77">
            <w:pPr>
              <w:spacing w:line="480" w:lineRule="atLeast"/>
              <w:rPr>
                <w:rFonts w:ascii="仿宋" w:eastAsia="仿宋" w:hAnsi="仿宋"/>
                <w:b/>
                <w:bCs/>
                <w:iCs/>
                <w:sz w:val="24"/>
                <w:szCs w:val="24"/>
              </w:rPr>
            </w:pPr>
            <w:r w:rsidRPr="00382882">
              <w:rPr>
                <w:rFonts w:ascii="仿宋" w:eastAsia="仿宋" w:hAnsi="仿宋" w:hint="eastAsia"/>
                <w:b/>
                <w:bCs/>
                <w:iCs/>
                <w:sz w:val="24"/>
                <w:szCs w:val="24"/>
              </w:rPr>
              <w:t>时间</w:t>
            </w:r>
          </w:p>
        </w:tc>
        <w:tc>
          <w:tcPr>
            <w:tcW w:w="6650" w:type="dxa"/>
            <w:shd w:val="clear" w:color="auto" w:fill="auto"/>
            <w:vAlign w:val="center"/>
          </w:tcPr>
          <w:p w14:paraId="522A65FB" w14:textId="3DC5EAE8" w:rsidR="00F64759" w:rsidRPr="00382882" w:rsidRDefault="00A97FEA" w:rsidP="00991C9B">
            <w:pPr>
              <w:spacing w:line="480" w:lineRule="atLeast"/>
              <w:rPr>
                <w:rFonts w:ascii="仿宋" w:eastAsia="仿宋" w:hAnsi="仿宋"/>
                <w:bCs/>
                <w:iCs/>
                <w:sz w:val="24"/>
                <w:szCs w:val="24"/>
              </w:rPr>
            </w:pPr>
            <w:r>
              <w:rPr>
                <w:rFonts w:ascii="仿宋" w:eastAsia="仿宋" w:hAnsi="仿宋"/>
                <w:bCs/>
                <w:iCs/>
                <w:sz w:val="24"/>
                <w:szCs w:val="24"/>
              </w:rPr>
              <w:t>2020</w:t>
            </w:r>
            <w:r>
              <w:rPr>
                <w:rFonts w:ascii="仿宋" w:eastAsia="仿宋" w:hAnsi="仿宋" w:hint="eastAsia"/>
                <w:bCs/>
                <w:iCs/>
                <w:sz w:val="24"/>
                <w:szCs w:val="24"/>
              </w:rPr>
              <w:t>年</w:t>
            </w:r>
            <w:r w:rsidR="00606A21">
              <w:rPr>
                <w:rFonts w:ascii="仿宋" w:eastAsia="仿宋" w:hAnsi="仿宋"/>
                <w:bCs/>
                <w:iCs/>
                <w:sz w:val="24"/>
                <w:szCs w:val="24"/>
              </w:rPr>
              <w:t>1</w:t>
            </w:r>
            <w:r w:rsidR="00721666">
              <w:rPr>
                <w:rFonts w:ascii="仿宋" w:eastAsia="仿宋" w:hAnsi="仿宋" w:hint="eastAsia"/>
                <w:bCs/>
                <w:iCs/>
                <w:sz w:val="24"/>
                <w:szCs w:val="24"/>
              </w:rPr>
              <w:t>2</w:t>
            </w:r>
            <w:r w:rsidR="00F64759" w:rsidRPr="00382882">
              <w:rPr>
                <w:rFonts w:ascii="仿宋" w:eastAsia="仿宋" w:hAnsi="仿宋"/>
                <w:bCs/>
                <w:iCs/>
                <w:sz w:val="24"/>
                <w:szCs w:val="24"/>
              </w:rPr>
              <w:t>月</w:t>
            </w:r>
            <w:r w:rsidR="00DB0E0B">
              <w:rPr>
                <w:rFonts w:ascii="仿宋" w:eastAsia="仿宋" w:hAnsi="仿宋" w:hint="eastAsia"/>
                <w:bCs/>
                <w:iCs/>
                <w:sz w:val="24"/>
                <w:szCs w:val="24"/>
              </w:rPr>
              <w:t>24</w:t>
            </w:r>
            <w:r w:rsidR="00B3076F">
              <w:rPr>
                <w:rFonts w:ascii="仿宋" w:eastAsia="仿宋" w:hAnsi="仿宋" w:hint="eastAsia"/>
                <w:bCs/>
                <w:iCs/>
                <w:sz w:val="24"/>
                <w:szCs w:val="24"/>
              </w:rPr>
              <w:t>日</w:t>
            </w:r>
          </w:p>
        </w:tc>
      </w:tr>
      <w:tr w:rsidR="00F64759" w:rsidRPr="00382882" w14:paraId="310D87F5" w14:textId="77777777" w:rsidTr="00B86F17">
        <w:trPr>
          <w:trHeight w:val="390"/>
          <w:jc w:val="center"/>
        </w:trPr>
        <w:tc>
          <w:tcPr>
            <w:tcW w:w="2048" w:type="dxa"/>
            <w:shd w:val="clear" w:color="auto" w:fill="auto"/>
            <w:vAlign w:val="center"/>
          </w:tcPr>
          <w:p w14:paraId="2440875B" w14:textId="77777777" w:rsidR="00F64759" w:rsidRPr="00382882" w:rsidRDefault="00F64759" w:rsidP="000B7E77">
            <w:pPr>
              <w:spacing w:line="480" w:lineRule="atLeast"/>
              <w:rPr>
                <w:rFonts w:ascii="仿宋" w:eastAsia="仿宋" w:hAnsi="仿宋"/>
                <w:b/>
                <w:bCs/>
                <w:iCs/>
                <w:sz w:val="24"/>
                <w:szCs w:val="24"/>
              </w:rPr>
            </w:pPr>
            <w:r w:rsidRPr="00382882">
              <w:rPr>
                <w:rFonts w:ascii="仿宋" w:eastAsia="仿宋" w:hAnsi="仿宋" w:hint="eastAsia"/>
                <w:b/>
                <w:bCs/>
                <w:iCs/>
                <w:sz w:val="24"/>
                <w:szCs w:val="24"/>
              </w:rPr>
              <w:t>地点</w:t>
            </w:r>
          </w:p>
        </w:tc>
        <w:tc>
          <w:tcPr>
            <w:tcW w:w="6650" w:type="dxa"/>
            <w:shd w:val="clear" w:color="auto" w:fill="auto"/>
            <w:vAlign w:val="center"/>
          </w:tcPr>
          <w:p w14:paraId="5A9569ED" w14:textId="49285625" w:rsidR="00F64759" w:rsidRPr="00382882" w:rsidRDefault="000225EF" w:rsidP="000B7E77">
            <w:pPr>
              <w:spacing w:line="480" w:lineRule="atLeast"/>
              <w:rPr>
                <w:rFonts w:ascii="仿宋" w:eastAsia="仿宋" w:hAnsi="仿宋"/>
                <w:bCs/>
                <w:iCs/>
                <w:sz w:val="24"/>
                <w:szCs w:val="24"/>
              </w:rPr>
            </w:pPr>
            <w:r>
              <w:rPr>
                <w:rFonts w:ascii="仿宋" w:eastAsia="仿宋" w:hAnsi="仿宋" w:hint="eastAsia"/>
                <w:bCs/>
                <w:iCs/>
                <w:sz w:val="24"/>
                <w:szCs w:val="24"/>
              </w:rPr>
              <w:t>总部会议室</w:t>
            </w:r>
          </w:p>
        </w:tc>
      </w:tr>
      <w:tr w:rsidR="00F64759" w:rsidRPr="00382882" w14:paraId="6DA61C07" w14:textId="77777777" w:rsidTr="00B86F17">
        <w:trPr>
          <w:trHeight w:val="1121"/>
          <w:jc w:val="center"/>
        </w:trPr>
        <w:tc>
          <w:tcPr>
            <w:tcW w:w="2048" w:type="dxa"/>
            <w:shd w:val="clear" w:color="auto" w:fill="auto"/>
            <w:vAlign w:val="center"/>
          </w:tcPr>
          <w:p w14:paraId="6F259A31" w14:textId="77777777" w:rsidR="00F64759" w:rsidRPr="00382882" w:rsidRDefault="00F64759" w:rsidP="00DF5899">
            <w:pPr>
              <w:spacing w:line="480" w:lineRule="atLeast"/>
              <w:jc w:val="left"/>
              <w:rPr>
                <w:rFonts w:ascii="仿宋" w:eastAsia="仿宋" w:hAnsi="仿宋"/>
                <w:b/>
                <w:bCs/>
                <w:iCs/>
                <w:sz w:val="24"/>
                <w:szCs w:val="24"/>
              </w:rPr>
            </w:pPr>
            <w:r w:rsidRPr="00382882">
              <w:rPr>
                <w:rFonts w:ascii="仿宋" w:eastAsia="仿宋" w:hAnsi="仿宋" w:hint="eastAsia"/>
                <w:b/>
                <w:bCs/>
                <w:iCs/>
                <w:sz w:val="24"/>
                <w:szCs w:val="24"/>
              </w:rPr>
              <w:t>上市公司接待</w:t>
            </w:r>
          </w:p>
          <w:p w14:paraId="109941FD" w14:textId="77777777" w:rsidR="00F64759" w:rsidRPr="00382882" w:rsidRDefault="00F64759" w:rsidP="00DF5899">
            <w:pPr>
              <w:spacing w:line="480" w:lineRule="atLeast"/>
              <w:jc w:val="left"/>
              <w:rPr>
                <w:rFonts w:ascii="仿宋" w:eastAsia="仿宋" w:hAnsi="仿宋"/>
                <w:b/>
                <w:bCs/>
                <w:iCs/>
                <w:sz w:val="24"/>
                <w:szCs w:val="24"/>
              </w:rPr>
            </w:pPr>
            <w:r w:rsidRPr="00382882">
              <w:rPr>
                <w:rFonts w:ascii="仿宋" w:eastAsia="仿宋" w:hAnsi="仿宋" w:hint="eastAsia"/>
                <w:b/>
                <w:bCs/>
                <w:iCs/>
                <w:sz w:val="24"/>
                <w:szCs w:val="24"/>
              </w:rPr>
              <w:t>人员姓名</w:t>
            </w:r>
          </w:p>
        </w:tc>
        <w:tc>
          <w:tcPr>
            <w:tcW w:w="6650" w:type="dxa"/>
            <w:shd w:val="clear" w:color="auto" w:fill="auto"/>
            <w:vAlign w:val="center"/>
          </w:tcPr>
          <w:p w14:paraId="383ADF01" w14:textId="35B41805" w:rsidR="003D20CC" w:rsidRDefault="00B26756" w:rsidP="00B26756">
            <w:pPr>
              <w:spacing w:line="360" w:lineRule="auto"/>
              <w:jc w:val="left"/>
              <w:rPr>
                <w:rFonts w:ascii="仿宋" w:eastAsia="仿宋" w:hAnsi="仿宋"/>
                <w:bCs/>
                <w:iCs/>
                <w:sz w:val="24"/>
                <w:szCs w:val="24"/>
              </w:rPr>
            </w:pPr>
            <w:r>
              <w:rPr>
                <w:rFonts w:ascii="仿宋" w:eastAsia="仿宋" w:hAnsi="仿宋" w:hint="eastAsia"/>
                <w:bCs/>
                <w:iCs/>
                <w:sz w:val="24"/>
                <w:szCs w:val="24"/>
              </w:rPr>
              <w:t>董事会秘书</w:t>
            </w:r>
            <w:r w:rsidR="00A97FEA" w:rsidRPr="00382882">
              <w:rPr>
                <w:rFonts w:ascii="仿宋" w:eastAsia="仿宋" w:hAnsi="仿宋" w:hint="eastAsia"/>
                <w:bCs/>
                <w:iCs/>
                <w:sz w:val="24"/>
                <w:szCs w:val="24"/>
              </w:rPr>
              <w:t>：</w:t>
            </w:r>
            <w:r>
              <w:rPr>
                <w:rFonts w:ascii="仿宋" w:eastAsia="仿宋" w:hAnsi="仿宋" w:hint="eastAsia"/>
                <w:bCs/>
                <w:iCs/>
                <w:sz w:val="24"/>
                <w:szCs w:val="24"/>
              </w:rPr>
              <w:t>殷建忠</w:t>
            </w:r>
          </w:p>
          <w:p w14:paraId="14E9EFED" w14:textId="5021103F" w:rsidR="00503345" w:rsidRPr="00503345" w:rsidRDefault="00503345" w:rsidP="00B26756">
            <w:pPr>
              <w:spacing w:line="360" w:lineRule="auto"/>
              <w:jc w:val="left"/>
              <w:rPr>
                <w:rFonts w:ascii="仿宋" w:eastAsia="仿宋" w:hAnsi="仿宋"/>
                <w:bCs/>
                <w:iCs/>
                <w:sz w:val="24"/>
                <w:szCs w:val="24"/>
              </w:rPr>
            </w:pPr>
            <w:r>
              <w:rPr>
                <w:rFonts w:ascii="仿宋" w:eastAsia="仿宋" w:hAnsi="仿宋" w:hint="eastAsia"/>
                <w:bCs/>
                <w:iCs/>
                <w:sz w:val="24"/>
                <w:szCs w:val="24"/>
              </w:rPr>
              <w:t>证券事务代表</w:t>
            </w:r>
            <w:r>
              <w:rPr>
                <w:rFonts w:ascii="仿宋" w:eastAsia="仿宋" w:hAnsi="仿宋"/>
                <w:bCs/>
                <w:iCs/>
                <w:sz w:val="24"/>
                <w:szCs w:val="24"/>
              </w:rPr>
              <w:t>：韩爽</w:t>
            </w:r>
          </w:p>
        </w:tc>
      </w:tr>
      <w:tr w:rsidR="00F64759" w:rsidRPr="00382882" w14:paraId="753706EA" w14:textId="77777777" w:rsidTr="00DF5899">
        <w:trPr>
          <w:trHeight w:val="699"/>
          <w:jc w:val="center"/>
        </w:trPr>
        <w:tc>
          <w:tcPr>
            <w:tcW w:w="2048" w:type="dxa"/>
            <w:shd w:val="clear" w:color="auto" w:fill="auto"/>
            <w:vAlign w:val="center"/>
          </w:tcPr>
          <w:p w14:paraId="188E3CF2" w14:textId="77777777" w:rsidR="004670B6" w:rsidRPr="00382882" w:rsidRDefault="004670B6" w:rsidP="004670B6">
            <w:pPr>
              <w:spacing w:line="480" w:lineRule="atLeast"/>
              <w:rPr>
                <w:rFonts w:ascii="仿宋" w:eastAsia="仿宋" w:hAnsi="仿宋"/>
                <w:b/>
                <w:bCs/>
                <w:iCs/>
                <w:sz w:val="24"/>
                <w:szCs w:val="24"/>
              </w:rPr>
            </w:pPr>
          </w:p>
          <w:p w14:paraId="23C4C1E5" w14:textId="77777777" w:rsidR="00F64759" w:rsidRPr="00382882" w:rsidRDefault="00F64759" w:rsidP="004670B6">
            <w:pPr>
              <w:spacing w:line="480" w:lineRule="atLeast"/>
              <w:jc w:val="center"/>
              <w:rPr>
                <w:rFonts w:ascii="仿宋" w:eastAsia="仿宋" w:hAnsi="仿宋"/>
                <w:b/>
                <w:bCs/>
                <w:iCs/>
                <w:sz w:val="24"/>
                <w:szCs w:val="24"/>
              </w:rPr>
            </w:pPr>
            <w:r w:rsidRPr="00382882">
              <w:rPr>
                <w:rFonts w:ascii="仿宋" w:eastAsia="仿宋" w:hAnsi="仿宋" w:hint="eastAsia"/>
                <w:b/>
                <w:bCs/>
                <w:iCs/>
                <w:sz w:val="24"/>
                <w:szCs w:val="24"/>
              </w:rPr>
              <w:t>投资者关系活动主要内容介绍</w:t>
            </w:r>
          </w:p>
        </w:tc>
        <w:tc>
          <w:tcPr>
            <w:tcW w:w="6650" w:type="dxa"/>
            <w:shd w:val="clear" w:color="auto" w:fill="auto"/>
          </w:tcPr>
          <w:p w14:paraId="41EED9CC" w14:textId="743C2E9F" w:rsidR="00D17B85" w:rsidRPr="00704480" w:rsidRDefault="00737494" w:rsidP="00D17B85">
            <w:pPr>
              <w:spacing w:line="360" w:lineRule="auto"/>
              <w:rPr>
                <w:rFonts w:ascii="仿宋" w:eastAsia="仿宋" w:hAnsi="仿宋"/>
                <w:b/>
                <w:sz w:val="24"/>
                <w:szCs w:val="24"/>
              </w:rPr>
            </w:pPr>
            <w:r>
              <w:rPr>
                <w:rFonts w:ascii="仿宋" w:eastAsia="仿宋" w:hAnsi="仿宋" w:hint="eastAsia"/>
                <w:b/>
                <w:sz w:val="24"/>
                <w:szCs w:val="24"/>
              </w:rPr>
              <w:t>1</w:t>
            </w:r>
            <w:r w:rsidR="00D17B85" w:rsidRPr="00704480">
              <w:rPr>
                <w:rFonts w:ascii="仿宋" w:eastAsia="仿宋" w:hAnsi="仿宋" w:hint="eastAsia"/>
                <w:b/>
                <w:sz w:val="24"/>
                <w:szCs w:val="24"/>
              </w:rPr>
              <w:t>、</w:t>
            </w:r>
            <w:r w:rsidR="00D17B85" w:rsidRPr="00704480">
              <w:rPr>
                <w:rFonts w:ascii="仿宋" w:eastAsia="仿宋" w:hAnsi="仿宋"/>
                <w:b/>
                <w:sz w:val="24"/>
                <w:szCs w:val="24"/>
              </w:rPr>
              <w:t>公司</w:t>
            </w:r>
            <w:r w:rsidR="00212E6B">
              <w:rPr>
                <w:rFonts w:ascii="仿宋" w:eastAsia="仿宋" w:hAnsi="仿宋" w:hint="eastAsia"/>
                <w:b/>
                <w:sz w:val="24"/>
                <w:szCs w:val="24"/>
              </w:rPr>
              <w:t>的竞争</w:t>
            </w:r>
            <w:r w:rsidR="00212E6B">
              <w:rPr>
                <w:rFonts w:ascii="仿宋" w:eastAsia="仿宋" w:hAnsi="仿宋"/>
                <w:b/>
                <w:sz w:val="24"/>
                <w:szCs w:val="24"/>
              </w:rPr>
              <w:t>优势</w:t>
            </w:r>
            <w:r w:rsidR="00D17B85" w:rsidRPr="00704480">
              <w:rPr>
                <w:rFonts w:ascii="仿宋" w:eastAsia="仿宋" w:hAnsi="仿宋"/>
                <w:b/>
                <w:sz w:val="24"/>
                <w:szCs w:val="24"/>
              </w:rPr>
              <w:t xml:space="preserve">？ </w:t>
            </w:r>
          </w:p>
          <w:p w14:paraId="35150353" w14:textId="5F90DC6F" w:rsidR="004B6DCA" w:rsidRDefault="00212E6B" w:rsidP="00212E6B">
            <w:pPr>
              <w:spacing w:line="360" w:lineRule="auto"/>
              <w:ind w:firstLineChars="200" w:firstLine="480"/>
              <w:rPr>
                <w:rFonts w:ascii="仿宋" w:eastAsia="仿宋" w:hAnsi="仿宋" w:hint="eastAsia"/>
                <w:sz w:val="24"/>
                <w:szCs w:val="24"/>
              </w:rPr>
            </w:pPr>
            <w:r w:rsidRPr="000A06E0">
              <w:rPr>
                <w:rFonts w:ascii="仿宋" w:eastAsia="仿宋" w:hAnsi="仿宋" w:hint="eastAsia"/>
                <w:sz w:val="24"/>
                <w:szCs w:val="24"/>
              </w:rPr>
              <w:t>公司定位为建筑配套件集成供应商，以“研发</w:t>
            </w:r>
            <w:r w:rsidRPr="000A06E0">
              <w:rPr>
                <w:rFonts w:ascii="仿宋" w:eastAsia="仿宋" w:hAnsi="仿宋"/>
                <w:sz w:val="24"/>
                <w:szCs w:val="24"/>
              </w:rPr>
              <w:t>+制造+服务”的全链条销售模式不断满足客户需求和市场变化。建筑五金行业的高离散型特性，随着客户需求多元化，以及以大型房产商为代表的上游客户不断整合，在节约采购成本的基础上，客户越来越倾向于“一站式采购”，对建筑配套件的集成供应要求和产品集成化能力也越来越高。而我们的竞争优势恰好体现在：产品集成优势；高效规范的现代化管理体系优势；资本市场及品牌优势；高水平的技术研发及检测试验能力；专业化的服务；集成的信息化管理平台等。</w:t>
            </w:r>
          </w:p>
          <w:p w14:paraId="2BCBF722" w14:textId="210C407E" w:rsidR="00212E6B" w:rsidRPr="006E63DC" w:rsidRDefault="00212E6B" w:rsidP="008973D2">
            <w:pPr>
              <w:spacing w:line="360" w:lineRule="auto"/>
              <w:rPr>
                <w:rFonts w:ascii="仿宋" w:eastAsia="仿宋" w:hAnsi="仿宋" w:hint="eastAsia"/>
                <w:sz w:val="24"/>
                <w:szCs w:val="24"/>
              </w:rPr>
            </w:pPr>
            <w:bookmarkStart w:id="0" w:name="_GoBack"/>
            <w:bookmarkEnd w:id="0"/>
          </w:p>
          <w:p w14:paraId="32CBBD77" w14:textId="2080FBE6" w:rsidR="00704480" w:rsidRPr="00704480" w:rsidRDefault="00737494" w:rsidP="00704480">
            <w:pPr>
              <w:spacing w:line="360" w:lineRule="auto"/>
              <w:rPr>
                <w:rFonts w:ascii="仿宋" w:eastAsia="仿宋" w:hAnsi="仿宋"/>
                <w:b/>
                <w:sz w:val="24"/>
                <w:szCs w:val="24"/>
              </w:rPr>
            </w:pPr>
            <w:r>
              <w:rPr>
                <w:rFonts w:ascii="仿宋" w:eastAsia="仿宋" w:hAnsi="仿宋" w:hint="eastAsia"/>
                <w:b/>
                <w:sz w:val="24"/>
                <w:szCs w:val="24"/>
              </w:rPr>
              <w:lastRenderedPageBreak/>
              <w:t>2</w:t>
            </w:r>
            <w:r w:rsidR="00704480" w:rsidRPr="00704480">
              <w:rPr>
                <w:rFonts w:ascii="仿宋" w:eastAsia="仿宋" w:hAnsi="仿宋" w:hint="eastAsia"/>
                <w:b/>
                <w:sz w:val="24"/>
                <w:szCs w:val="24"/>
              </w:rPr>
              <w:t>、</w:t>
            </w:r>
            <w:r w:rsidR="00212E6B" w:rsidRPr="00212E6B">
              <w:rPr>
                <w:rFonts w:ascii="仿宋" w:eastAsia="仿宋" w:hAnsi="仿宋" w:hint="eastAsia"/>
                <w:b/>
                <w:sz w:val="24"/>
                <w:szCs w:val="24"/>
              </w:rPr>
              <w:t>公司客户群体以哪些为主</w:t>
            </w:r>
            <w:r w:rsidR="00704480" w:rsidRPr="00704480">
              <w:rPr>
                <w:rFonts w:ascii="仿宋" w:eastAsia="仿宋" w:hAnsi="仿宋"/>
                <w:b/>
                <w:sz w:val="24"/>
                <w:szCs w:val="24"/>
              </w:rPr>
              <w:t>？</w:t>
            </w:r>
          </w:p>
          <w:p w14:paraId="4899353F" w14:textId="677E2E5D" w:rsidR="00704480" w:rsidRPr="00704480" w:rsidRDefault="00212E6B" w:rsidP="00C03C06">
            <w:pPr>
              <w:spacing w:line="360" w:lineRule="auto"/>
              <w:ind w:firstLineChars="200" w:firstLine="480"/>
              <w:rPr>
                <w:rFonts w:ascii="仿宋" w:eastAsia="仿宋" w:hAnsi="仿宋"/>
                <w:sz w:val="24"/>
                <w:szCs w:val="24"/>
              </w:rPr>
            </w:pPr>
            <w:r w:rsidRPr="00C17124">
              <w:rPr>
                <w:rFonts w:ascii="仿宋" w:eastAsia="仿宋" w:hAnsi="仿宋" w:hint="eastAsia"/>
                <w:sz w:val="24"/>
                <w:szCs w:val="24"/>
              </w:rPr>
              <w:t>公司的客户数量较多且集中度较低，主要客户群体包括地产公司、幕墙公司、门窗公司、装饰公司等。</w:t>
            </w:r>
          </w:p>
          <w:p w14:paraId="6BC41D61" w14:textId="77777777" w:rsidR="00D17B85" w:rsidRPr="00D17B85" w:rsidRDefault="00D17B85" w:rsidP="00D17B85">
            <w:pPr>
              <w:spacing w:line="360" w:lineRule="auto"/>
              <w:ind w:firstLineChars="200" w:firstLine="480"/>
              <w:rPr>
                <w:rFonts w:ascii="仿宋" w:eastAsia="仿宋" w:hAnsi="仿宋"/>
                <w:sz w:val="24"/>
                <w:szCs w:val="24"/>
              </w:rPr>
            </w:pPr>
          </w:p>
          <w:p w14:paraId="5DA7FF7B" w14:textId="321CABB9" w:rsidR="00D17B85" w:rsidRPr="006E63DC" w:rsidRDefault="00737494" w:rsidP="00C54D73">
            <w:pPr>
              <w:spacing w:line="360" w:lineRule="auto"/>
              <w:rPr>
                <w:rFonts w:ascii="仿宋" w:eastAsia="仿宋" w:hAnsi="仿宋"/>
                <w:b/>
                <w:sz w:val="24"/>
                <w:szCs w:val="24"/>
              </w:rPr>
            </w:pPr>
            <w:r>
              <w:rPr>
                <w:rFonts w:ascii="仿宋" w:eastAsia="仿宋" w:hAnsi="仿宋" w:hint="eastAsia"/>
                <w:b/>
                <w:sz w:val="24"/>
                <w:szCs w:val="24"/>
              </w:rPr>
              <w:t>3</w:t>
            </w:r>
            <w:r w:rsidR="00C54D73" w:rsidRPr="006E63DC">
              <w:rPr>
                <w:rFonts w:ascii="仿宋" w:eastAsia="仿宋" w:hAnsi="仿宋" w:hint="eastAsia"/>
                <w:b/>
                <w:sz w:val="24"/>
                <w:szCs w:val="24"/>
              </w:rPr>
              <w:t>、</w:t>
            </w:r>
            <w:r w:rsidR="009C4119">
              <w:rPr>
                <w:rFonts w:ascii="仿宋" w:eastAsia="仿宋" w:hAnsi="仿宋" w:hint="eastAsia"/>
                <w:b/>
                <w:sz w:val="24"/>
                <w:szCs w:val="24"/>
              </w:rPr>
              <w:t>公司</w:t>
            </w:r>
            <w:r w:rsidR="009C4119">
              <w:rPr>
                <w:rFonts w:ascii="仿宋" w:eastAsia="仿宋" w:hAnsi="仿宋"/>
                <w:b/>
                <w:sz w:val="24"/>
                <w:szCs w:val="24"/>
              </w:rPr>
              <w:t>对</w:t>
            </w:r>
            <w:r w:rsidR="009C4119">
              <w:rPr>
                <w:rFonts w:ascii="仿宋" w:eastAsia="仿宋" w:hAnsi="仿宋" w:hint="eastAsia"/>
                <w:b/>
                <w:sz w:val="24"/>
                <w:szCs w:val="24"/>
              </w:rPr>
              <w:t>销售网点</w:t>
            </w:r>
            <w:r w:rsidR="009C4119">
              <w:rPr>
                <w:rFonts w:ascii="仿宋" w:eastAsia="仿宋" w:hAnsi="仿宋"/>
                <w:b/>
                <w:sz w:val="24"/>
                <w:szCs w:val="24"/>
              </w:rPr>
              <w:t>、</w:t>
            </w:r>
            <w:r w:rsidR="009C4119" w:rsidRPr="00975854">
              <w:rPr>
                <w:rFonts w:ascii="仿宋" w:eastAsia="仿宋" w:hAnsi="仿宋" w:hint="eastAsia"/>
                <w:b/>
                <w:sz w:val="24"/>
                <w:szCs w:val="24"/>
              </w:rPr>
              <w:t>渠道下沉</w:t>
            </w:r>
            <w:r w:rsidR="009C4119">
              <w:rPr>
                <w:rFonts w:ascii="仿宋" w:eastAsia="仿宋" w:hAnsi="仿宋" w:hint="eastAsia"/>
                <w:b/>
                <w:sz w:val="24"/>
                <w:szCs w:val="24"/>
              </w:rPr>
              <w:t>的拓展</w:t>
            </w:r>
            <w:r w:rsidR="00A02052">
              <w:rPr>
                <w:rFonts w:ascii="仿宋" w:eastAsia="仿宋" w:hAnsi="仿宋"/>
                <w:b/>
                <w:sz w:val="24"/>
                <w:szCs w:val="24"/>
              </w:rPr>
              <w:t>规划</w:t>
            </w:r>
            <w:r w:rsidR="004E4BC7">
              <w:rPr>
                <w:rFonts w:ascii="仿宋" w:eastAsia="仿宋" w:hAnsi="仿宋" w:hint="eastAsia"/>
                <w:b/>
                <w:sz w:val="24"/>
                <w:szCs w:val="24"/>
              </w:rPr>
              <w:t>？</w:t>
            </w:r>
          </w:p>
          <w:p w14:paraId="3DDDF8C0" w14:textId="0F64281F" w:rsidR="00C54D73" w:rsidRPr="006E63DC" w:rsidRDefault="009C4119" w:rsidP="006E63DC">
            <w:pPr>
              <w:spacing w:line="360" w:lineRule="auto"/>
              <w:ind w:firstLine="480"/>
              <w:rPr>
                <w:rFonts w:ascii="仿宋" w:eastAsia="仿宋" w:hAnsi="仿宋"/>
                <w:sz w:val="24"/>
                <w:szCs w:val="24"/>
              </w:rPr>
            </w:pPr>
            <w:r>
              <w:rPr>
                <w:rFonts w:ascii="仿宋" w:eastAsia="仿宋" w:hAnsi="仿宋" w:hint="eastAsia"/>
                <w:sz w:val="24"/>
                <w:szCs w:val="24"/>
              </w:rPr>
              <w:t>公司在</w:t>
            </w:r>
            <w:r w:rsidRPr="00261D3C">
              <w:rPr>
                <w:rFonts w:ascii="仿宋" w:eastAsia="仿宋" w:hAnsi="仿宋"/>
                <w:sz w:val="24"/>
                <w:szCs w:val="24"/>
              </w:rPr>
              <w:t>2016-2018年</w:t>
            </w:r>
            <w:r w:rsidRPr="00261D3C">
              <w:rPr>
                <w:rFonts w:ascii="仿宋" w:eastAsia="仿宋" w:hAnsi="仿宋" w:hint="eastAsia"/>
                <w:sz w:val="24"/>
                <w:szCs w:val="24"/>
              </w:rPr>
              <w:t>集中进行渠道下沉</w:t>
            </w:r>
            <w:r>
              <w:rPr>
                <w:rFonts w:ascii="仿宋" w:eastAsia="仿宋" w:hAnsi="仿宋" w:hint="eastAsia"/>
                <w:sz w:val="24"/>
                <w:szCs w:val="24"/>
              </w:rPr>
              <w:t>，</w:t>
            </w:r>
            <w:r>
              <w:rPr>
                <w:rFonts w:ascii="仿宋" w:eastAsia="仿宋" w:hAnsi="仿宋"/>
                <w:sz w:val="24"/>
                <w:szCs w:val="24"/>
              </w:rPr>
              <w:t>销售人员</w:t>
            </w:r>
            <w:r>
              <w:rPr>
                <w:rFonts w:ascii="仿宋" w:eastAsia="仿宋" w:hAnsi="仿宋" w:hint="eastAsia"/>
                <w:sz w:val="24"/>
                <w:szCs w:val="24"/>
              </w:rPr>
              <w:t>增长</w:t>
            </w:r>
            <w:r>
              <w:rPr>
                <w:rFonts w:ascii="仿宋" w:eastAsia="仿宋" w:hAnsi="仿宋"/>
                <w:sz w:val="24"/>
                <w:szCs w:val="24"/>
              </w:rPr>
              <w:t>较快</w:t>
            </w:r>
            <w:r>
              <w:rPr>
                <w:rFonts w:ascii="仿宋" w:eastAsia="仿宋" w:hAnsi="仿宋" w:hint="eastAsia"/>
                <w:sz w:val="24"/>
                <w:szCs w:val="24"/>
              </w:rPr>
              <w:t>。</w:t>
            </w:r>
            <w:r w:rsidRPr="00261D3C">
              <w:rPr>
                <w:rFonts w:ascii="仿宋" w:eastAsia="仿宋" w:hAnsi="仿宋" w:hint="eastAsia"/>
                <w:sz w:val="24"/>
                <w:szCs w:val="24"/>
              </w:rPr>
              <w:t>从</w:t>
            </w:r>
            <w:r w:rsidRPr="00261D3C">
              <w:rPr>
                <w:rFonts w:ascii="仿宋" w:eastAsia="仿宋" w:hAnsi="仿宋"/>
                <w:sz w:val="24"/>
                <w:szCs w:val="24"/>
              </w:rPr>
              <w:t>2019年开始，公司集中进行渠道下沉的阶段已经</w:t>
            </w:r>
            <w:r>
              <w:rPr>
                <w:rFonts w:ascii="仿宋" w:eastAsia="仿宋" w:hAnsi="仿宋" w:hint="eastAsia"/>
                <w:sz w:val="24"/>
                <w:szCs w:val="24"/>
              </w:rPr>
              <w:t>结束</w:t>
            </w:r>
            <w:r>
              <w:rPr>
                <w:rFonts w:ascii="仿宋" w:eastAsia="仿宋" w:hAnsi="仿宋"/>
                <w:sz w:val="24"/>
                <w:szCs w:val="24"/>
              </w:rPr>
              <w:t>，开始进入有</w:t>
            </w:r>
            <w:r>
              <w:rPr>
                <w:rFonts w:ascii="仿宋" w:eastAsia="仿宋" w:hAnsi="仿宋" w:hint="eastAsia"/>
                <w:sz w:val="24"/>
                <w:szCs w:val="24"/>
              </w:rPr>
              <w:t>针对性的</w:t>
            </w:r>
            <w:r>
              <w:rPr>
                <w:rFonts w:ascii="仿宋" w:eastAsia="仿宋" w:hAnsi="仿宋"/>
                <w:sz w:val="24"/>
                <w:szCs w:val="24"/>
              </w:rPr>
              <w:t>增加阶段</w:t>
            </w:r>
            <w:r>
              <w:rPr>
                <w:rFonts w:ascii="仿宋" w:eastAsia="仿宋" w:hAnsi="仿宋" w:hint="eastAsia"/>
                <w:sz w:val="24"/>
                <w:szCs w:val="24"/>
              </w:rPr>
              <w:t>；公司对</w:t>
            </w:r>
            <w:r>
              <w:rPr>
                <w:rFonts w:ascii="仿宋" w:eastAsia="仿宋" w:hAnsi="仿宋"/>
                <w:sz w:val="24"/>
                <w:szCs w:val="24"/>
              </w:rPr>
              <w:t>销售网点的</w:t>
            </w:r>
            <w:r>
              <w:rPr>
                <w:rFonts w:ascii="仿宋" w:eastAsia="仿宋" w:hAnsi="仿宋" w:hint="eastAsia"/>
                <w:sz w:val="24"/>
                <w:szCs w:val="24"/>
              </w:rPr>
              <w:t>设立</w:t>
            </w:r>
            <w:r>
              <w:rPr>
                <w:rFonts w:ascii="仿宋" w:eastAsia="仿宋" w:hAnsi="仿宋"/>
                <w:sz w:val="24"/>
                <w:szCs w:val="24"/>
              </w:rPr>
              <w:t>没有数量限制，</w:t>
            </w:r>
            <w:r>
              <w:rPr>
                <w:rFonts w:ascii="仿宋" w:eastAsia="仿宋" w:hAnsi="仿宋" w:hint="eastAsia"/>
                <w:sz w:val="24"/>
                <w:szCs w:val="24"/>
              </w:rPr>
              <w:t>销售大区</w:t>
            </w:r>
            <w:r>
              <w:rPr>
                <w:rFonts w:ascii="仿宋" w:eastAsia="仿宋" w:hAnsi="仿宋"/>
                <w:sz w:val="24"/>
                <w:szCs w:val="24"/>
              </w:rPr>
              <w:t>根据市场</w:t>
            </w:r>
            <w:r>
              <w:rPr>
                <w:rFonts w:ascii="仿宋" w:eastAsia="仿宋" w:hAnsi="仿宋" w:hint="eastAsia"/>
                <w:sz w:val="24"/>
                <w:szCs w:val="24"/>
              </w:rPr>
              <w:t>投资等</w:t>
            </w:r>
            <w:r>
              <w:rPr>
                <w:rFonts w:ascii="仿宋" w:eastAsia="仿宋" w:hAnsi="仿宋"/>
                <w:sz w:val="24"/>
                <w:szCs w:val="24"/>
              </w:rPr>
              <w:t>情况</w:t>
            </w:r>
            <w:r>
              <w:rPr>
                <w:rFonts w:ascii="仿宋" w:eastAsia="仿宋" w:hAnsi="仿宋" w:hint="eastAsia"/>
                <w:sz w:val="24"/>
                <w:szCs w:val="24"/>
              </w:rPr>
              <w:t>设立和</w:t>
            </w:r>
            <w:r>
              <w:rPr>
                <w:rFonts w:ascii="仿宋" w:eastAsia="仿宋" w:hAnsi="仿宋"/>
                <w:sz w:val="24"/>
                <w:szCs w:val="24"/>
              </w:rPr>
              <w:t>管理。</w:t>
            </w:r>
          </w:p>
          <w:p w14:paraId="7DB74210" w14:textId="33FFF3B0" w:rsidR="00626483" w:rsidRPr="0087051A" w:rsidRDefault="00626483" w:rsidP="008C010D">
            <w:pPr>
              <w:spacing w:line="360" w:lineRule="auto"/>
              <w:rPr>
                <w:rFonts w:ascii="仿宋" w:eastAsia="仿宋" w:hAnsi="仿宋"/>
                <w:b/>
                <w:sz w:val="24"/>
                <w:szCs w:val="24"/>
              </w:rPr>
            </w:pPr>
          </w:p>
          <w:p w14:paraId="20C5640A" w14:textId="0A59DBC7" w:rsidR="00991C9B" w:rsidRPr="00991C9B" w:rsidRDefault="00737494" w:rsidP="00991C9B">
            <w:pPr>
              <w:spacing w:line="360" w:lineRule="auto"/>
              <w:rPr>
                <w:rFonts w:ascii="仿宋" w:eastAsia="仿宋" w:hAnsi="仿宋"/>
                <w:b/>
                <w:sz w:val="24"/>
                <w:szCs w:val="24"/>
              </w:rPr>
            </w:pPr>
            <w:r>
              <w:rPr>
                <w:rFonts w:ascii="仿宋" w:eastAsia="仿宋" w:hAnsi="仿宋" w:hint="eastAsia"/>
                <w:b/>
                <w:sz w:val="24"/>
                <w:szCs w:val="24"/>
              </w:rPr>
              <w:t>4</w:t>
            </w:r>
            <w:r w:rsidR="006E63DC">
              <w:rPr>
                <w:rFonts w:ascii="仿宋" w:eastAsia="仿宋" w:hAnsi="仿宋" w:hint="eastAsia"/>
                <w:b/>
                <w:sz w:val="24"/>
                <w:szCs w:val="24"/>
              </w:rPr>
              <w:t>、</w:t>
            </w:r>
            <w:r w:rsidR="00212E6B" w:rsidRPr="00977DB7">
              <w:rPr>
                <w:rFonts w:ascii="仿宋" w:eastAsia="仿宋" w:hAnsi="仿宋"/>
                <w:b/>
                <w:sz w:val="24"/>
                <w:szCs w:val="24"/>
              </w:rPr>
              <w:t>公司对销售人员的培养体系是什么？</w:t>
            </w:r>
          </w:p>
          <w:p w14:paraId="5D6986F6" w14:textId="0F5BB477" w:rsidR="00774240" w:rsidRDefault="00212E6B" w:rsidP="00591AD2">
            <w:pPr>
              <w:spacing w:line="360" w:lineRule="auto"/>
              <w:ind w:firstLineChars="200" w:firstLine="480"/>
              <w:rPr>
                <w:rFonts w:ascii="仿宋" w:eastAsia="仿宋" w:hAnsi="仿宋"/>
                <w:sz w:val="24"/>
                <w:szCs w:val="24"/>
              </w:rPr>
            </w:pPr>
            <w:r w:rsidRPr="00977DB7">
              <w:rPr>
                <w:rFonts w:ascii="仿宋" w:eastAsia="仿宋" w:hAnsi="仿宋"/>
                <w:sz w:val="24"/>
                <w:szCs w:val="24"/>
              </w:rPr>
              <w:t>公司通过多渠道模式实现协同，依托强大的信息化系统平台，实行组织化运营，充分发挥团队协同平台优势，从点对点、端到端的系统培训、知识平台分享，通过建立学习平台培训系统、结合线下培训学习交流，快速提升专业的技术支持能力、营销服务能力和综合素质，并同步实现销售人员移动办公，独立承担销售业务并更好的服务于客户。</w:t>
            </w:r>
          </w:p>
          <w:p w14:paraId="02A2701B" w14:textId="77777777" w:rsidR="00977DB7" w:rsidRDefault="00977DB7" w:rsidP="00991C9B">
            <w:pPr>
              <w:spacing w:line="360" w:lineRule="auto"/>
              <w:ind w:firstLineChars="200" w:firstLine="480"/>
              <w:rPr>
                <w:rFonts w:ascii="仿宋" w:eastAsia="仿宋" w:hAnsi="仿宋"/>
                <w:sz w:val="24"/>
                <w:szCs w:val="24"/>
              </w:rPr>
            </w:pPr>
          </w:p>
          <w:p w14:paraId="3306B698" w14:textId="661F99C4" w:rsidR="00977DB7" w:rsidRPr="00977DB7" w:rsidRDefault="00737494" w:rsidP="00977DB7">
            <w:pPr>
              <w:spacing w:line="360" w:lineRule="auto"/>
              <w:rPr>
                <w:rFonts w:ascii="仿宋" w:eastAsia="仿宋" w:hAnsi="仿宋"/>
                <w:b/>
                <w:sz w:val="24"/>
                <w:szCs w:val="24"/>
              </w:rPr>
            </w:pPr>
            <w:r>
              <w:rPr>
                <w:rFonts w:ascii="仿宋" w:eastAsia="仿宋" w:hAnsi="仿宋" w:hint="eastAsia"/>
                <w:b/>
                <w:sz w:val="24"/>
                <w:szCs w:val="24"/>
              </w:rPr>
              <w:t>5</w:t>
            </w:r>
            <w:r w:rsidR="00977DB7" w:rsidRPr="00977DB7">
              <w:rPr>
                <w:rFonts w:ascii="仿宋" w:eastAsia="仿宋" w:hAnsi="仿宋" w:hint="eastAsia"/>
                <w:b/>
                <w:sz w:val="24"/>
                <w:szCs w:val="24"/>
              </w:rPr>
              <w:t>、</w:t>
            </w:r>
            <w:r w:rsidR="008C010D">
              <w:rPr>
                <w:rFonts w:ascii="仿宋" w:eastAsia="仿宋" w:hAnsi="仿宋" w:hint="eastAsia"/>
                <w:b/>
                <w:sz w:val="24"/>
                <w:szCs w:val="24"/>
              </w:rPr>
              <w:t>公司</w:t>
            </w:r>
            <w:r w:rsidR="00BF497A">
              <w:rPr>
                <w:rFonts w:ascii="仿宋" w:eastAsia="仿宋" w:hAnsi="仿宋" w:hint="eastAsia"/>
                <w:b/>
                <w:sz w:val="24"/>
                <w:szCs w:val="24"/>
              </w:rPr>
              <w:t>为什么建立备货仓体系</w:t>
            </w:r>
            <w:r w:rsidR="006C427A">
              <w:rPr>
                <w:rFonts w:ascii="仿宋" w:eastAsia="仿宋" w:hAnsi="仿宋"/>
                <w:b/>
                <w:sz w:val="24"/>
                <w:szCs w:val="24"/>
              </w:rPr>
              <w:t>？</w:t>
            </w:r>
            <w:r w:rsidR="006C427A" w:rsidRPr="00977DB7">
              <w:rPr>
                <w:rFonts w:ascii="仿宋" w:eastAsia="仿宋" w:hAnsi="仿宋"/>
                <w:b/>
                <w:sz w:val="24"/>
                <w:szCs w:val="24"/>
              </w:rPr>
              <w:t xml:space="preserve"> </w:t>
            </w:r>
          </w:p>
          <w:p w14:paraId="1E38FB1E" w14:textId="2C195911" w:rsidR="00991C9B" w:rsidRDefault="00BF497A" w:rsidP="00737494">
            <w:pPr>
              <w:spacing w:line="360" w:lineRule="auto"/>
              <w:ind w:firstLineChars="200" w:firstLine="480"/>
              <w:rPr>
                <w:rFonts w:ascii="仿宋" w:eastAsia="仿宋" w:hAnsi="仿宋" w:hint="eastAsia"/>
                <w:sz w:val="24"/>
                <w:szCs w:val="24"/>
              </w:rPr>
            </w:pPr>
            <w:r w:rsidRPr="00E76369">
              <w:rPr>
                <w:rFonts w:ascii="仿宋" w:eastAsia="仿宋" w:hAnsi="仿宋" w:hint="eastAsia"/>
                <w:sz w:val="24"/>
                <w:szCs w:val="24"/>
              </w:rPr>
              <w:t>公司产品类别较多，且生产周期也各有差异。</w:t>
            </w:r>
            <w:r>
              <w:rPr>
                <w:rFonts w:ascii="仿宋" w:eastAsia="仿宋" w:hAnsi="仿宋" w:hint="eastAsia"/>
                <w:sz w:val="24"/>
                <w:szCs w:val="24"/>
              </w:rPr>
              <w:t>为了提高供货效率，</w:t>
            </w:r>
            <w:r w:rsidRPr="00E76369">
              <w:rPr>
                <w:rFonts w:ascii="仿宋" w:eastAsia="仿宋" w:hAnsi="仿宋" w:hint="eastAsia"/>
                <w:sz w:val="24"/>
                <w:szCs w:val="24"/>
              </w:rPr>
              <w:t>公司通过建立统一的备货仓物流配送体系，已设立四十多个国内外备货仓，进行多品类的</w:t>
            </w:r>
            <w:r>
              <w:rPr>
                <w:rFonts w:ascii="仿宋" w:eastAsia="仿宋" w:hAnsi="仿宋" w:hint="eastAsia"/>
                <w:sz w:val="24"/>
                <w:szCs w:val="24"/>
              </w:rPr>
              <w:t>标准件产品储备</w:t>
            </w:r>
            <w:r w:rsidRPr="00E76369">
              <w:rPr>
                <w:rFonts w:ascii="仿宋" w:eastAsia="仿宋" w:hAnsi="仿宋" w:hint="eastAsia"/>
                <w:sz w:val="24"/>
                <w:szCs w:val="24"/>
              </w:rPr>
              <w:t>，提升</w:t>
            </w:r>
            <w:r>
              <w:rPr>
                <w:rFonts w:ascii="仿宋" w:eastAsia="仿宋" w:hAnsi="仿宋" w:hint="eastAsia"/>
                <w:sz w:val="24"/>
                <w:szCs w:val="24"/>
              </w:rPr>
              <w:t>订单</w:t>
            </w:r>
            <w:r w:rsidRPr="00E76369">
              <w:rPr>
                <w:rFonts w:ascii="仿宋" w:eastAsia="仿宋" w:hAnsi="仿宋" w:hint="eastAsia"/>
                <w:sz w:val="24"/>
                <w:szCs w:val="24"/>
              </w:rPr>
              <w:t>交付效率</w:t>
            </w:r>
            <w:r w:rsidR="009C4119">
              <w:rPr>
                <w:rFonts w:ascii="仿宋" w:eastAsia="仿宋" w:hAnsi="仿宋" w:hint="eastAsia"/>
                <w:sz w:val="24"/>
                <w:szCs w:val="24"/>
              </w:rPr>
              <w:t>，</w:t>
            </w:r>
            <w:r w:rsidR="009C4119">
              <w:rPr>
                <w:rFonts w:ascii="仿宋" w:eastAsia="仿宋" w:hAnsi="仿宋"/>
                <w:sz w:val="24"/>
                <w:szCs w:val="24"/>
              </w:rPr>
              <w:t>节省运输成本。</w:t>
            </w:r>
          </w:p>
          <w:p w14:paraId="3D497E63" w14:textId="77777777" w:rsidR="000D5512" w:rsidRDefault="000D5512" w:rsidP="00737494">
            <w:pPr>
              <w:spacing w:line="360" w:lineRule="auto"/>
              <w:ind w:firstLineChars="200" w:firstLine="480"/>
              <w:rPr>
                <w:rFonts w:ascii="仿宋" w:eastAsia="仿宋" w:hAnsi="仿宋"/>
                <w:sz w:val="24"/>
                <w:szCs w:val="24"/>
              </w:rPr>
            </w:pPr>
          </w:p>
          <w:p w14:paraId="7743A9DE" w14:textId="7EF2211F" w:rsidR="00737494" w:rsidRDefault="00737494" w:rsidP="00737494">
            <w:pPr>
              <w:spacing w:line="360" w:lineRule="auto"/>
              <w:rPr>
                <w:rFonts w:ascii="仿宋" w:eastAsia="仿宋" w:hAnsi="仿宋"/>
                <w:b/>
                <w:sz w:val="24"/>
                <w:szCs w:val="24"/>
              </w:rPr>
            </w:pPr>
            <w:r>
              <w:rPr>
                <w:rFonts w:ascii="仿宋" w:eastAsia="仿宋" w:hAnsi="仿宋"/>
                <w:b/>
                <w:sz w:val="24"/>
                <w:szCs w:val="24"/>
              </w:rPr>
              <w:t>6</w:t>
            </w:r>
            <w:r w:rsidRPr="00977DB7">
              <w:rPr>
                <w:rFonts w:ascii="仿宋" w:eastAsia="仿宋" w:hAnsi="仿宋" w:hint="eastAsia"/>
                <w:b/>
                <w:sz w:val="24"/>
                <w:szCs w:val="24"/>
              </w:rPr>
              <w:t>、</w:t>
            </w:r>
            <w:r w:rsidR="00212E6B" w:rsidRPr="00212E6B">
              <w:rPr>
                <w:rFonts w:ascii="仿宋" w:eastAsia="仿宋" w:hAnsi="仿宋" w:hint="eastAsia"/>
                <w:b/>
                <w:sz w:val="24"/>
                <w:szCs w:val="24"/>
              </w:rPr>
              <w:t>公司会选择怎样的新品类进行拓展？</w:t>
            </w:r>
          </w:p>
          <w:p w14:paraId="79D8AB1F" w14:textId="17D26B00" w:rsidR="00737494" w:rsidRDefault="00212E6B" w:rsidP="00737494">
            <w:pPr>
              <w:spacing w:line="360" w:lineRule="auto"/>
              <w:ind w:firstLine="480"/>
              <w:rPr>
                <w:rFonts w:ascii="仿宋" w:eastAsia="仿宋" w:hAnsi="仿宋"/>
                <w:sz w:val="24"/>
                <w:szCs w:val="24"/>
              </w:rPr>
            </w:pPr>
            <w:r w:rsidRPr="00AD1DE2">
              <w:rPr>
                <w:rFonts w:ascii="仿宋" w:eastAsia="仿宋" w:hAnsi="仿宋" w:hint="eastAsia"/>
                <w:sz w:val="24"/>
                <w:szCs w:val="24"/>
              </w:rPr>
              <w:t>公司可以拓展的品类还有很多，主要依据市场需求优先选择与我们现有模式存在互补和高度协同的品类；公司会根据产品具体情况做深入研究和评估分析，初期先和产品方签订战略合作协议，通过尝试销售，经过市场推广后视销售情况而决定</w:t>
            </w:r>
            <w:r w:rsidRPr="00AD1DE2">
              <w:rPr>
                <w:rFonts w:ascii="仿宋" w:eastAsia="仿宋" w:hAnsi="仿宋" w:hint="eastAsia"/>
                <w:sz w:val="24"/>
                <w:szCs w:val="24"/>
              </w:rPr>
              <w:lastRenderedPageBreak/>
              <w:t>是否采取进一步的合作关系，对于其中发展前景较好或优势明显的产品，会优先考虑股权合作。</w:t>
            </w:r>
          </w:p>
          <w:p w14:paraId="5A0E7C47" w14:textId="77777777" w:rsidR="00737494" w:rsidRPr="00737494" w:rsidRDefault="00737494" w:rsidP="00737494">
            <w:pPr>
              <w:spacing w:line="360" w:lineRule="auto"/>
              <w:ind w:firstLine="480"/>
              <w:rPr>
                <w:rFonts w:ascii="仿宋" w:eastAsia="仿宋" w:hAnsi="仿宋"/>
                <w:sz w:val="24"/>
                <w:szCs w:val="24"/>
              </w:rPr>
            </w:pPr>
          </w:p>
          <w:p w14:paraId="306C01F4" w14:textId="409F3498" w:rsidR="00737494" w:rsidRDefault="00737494" w:rsidP="00737494">
            <w:pPr>
              <w:spacing w:line="360" w:lineRule="auto"/>
              <w:rPr>
                <w:rFonts w:ascii="仿宋" w:eastAsia="仿宋" w:hAnsi="仿宋" w:hint="eastAsia"/>
                <w:b/>
                <w:sz w:val="24"/>
                <w:szCs w:val="24"/>
              </w:rPr>
            </w:pPr>
            <w:r>
              <w:rPr>
                <w:rFonts w:ascii="仿宋" w:eastAsia="仿宋" w:hAnsi="仿宋"/>
                <w:b/>
                <w:sz w:val="24"/>
                <w:szCs w:val="24"/>
              </w:rPr>
              <w:t>7</w:t>
            </w:r>
            <w:r w:rsidRPr="00977DB7">
              <w:rPr>
                <w:rFonts w:ascii="仿宋" w:eastAsia="仿宋" w:hAnsi="仿宋" w:hint="eastAsia"/>
                <w:b/>
                <w:sz w:val="24"/>
                <w:szCs w:val="24"/>
              </w:rPr>
              <w:t>、</w:t>
            </w:r>
            <w:r>
              <w:rPr>
                <w:rFonts w:ascii="仿宋" w:eastAsia="仿宋" w:hAnsi="仿宋" w:hint="eastAsia"/>
                <w:b/>
                <w:sz w:val="24"/>
                <w:szCs w:val="24"/>
              </w:rPr>
              <w:t>公司</w:t>
            </w:r>
            <w:r w:rsidR="00A02052">
              <w:rPr>
                <w:rFonts w:ascii="仿宋" w:eastAsia="仿宋" w:hAnsi="仿宋" w:hint="eastAsia"/>
                <w:b/>
                <w:sz w:val="24"/>
                <w:szCs w:val="24"/>
              </w:rPr>
              <w:t>选择</w:t>
            </w:r>
            <w:r w:rsidR="00A02052">
              <w:rPr>
                <w:rFonts w:ascii="仿宋" w:eastAsia="仿宋" w:hAnsi="仿宋"/>
                <w:b/>
                <w:sz w:val="24"/>
                <w:szCs w:val="24"/>
              </w:rPr>
              <w:t>直销</w:t>
            </w:r>
            <w:r w:rsidR="00A02052">
              <w:rPr>
                <w:rFonts w:ascii="仿宋" w:eastAsia="仿宋" w:hAnsi="仿宋" w:hint="eastAsia"/>
                <w:b/>
                <w:sz w:val="24"/>
                <w:szCs w:val="24"/>
              </w:rPr>
              <w:t>模式</w:t>
            </w:r>
            <w:r w:rsidR="00A02052">
              <w:rPr>
                <w:rFonts w:ascii="仿宋" w:eastAsia="仿宋" w:hAnsi="仿宋"/>
                <w:b/>
                <w:sz w:val="24"/>
                <w:szCs w:val="24"/>
              </w:rPr>
              <w:t>的原因？</w:t>
            </w:r>
          </w:p>
          <w:p w14:paraId="379F4C18" w14:textId="049E98D4" w:rsidR="00737494" w:rsidRPr="00737494" w:rsidRDefault="00A02052" w:rsidP="00A02052">
            <w:pPr>
              <w:spacing w:line="360" w:lineRule="auto"/>
              <w:ind w:firstLine="480"/>
              <w:rPr>
                <w:rFonts w:ascii="仿宋" w:eastAsia="仿宋" w:hAnsi="仿宋"/>
                <w:sz w:val="24"/>
                <w:szCs w:val="24"/>
              </w:rPr>
            </w:pPr>
            <w:r>
              <w:rPr>
                <w:rFonts w:ascii="仿宋" w:eastAsia="仿宋" w:hAnsi="仿宋" w:hint="eastAsia"/>
                <w:sz w:val="24"/>
                <w:szCs w:val="24"/>
              </w:rPr>
              <w:t>公司销售团队在市场开拓业务时</w:t>
            </w:r>
            <w:r w:rsidRPr="00A02052">
              <w:rPr>
                <w:rFonts w:ascii="仿宋" w:eastAsia="仿宋" w:hAnsi="仿宋" w:hint="eastAsia"/>
                <w:sz w:val="24"/>
                <w:szCs w:val="24"/>
              </w:rPr>
              <w:t>，</w:t>
            </w:r>
            <w:r>
              <w:rPr>
                <w:rFonts w:ascii="仿宋" w:eastAsia="仿宋" w:hAnsi="仿宋" w:hint="eastAsia"/>
                <w:sz w:val="24"/>
                <w:szCs w:val="24"/>
              </w:rPr>
              <w:t>能够</w:t>
            </w:r>
            <w:r w:rsidRPr="00C76F5D">
              <w:rPr>
                <w:rFonts w:ascii="仿宋" w:eastAsia="仿宋" w:hAnsi="仿宋" w:hint="eastAsia"/>
                <w:sz w:val="24"/>
                <w:szCs w:val="24"/>
              </w:rPr>
              <w:t>充分发挥团队协同平台优势，</w:t>
            </w:r>
            <w:r>
              <w:rPr>
                <w:rFonts w:ascii="仿宋" w:eastAsia="仿宋" w:hAnsi="仿宋" w:hint="eastAsia"/>
                <w:sz w:val="24"/>
                <w:szCs w:val="24"/>
              </w:rPr>
              <w:t>将销售人员、</w:t>
            </w:r>
            <w:r w:rsidRPr="00A02052">
              <w:rPr>
                <w:rFonts w:ascii="仿宋" w:eastAsia="仿宋" w:hAnsi="仿宋" w:hint="eastAsia"/>
                <w:sz w:val="24"/>
                <w:szCs w:val="24"/>
              </w:rPr>
              <w:t>产品经理</w:t>
            </w:r>
            <w:r>
              <w:rPr>
                <w:rFonts w:ascii="仿宋" w:eastAsia="仿宋" w:hAnsi="仿宋" w:hint="eastAsia"/>
                <w:sz w:val="24"/>
                <w:szCs w:val="24"/>
              </w:rPr>
              <w:t>和</w:t>
            </w:r>
            <w:r>
              <w:rPr>
                <w:rFonts w:ascii="仿宋" w:eastAsia="仿宋" w:hAnsi="仿宋"/>
                <w:sz w:val="24"/>
                <w:szCs w:val="24"/>
              </w:rPr>
              <w:t>服务支持团体</w:t>
            </w:r>
            <w:r w:rsidRPr="00A02052">
              <w:rPr>
                <w:rFonts w:ascii="仿宋" w:eastAsia="仿宋" w:hAnsi="仿宋" w:hint="eastAsia"/>
                <w:sz w:val="24"/>
                <w:szCs w:val="24"/>
              </w:rPr>
              <w:t>相结合，通过专业的技术支持、良好的营销服务能力，发挥信息化管理工具的优势，形成销售业务前端、订单处理、生产交付、售后服务等整个业务链条的大协同，解决不同类型客户在项目跟进过程中的需求。</w:t>
            </w:r>
          </w:p>
        </w:tc>
      </w:tr>
      <w:tr w:rsidR="00F64759" w:rsidRPr="00382882" w14:paraId="071547B7" w14:textId="77777777" w:rsidTr="00B86F17">
        <w:trPr>
          <w:trHeight w:val="390"/>
          <w:jc w:val="center"/>
        </w:trPr>
        <w:tc>
          <w:tcPr>
            <w:tcW w:w="2048" w:type="dxa"/>
            <w:shd w:val="clear" w:color="auto" w:fill="auto"/>
            <w:vAlign w:val="center"/>
          </w:tcPr>
          <w:p w14:paraId="5B1122D0"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lastRenderedPageBreak/>
              <w:t>附件清单（如有）</w:t>
            </w:r>
          </w:p>
        </w:tc>
        <w:tc>
          <w:tcPr>
            <w:tcW w:w="6650" w:type="dxa"/>
            <w:shd w:val="clear" w:color="auto" w:fill="auto"/>
          </w:tcPr>
          <w:p w14:paraId="3B715D4E" w14:textId="77777777"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无</w:t>
            </w:r>
          </w:p>
        </w:tc>
      </w:tr>
      <w:tr w:rsidR="00F64759" w:rsidRPr="00382882" w14:paraId="540E1474" w14:textId="77777777" w:rsidTr="00DF5899">
        <w:trPr>
          <w:jc w:val="center"/>
        </w:trPr>
        <w:tc>
          <w:tcPr>
            <w:tcW w:w="2048" w:type="dxa"/>
            <w:shd w:val="clear" w:color="auto" w:fill="auto"/>
            <w:vAlign w:val="center"/>
          </w:tcPr>
          <w:p w14:paraId="566CEACE"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日期</w:t>
            </w:r>
          </w:p>
        </w:tc>
        <w:tc>
          <w:tcPr>
            <w:tcW w:w="6650" w:type="dxa"/>
            <w:shd w:val="clear" w:color="auto" w:fill="auto"/>
          </w:tcPr>
          <w:p w14:paraId="2B78CAF0" w14:textId="685E2CFE" w:rsidR="00F64759" w:rsidRPr="00382882" w:rsidRDefault="001C4999" w:rsidP="00991C9B">
            <w:pPr>
              <w:spacing w:line="480" w:lineRule="atLeast"/>
              <w:rPr>
                <w:rFonts w:ascii="仿宋" w:eastAsia="仿宋" w:hAnsi="仿宋"/>
                <w:bCs/>
                <w:iCs/>
                <w:sz w:val="24"/>
                <w:szCs w:val="24"/>
              </w:rPr>
            </w:pPr>
            <w:r>
              <w:rPr>
                <w:rFonts w:ascii="仿宋" w:eastAsia="仿宋" w:hAnsi="仿宋"/>
                <w:bCs/>
                <w:iCs/>
                <w:sz w:val="24"/>
                <w:szCs w:val="24"/>
              </w:rPr>
              <w:t>2020</w:t>
            </w:r>
            <w:r w:rsidR="00F64759" w:rsidRPr="00382882">
              <w:rPr>
                <w:rFonts w:ascii="仿宋" w:eastAsia="仿宋" w:hAnsi="仿宋"/>
                <w:bCs/>
                <w:iCs/>
                <w:sz w:val="24"/>
                <w:szCs w:val="24"/>
              </w:rPr>
              <w:t>年</w:t>
            </w:r>
            <w:r w:rsidR="007C405D">
              <w:rPr>
                <w:rFonts w:ascii="仿宋" w:eastAsia="仿宋" w:hAnsi="仿宋"/>
                <w:bCs/>
                <w:iCs/>
                <w:sz w:val="24"/>
                <w:szCs w:val="24"/>
              </w:rPr>
              <w:t>1</w:t>
            </w:r>
            <w:r w:rsidR="00721666">
              <w:rPr>
                <w:rFonts w:ascii="仿宋" w:eastAsia="仿宋" w:hAnsi="仿宋" w:hint="eastAsia"/>
                <w:bCs/>
                <w:iCs/>
                <w:sz w:val="24"/>
                <w:szCs w:val="24"/>
              </w:rPr>
              <w:t>2</w:t>
            </w:r>
            <w:r w:rsidR="00F64759" w:rsidRPr="00382882">
              <w:rPr>
                <w:rFonts w:ascii="仿宋" w:eastAsia="仿宋" w:hAnsi="仿宋"/>
                <w:bCs/>
                <w:iCs/>
                <w:sz w:val="24"/>
                <w:szCs w:val="24"/>
              </w:rPr>
              <w:t>月</w:t>
            </w:r>
            <w:r w:rsidR="00DB0E0B">
              <w:rPr>
                <w:rFonts w:ascii="仿宋" w:eastAsia="仿宋" w:hAnsi="仿宋" w:hint="eastAsia"/>
                <w:bCs/>
                <w:iCs/>
                <w:sz w:val="24"/>
                <w:szCs w:val="24"/>
              </w:rPr>
              <w:t>24</w:t>
            </w:r>
            <w:r w:rsidR="00F64759" w:rsidRPr="00382882">
              <w:rPr>
                <w:rFonts w:ascii="仿宋" w:eastAsia="仿宋" w:hAnsi="仿宋"/>
                <w:bCs/>
                <w:iCs/>
                <w:sz w:val="24"/>
                <w:szCs w:val="24"/>
              </w:rPr>
              <w:t>日</w:t>
            </w:r>
          </w:p>
        </w:tc>
      </w:tr>
    </w:tbl>
    <w:p w14:paraId="3B3399FB" w14:textId="77777777" w:rsidR="00F64759" w:rsidRPr="00F64759" w:rsidRDefault="00F64759" w:rsidP="004D0F6C">
      <w:pPr>
        <w:rPr>
          <w:rFonts w:ascii="黑体" w:eastAsia="黑体" w:hAnsi="黑体"/>
          <w:sz w:val="30"/>
          <w:szCs w:val="30"/>
        </w:rPr>
      </w:pPr>
    </w:p>
    <w:sectPr w:rsidR="00F64759" w:rsidRPr="00F64759" w:rsidSect="006241C5">
      <w:pgSz w:w="11906" w:h="16838" w:code="9"/>
      <w:pgMar w:top="1559" w:right="1559" w:bottom="1559"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7426E" w14:textId="77777777" w:rsidR="006600E0" w:rsidRDefault="006600E0" w:rsidP="00513B2E">
      <w:r>
        <w:separator/>
      </w:r>
    </w:p>
  </w:endnote>
  <w:endnote w:type="continuationSeparator" w:id="0">
    <w:p w14:paraId="0A258CFB" w14:textId="77777777" w:rsidR="006600E0" w:rsidRDefault="006600E0" w:rsidP="005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515EE" w14:textId="77777777" w:rsidR="006600E0" w:rsidRDefault="006600E0" w:rsidP="00513B2E">
      <w:r>
        <w:separator/>
      </w:r>
    </w:p>
  </w:footnote>
  <w:footnote w:type="continuationSeparator" w:id="0">
    <w:p w14:paraId="04857171" w14:textId="77777777" w:rsidR="006600E0" w:rsidRDefault="006600E0" w:rsidP="00513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04"/>
    <w:rsid w:val="00001287"/>
    <w:rsid w:val="00007022"/>
    <w:rsid w:val="00007A98"/>
    <w:rsid w:val="000225EF"/>
    <w:rsid w:val="0002382F"/>
    <w:rsid w:val="000247F0"/>
    <w:rsid w:val="00026658"/>
    <w:rsid w:val="00032D62"/>
    <w:rsid w:val="00034E5E"/>
    <w:rsid w:val="00042197"/>
    <w:rsid w:val="0004402A"/>
    <w:rsid w:val="00044405"/>
    <w:rsid w:val="000451F2"/>
    <w:rsid w:val="0007238E"/>
    <w:rsid w:val="000809D5"/>
    <w:rsid w:val="00081FF1"/>
    <w:rsid w:val="0008350E"/>
    <w:rsid w:val="000856C5"/>
    <w:rsid w:val="00095CF7"/>
    <w:rsid w:val="00096838"/>
    <w:rsid w:val="000A003C"/>
    <w:rsid w:val="000A06E0"/>
    <w:rsid w:val="000A5E46"/>
    <w:rsid w:val="000A6123"/>
    <w:rsid w:val="000A6BC1"/>
    <w:rsid w:val="000B51BB"/>
    <w:rsid w:val="000B7AC2"/>
    <w:rsid w:val="000B7E77"/>
    <w:rsid w:val="000C2E6E"/>
    <w:rsid w:val="000C5915"/>
    <w:rsid w:val="000C5D90"/>
    <w:rsid w:val="000D14E3"/>
    <w:rsid w:val="000D5512"/>
    <w:rsid w:val="000F2FC1"/>
    <w:rsid w:val="000F4DBD"/>
    <w:rsid w:val="00107122"/>
    <w:rsid w:val="001071D7"/>
    <w:rsid w:val="00110F86"/>
    <w:rsid w:val="00131CF2"/>
    <w:rsid w:val="00137E31"/>
    <w:rsid w:val="001428FF"/>
    <w:rsid w:val="00150AF0"/>
    <w:rsid w:val="00155353"/>
    <w:rsid w:val="00155864"/>
    <w:rsid w:val="0015605A"/>
    <w:rsid w:val="001604D3"/>
    <w:rsid w:val="00160C2B"/>
    <w:rsid w:val="001618B3"/>
    <w:rsid w:val="00174D86"/>
    <w:rsid w:val="001752B7"/>
    <w:rsid w:val="001807B5"/>
    <w:rsid w:val="001873B1"/>
    <w:rsid w:val="00187FB1"/>
    <w:rsid w:val="00190536"/>
    <w:rsid w:val="00191FE7"/>
    <w:rsid w:val="00196C22"/>
    <w:rsid w:val="001B273E"/>
    <w:rsid w:val="001B7357"/>
    <w:rsid w:val="001B7502"/>
    <w:rsid w:val="001B7804"/>
    <w:rsid w:val="001C4999"/>
    <w:rsid w:val="001D2A8E"/>
    <w:rsid w:val="001D3AAC"/>
    <w:rsid w:val="001D4C85"/>
    <w:rsid w:val="001D5A5F"/>
    <w:rsid w:val="001D60A7"/>
    <w:rsid w:val="001D7C5E"/>
    <w:rsid w:val="001E0382"/>
    <w:rsid w:val="001E1E34"/>
    <w:rsid w:val="001E2CC5"/>
    <w:rsid w:val="001E2D2D"/>
    <w:rsid w:val="001E5340"/>
    <w:rsid w:val="001E6E61"/>
    <w:rsid w:val="001E7C5B"/>
    <w:rsid w:val="0020405B"/>
    <w:rsid w:val="002041C5"/>
    <w:rsid w:val="00212E6B"/>
    <w:rsid w:val="00212EAE"/>
    <w:rsid w:val="00213EA1"/>
    <w:rsid w:val="00215154"/>
    <w:rsid w:val="002248C7"/>
    <w:rsid w:val="00226772"/>
    <w:rsid w:val="0022794C"/>
    <w:rsid w:val="00227D12"/>
    <w:rsid w:val="00231F6C"/>
    <w:rsid w:val="00232ECC"/>
    <w:rsid w:val="002369B1"/>
    <w:rsid w:val="00237575"/>
    <w:rsid w:val="00242774"/>
    <w:rsid w:val="00245DF2"/>
    <w:rsid w:val="00253C4B"/>
    <w:rsid w:val="0025444C"/>
    <w:rsid w:val="002572DC"/>
    <w:rsid w:val="00261D3C"/>
    <w:rsid w:val="00273495"/>
    <w:rsid w:val="00276E0E"/>
    <w:rsid w:val="00277DB6"/>
    <w:rsid w:val="00281176"/>
    <w:rsid w:val="00290DBA"/>
    <w:rsid w:val="00291597"/>
    <w:rsid w:val="00291893"/>
    <w:rsid w:val="00291CD5"/>
    <w:rsid w:val="00296CD2"/>
    <w:rsid w:val="002A4869"/>
    <w:rsid w:val="002B16BC"/>
    <w:rsid w:val="002B3FC6"/>
    <w:rsid w:val="002B5554"/>
    <w:rsid w:val="002B7882"/>
    <w:rsid w:val="002B7D49"/>
    <w:rsid w:val="002C1BF8"/>
    <w:rsid w:val="002C3F5F"/>
    <w:rsid w:val="002C6252"/>
    <w:rsid w:val="002C6604"/>
    <w:rsid w:val="002D7347"/>
    <w:rsid w:val="002D7B82"/>
    <w:rsid w:val="002E170F"/>
    <w:rsid w:val="002E3E31"/>
    <w:rsid w:val="002E4480"/>
    <w:rsid w:val="002F03B9"/>
    <w:rsid w:val="002F15CE"/>
    <w:rsid w:val="002F2C3B"/>
    <w:rsid w:val="002F470C"/>
    <w:rsid w:val="00313607"/>
    <w:rsid w:val="00321E2C"/>
    <w:rsid w:val="00324109"/>
    <w:rsid w:val="00330FAC"/>
    <w:rsid w:val="00332D96"/>
    <w:rsid w:val="003334E6"/>
    <w:rsid w:val="00336C03"/>
    <w:rsid w:val="00337381"/>
    <w:rsid w:val="003405F8"/>
    <w:rsid w:val="00344004"/>
    <w:rsid w:val="00344611"/>
    <w:rsid w:val="00345CD3"/>
    <w:rsid w:val="00346C0D"/>
    <w:rsid w:val="003502F9"/>
    <w:rsid w:val="0035260D"/>
    <w:rsid w:val="00352E91"/>
    <w:rsid w:val="00352F21"/>
    <w:rsid w:val="00356B37"/>
    <w:rsid w:val="00360F2D"/>
    <w:rsid w:val="00363490"/>
    <w:rsid w:val="00363F03"/>
    <w:rsid w:val="0036438F"/>
    <w:rsid w:val="00364904"/>
    <w:rsid w:val="00371E84"/>
    <w:rsid w:val="0037287E"/>
    <w:rsid w:val="00373A2A"/>
    <w:rsid w:val="00382882"/>
    <w:rsid w:val="00391266"/>
    <w:rsid w:val="00397785"/>
    <w:rsid w:val="003A2A5D"/>
    <w:rsid w:val="003A54D3"/>
    <w:rsid w:val="003A7149"/>
    <w:rsid w:val="003B07FE"/>
    <w:rsid w:val="003B3458"/>
    <w:rsid w:val="003C6356"/>
    <w:rsid w:val="003D09AE"/>
    <w:rsid w:val="003D0CED"/>
    <w:rsid w:val="003D20CC"/>
    <w:rsid w:val="003D41D0"/>
    <w:rsid w:val="003D451F"/>
    <w:rsid w:val="003E0A44"/>
    <w:rsid w:val="003E445C"/>
    <w:rsid w:val="003E4E82"/>
    <w:rsid w:val="003F107B"/>
    <w:rsid w:val="003F29E8"/>
    <w:rsid w:val="003F3553"/>
    <w:rsid w:val="003F402C"/>
    <w:rsid w:val="00401267"/>
    <w:rsid w:val="004031EC"/>
    <w:rsid w:val="00422A9F"/>
    <w:rsid w:val="0043757E"/>
    <w:rsid w:val="00440DEC"/>
    <w:rsid w:val="00451D24"/>
    <w:rsid w:val="00460B37"/>
    <w:rsid w:val="00460EBE"/>
    <w:rsid w:val="00461E32"/>
    <w:rsid w:val="004670B6"/>
    <w:rsid w:val="004716D9"/>
    <w:rsid w:val="00471C80"/>
    <w:rsid w:val="00477464"/>
    <w:rsid w:val="00481B72"/>
    <w:rsid w:val="00481BA1"/>
    <w:rsid w:val="00494380"/>
    <w:rsid w:val="004A280E"/>
    <w:rsid w:val="004A76AF"/>
    <w:rsid w:val="004B196D"/>
    <w:rsid w:val="004B444D"/>
    <w:rsid w:val="004B6A17"/>
    <w:rsid w:val="004B6DCA"/>
    <w:rsid w:val="004C37FD"/>
    <w:rsid w:val="004C7573"/>
    <w:rsid w:val="004D0F6C"/>
    <w:rsid w:val="004D2FEA"/>
    <w:rsid w:val="004D7144"/>
    <w:rsid w:val="004E4BC7"/>
    <w:rsid w:val="004E5801"/>
    <w:rsid w:val="004F1C6F"/>
    <w:rsid w:val="004F3FBF"/>
    <w:rsid w:val="00503345"/>
    <w:rsid w:val="00505F8D"/>
    <w:rsid w:val="0050790F"/>
    <w:rsid w:val="005103A6"/>
    <w:rsid w:val="00511074"/>
    <w:rsid w:val="00513B2E"/>
    <w:rsid w:val="00517E5E"/>
    <w:rsid w:val="005365CD"/>
    <w:rsid w:val="00541ADC"/>
    <w:rsid w:val="00543F3C"/>
    <w:rsid w:val="005470E8"/>
    <w:rsid w:val="0055572F"/>
    <w:rsid w:val="005666A4"/>
    <w:rsid w:val="00580816"/>
    <w:rsid w:val="0058327E"/>
    <w:rsid w:val="005871BD"/>
    <w:rsid w:val="005914BF"/>
    <w:rsid w:val="00591AD2"/>
    <w:rsid w:val="0059248A"/>
    <w:rsid w:val="0059348A"/>
    <w:rsid w:val="005B1BBD"/>
    <w:rsid w:val="005C08F4"/>
    <w:rsid w:val="005C0D8F"/>
    <w:rsid w:val="005C28C9"/>
    <w:rsid w:val="005E7F60"/>
    <w:rsid w:val="005F1A40"/>
    <w:rsid w:val="005F420C"/>
    <w:rsid w:val="005F4E3B"/>
    <w:rsid w:val="005F6CC4"/>
    <w:rsid w:val="00604FD3"/>
    <w:rsid w:val="00606A21"/>
    <w:rsid w:val="006110E2"/>
    <w:rsid w:val="0062191B"/>
    <w:rsid w:val="00623D06"/>
    <w:rsid w:val="006241C5"/>
    <w:rsid w:val="00626483"/>
    <w:rsid w:val="0063568C"/>
    <w:rsid w:val="00635996"/>
    <w:rsid w:val="00635C99"/>
    <w:rsid w:val="00640233"/>
    <w:rsid w:val="00641BBE"/>
    <w:rsid w:val="00656169"/>
    <w:rsid w:val="00657B7C"/>
    <w:rsid w:val="006600E0"/>
    <w:rsid w:val="00661394"/>
    <w:rsid w:val="00662EC8"/>
    <w:rsid w:val="006633B2"/>
    <w:rsid w:val="00667B79"/>
    <w:rsid w:val="006721F0"/>
    <w:rsid w:val="00672772"/>
    <w:rsid w:val="00672E1F"/>
    <w:rsid w:val="00673F65"/>
    <w:rsid w:val="00674EA4"/>
    <w:rsid w:val="006769CA"/>
    <w:rsid w:val="00682E15"/>
    <w:rsid w:val="00684DD3"/>
    <w:rsid w:val="00685CE7"/>
    <w:rsid w:val="00693E71"/>
    <w:rsid w:val="00694966"/>
    <w:rsid w:val="00694E7D"/>
    <w:rsid w:val="00696908"/>
    <w:rsid w:val="006A1BCD"/>
    <w:rsid w:val="006A4B3E"/>
    <w:rsid w:val="006B3892"/>
    <w:rsid w:val="006B75A4"/>
    <w:rsid w:val="006C0A83"/>
    <w:rsid w:val="006C275B"/>
    <w:rsid w:val="006C427A"/>
    <w:rsid w:val="006C68E0"/>
    <w:rsid w:val="006D17AF"/>
    <w:rsid w:val="006D2961"/>
    <w:rsid w:val="006D2BDE"/>
    <w:rsid w:val="006D4FD5"/>
    <w:rsid w:val="006E21C8"/>
    <w:rsid w:val="006E63DC"/>
    <w:rsid w:val="006F09B0"/>
    <w:rsid w:val="006F2702"/>
    <w:rsid w:val="006F36DE"/>
    <w:rsid w:val="006F7540"/>
    <w:rsid w:val="006F7DD6"/>
    <w:rsid w:val="00704480"/>
    <w:rsid w:val="00705688"/>
    <w:rsid w:val="00707ABB"/>
    <w:rsid w:val="007110FB"/>
    <w:rsid w:val="007135F7"/>
    <w:rsid w:val="00715226"/>
    <w:rsid w:val="007165D5"/>
    <w:rsid w:val="00721666"/>
    <w:rsid w:val="00721F90"/>
    <w:rsid w:val="007271F8"/>
    <w:rsid w:val="00734C03"/>
    <w:rsid w:val="0073705D"/>
    <w:rsid w:val="00737494"/>
    <w:rsid w:val="007421C4"/>
    <w:rsid w:val="00744105"/>
    <w:rsid w:val="00747878"/>
    <w:rsid w:val="00756B8E"/>
    <w:rsid w:val="007647B8"/>
    <w:rsid w:val="007721D0"/>
    <w:rsid w:val="00773C71"/>
    <w:rsid w:val="00774240"/>
    <w:rsid w:val="0077436B"/>
    <w:rsid w:val="00774CDA"/>
    <w:rsid w:val="00780675"/>
    <w:rsid w:val="0078359F"/>
    <w:rsid w:val="00793605"/>
    <w:rsid w:val="007A33F6"/>
    <w:rsid w:val="007A446C"/>
    <w:rsid w:val="007B3130"/>
    <w:rsid w:val="007C3940"/>
    <w:rsid w:val="007C405D"/>
    <w:rsid w:val="007C5379"/>
    <w:rsid w:val="007D2709"/>
    <w:rsid w:val="007E2C26"/>
    <w:rsid w:val="007F1C5F"/>
    <w:rsid w:val="007F274D"/>
    <w:rsid w:val="007F39BF"/>
    <w:rsid w:val="007F7511"/>
    <w:rsid w:val="00816355"/>
    <w:rsid w:val="008209A2"/>
    <w:rsid w:val="008231A5"/>
    <w:rsid w:val="00833A4A"/>
    <w:rsid w:val="008379F3"/>
    <w:rsid w:val="00840DD9"/>
    <w:rsid w:val="0084405D"/>
    <w:rsid w:val="008453C1"/>
    <w:rsid w:val="0085074B"/>
    <w:rsid w:val="00860CD1"/>
    <w:rsid w:val="008666D0"/>
    <w:rsid w:val="00866FE8"/>
    <w:rsid w:val="0087051A"/>
    <w:rsid w:val="008712A1"/>
    <w:rsid w:val="00871815"/>
    <w:rsid w:val="00872498"/>
    <w:rsid w:val="00882A14"/>
    <w:rsid w:val="00882ABB"/>
    <w:rsid w:val="00883B02"/>
    <w:rsid w:val="00895091"/>
    <w:rsid w:val="008973D2"/>
    <w:rsid w:val="008A46B4"/>
    <w:rsid w:val="008A5233"/>
    <w:rsid w:val="008B3566"/>
    <w:rsid w:val="008B38CC"/>
    <w:rsid w:val="008B51F8"/>
    <w:rsid w:val="008B5B3B"/>
    <w:rsid w:val="008C010D"/>
    <w:rsid w:val="008C0FD9"/>
    <w:rsid w:val="008C7C33"/>
    <w:rsid w:val="008E2874"/>
    <w:rsid w:val="008E2BE7"/>
    <w:rsid w:val="008E36DB"/>
    <w:rsid w:val="008E6313"/>
    <w:rsid w:val="00905E12"/>
    <w:rsid w:val="00906CF7"/>
    <w:rsid w:val="009078DD"/>
    <w:rsid w:val="0091111E"/>
    <w:rsid w:val="00916006"/>
    <w:rsid w:val="009210A1"/>
    <w:rsid w:val="009213C2"/>
    <w:rsid w:val="00925EA4"/>
    <w:rsid w:val="009327CB"/>
    <w:rsid w:val="009361E9"/>
    <w:rsid w:val="009402BE"/>
    <w:rsid w:val="00943B37"/>
    <w:rsid w:val="00944876"/>
    <w:rsid w:val="00946AD8"/>
    <w:rsid w:val="00946B2C"/>
    <w:rsid w:val="0094735B"/>
    <w:rsid w:val="00950856"/>
    <w:rsid w:val="00952343"/>
    <w:rsid w:val="009526BE"/>
    <w:rsid w:val="00953EA9"/>
    <w:rsid w:val="00963861"/>
    <w:rsid w:val="0096407F"/>
    <w:rsid w:val="009744ED"/>
    <w:rsid w:val="00975854"/>
    <w:rsid w:val="00977C28"/>
    <w:rsid w:val="00977DB7"/>
    <w:rsid w:val="00980F0D"/>
    <w:rsid w:val="00985EC5"/>
    <w:rsid w:val="009870E7"/>
    <w:rsid w:val="00991BE3"/>
    <w:rsid w:val="00991C9B"/>
    <w:rsid w:val="009A06C4"/>
    <w:rsid w:val="009A2758"/>
    <w:rsid w:val="009A77EB"/>
    <w:rsid w:val="009B1638"/>
    <w:rsid w:val="009B1B65"/>
    <w:rsid w:val="009C4119"/>
    <w:rsid w:val="009C6C32"/>
    <w:rsid w:val="009D51CF"/>
    <w:rsid w:val="009E0815"/>
    <w:rsid w:val="009E2BAE"/>
    <w:rsid w:val="009E6371"/>
    <w:rsid w:val="009E72A9"/>
    <w:rsid w:val="009E742C"/>
    <w:rsid w:val="009F32F4"/>
    <w:rsid w:val="009F39D7"/>
    <w:rsid w:val="009F3BDC"/>
    <w:rsid w:val="009F73C3"/>
    <w:rsid w:val="00A02052"/>
    <w:rsid w:val="00A0664E"/>
    <w:rsid w:val="00A06AE7"/>
    <w:rsid w:val="00A078ED"/>
    <w:rsid w:val="00A12BA3"/>
    <w:rsid w:val="00A16180"/>
    <w:rsid w:val="00A1695C"/>
    <w:rsid w:val="00A21787"/>
    <w:rsid w:val="00A2295E"/>
    <w:rsid w:val="00A2435C"/>
    <w:rsid w:val="00A27AB3"/>
    <w:rsid w:val="00A3263C"/>
    <w:rsid w:val="00A347F6"/>
    <w:rsid w:val="00A44F6F"/>
    <w:rsid w:val="00A45F6F"/>
    <w:rsid w:val="00A54049"/>
    <w:rsid w:val="00A551C0"/>
    <w:rsid w:val="00A5756C"/>
    <w:rsid w:val="00A67544"/>
    <w:rsid w:val="00A71197"/>
    <w:rsid w:val="00A726E7"/>
    <w:rsid w:val="00A737CD"/>
    <w:rsid w:val="00A82BC0"/>
    <w:rsid w:val="00A84273"/>
    <w:rsid w:val="00A90B2C"/>
    <w:rsid w:val="00A9260E"/>
    <w:rsid w:val="00A97FEA"/>
    <w:rsid w:val="00AB0862"/>
    <w:rsid w:val="00AB3BB3"/>
    <w:rsid w:val="00AB4632"/>
    <w:rsid w:val="00AC3E5B"/>
    <w:rsid w:val="00AC4436"/>
    <w:rsid w:val="00AD0844"/>
    <w:rsid w:val="00AD1DE2"/>
    <w:rsid w:val="00AD2AE6"/>
    <w:rsid w:val="00AE2E0A"/>
    <w:rsid w:val="00AF18FE"/>
    <w:rsid w:val="00AF20E4"/>
    <w:rsid w:val="00AF4466"/>
    <w:rsid w:val="00AF4B5A"/>
    <w:rsid w:val="00AF7D41"/>
    <w:rsid w:val="00B0271D"/>
    <w:rsid w:val="00B06FD2"/>
    <w:rsid w:val="00B2563D"/>
    <w:rsid w:val="00B26756"/>
    <w:rsid w:val="00B267F4"/>
    <w:rsid w:val="00B3076F"/>
    <w:rsid w:val="00B350E4"/>
    <w:rsid w:val="00B40EDD"/>
    <w:rsid w:val="00B43399"/>
    <w:rsid w:val="00B53774"/>
    <w:rsid w:val="00B569DA"/>
    <w:rsid w:val="00B5747A"/>
    <w:rsid w:val="00B60BAF"/>
    <w:rsid w:val="00B65566"/>
    <w:rsid w:val="00B67885"/>
    <w:rsid w:val="00B70CBD"/>
    <w:rsid w:val="00B7199B"/>
    <w:rsid w:val="00B75BAF"/>
    <w:rsid w:val="00B76AB0"/>
    <w:rsid w:val="00B86F17"/>
    <w:rsid w:val="00B93357"/>
    <w:rsid w:val="00B95130"/>
    <w:rsid w:val="00B9677F"/>
    <w:rsid w:val="00B97378"/>
    <w:rsid w:val="00BA1BA1"/>
    <w:rsid w:val="00BA6CC9"/>
    <w:rsid w:val="00BB080B"/>
    <w:rsid w:val="00BB1684"/>
    <w:rsid w:val="00BB1971"/>
    <w:rsid w:val="00BB5692"/>
    <w:rsid w:val="00BB5FD9"/>
    <w:rsid w:val="00BC6DA3"/>
    <w:rsid w:val="00BC7902"/>
    <w:rsid w:val="00BD0978"/>
    <w:rsid w:val="00BD0A5E"/>
    <w:rsid w:val="00BD2C92"/>
    <w:rsid w:val="00BD479F"/>
    <w:rsid w:val="00BE0B48"/>
    <w:rsid w:val="00BE3E9E"/>
    <w:rsid w:val="00BE5800"/>
    <w:rsid w:val="00BE5D1E"/>
    <w:rsid w:val="00BF2379"/>
    <w:rsid w:val="00BF27AF"/>
    <w:rsid w:val="00BF3684"/>
    <w:rsid w:val="00BF497A"/>
    <w:rsid w:val="00BF62A5"/>
    <w:rsid w:val="00C003E1"/>
    <w:rsid w:val="00C03C06"/>
    <w:rsid w:val="00C04946"/>
    <w:rsid w:val="00C06140"/>
    <w:rsid w:val="00C07E0D"/>
    <w:rsid w:val="00C10ED9"/>
    <w:rsid w:val="00C1271F"/>
    <w:rsid w:val="00C175D8"/>
    <w:rsid w:val="00C30BEA"/>
    <w:rsid w:val="00C30DF2"/>
    <w:rsid w:val="00C36A32"/>
    <w:rsid w:val="00C540A3"/>
    <w:rsid w:val="00C54D73"/>
    <w:rsid w:val="00C61BE8"/>
    <w:rsid w:val="00C6318B"/>
    <w:rsid w:val="00C65151"/>
    <w:rsid w:val="00C6771C"/>
    <w:rsid w:val="00C713E9"/>
    <w:rsid w:val="00C72DBE"/>
    <w:rsid w:val="00C73C85"/>
    <w:rsid w:val="00C76F5D"/>
    <w:rsid w:val="00C8034D"/>
    <w:rsid w:val="00C83EC4"/>
    <w:rsid w:val="00C910C0"/>
    <w:rsid w:val="00C953FC"/>
    <w:rsid w:val="00C97468"/>
    <w:rsid w:val="00C977DC"/>
    <w:rsid w:val="00CA14FB"/>
    <w:rsid w:val="00CA3AEF"/>
    <w:rsid w:val="00CA41F3"/>
    <w:rsid w:val="00CA520E"/>
    <w:rsid w:val="00CA6F17"/>
    <w:rsid w:val="00CB54DE"/>
    <w:rsid w:val="00CC629A"/>
    <w:rsid w:val="00CD2144"/>
    <w:rsid w:val="00CD6939"/>
    <w:rsid w:val="00CE1970"/>
    <w:rsid w:val="00CE30CE"/>
    <w:rsid w:val="00CE4C6C"/>
    <w:rsid w:val="00CE6120"/>
    <w:rsid w:val="00CF177F"/>
    <w:rsid w:val="00D0778B"/>
    <w:rsid w:val="00D13979"/>
    <w:rsid w:val="00D143DA"/>
    <w:rsid w:val="00D15CAE"/>
    <w:rsid w:val="00D17560"/>
    <w:rsid w:val="00D17B85"/>
    <w:rsid w:val="00D2060E"/>
    <w:rsid w:val="00D20B9A"/>
    <w:rsid w:val="00D323B4"/>
    <w:rsid w:val="00D3438E"/>
    <w:rsid w:val="00D35ED0"/>
    <w:rsid w:val="00D36729"/>
    <w:rsid w:val="00D373BA"/>
    <w:rsid w:val="00D37F72"/>
    <w:rsid w:val="00D41C8C"/>
    <w:rsid w:val="00D4245B"/>
    <w:rsid w:val="00D43E6B"/>
    <w:rsid w:val="00D43EB6"/>
    <w:rsid w:val="00D459A4"/>
    <w:rsid w:val="00D50420"/>
    <w:rsid w:val="00D53B86"/>
    <w:rsid w:val="00D53E31"/>
    <w:rsid w:val="00D53FCA"/>
    <w:rsid w:val="00D5426B"/>
    <w:rsid w:val="00D56073"/>
    <w:rsid w:val="00D61116"/>
    <w:rsid w:val="00D64227"/>
    <w:rsid w:val="00D64425"/>
    <w:rsid w:val="00D6456D"/>
    <w:rsid w:val="00D64DDF"/>
    <w:rsid w:val="00D6763C"/>
    <w:rsid w:val="00D7258D"/>
    <w:rsid w:val="00D72AFD"/>
    <w:rsid w:val="00D74353"/>
    <w:rsid w:val="00D76BC8"/>
    <w:rsid w:val="00D84119"/>
    <w:rsid w:val="00D86EC5"/>
    <w:rsid w:val="00D9625B"/>
    <w:rsid w:val="00DA0B24"/>
    <w:rsid w:val="00DA176C"/>
    <w:rsid w:val="00DA2E39"/>
    <w:rsid w:val="00DA30E0"/>
    <w:rsid w:val="00DA3E5D"/>
    <w:rsid w:val="00DA4D51"/>
    <w:rsid w:val="00DB0E0B"/>
    <w:rsid w:val="00DB403C"/>
    <w:rsid w:val="00DB5ADC"/>
    <w:rsid w:val="00DC052E"/>
    <w:rsid w:val="00DD4F8B"/>
    <w:rsid w:val="00DD5E69"/>
    <w:rsid w:val="00DD6ADC"/>
    <w:rsid w:val="00DD6EF9"/>
    <w:rsid w:val="00DE0F8A"/>
    <w:rsid w:val="00DE294F"/>
    <w:rsid w:val="00DE358C"/>
    <w:rsid w:val="00DE6267"/>
    <w:rsid w:val="00DF3486"/>
    <w:rsid w:val="00DF7D7E"/>
    <w:rsid w:val="00E037AE"/>
    <w:rsid w:val="00E04BB7"/>
    <w:rsid w:val="00E158F5"/>
    <w:rsid w:val="00E17AF5"/>
    <w:rsid w:val="00E2048E"/>
    <w:rsid w:val="00E35747"/>
    <w:rsid w:val="00E44446"/>
    <w:rsid w:val="00E445D2"/>
    <w:rsid w:val="00E479B0"/>
    <w:rsid w:val="00E60C83"/>
    <w:rsid w:val="00E631D6"/>
    <w:rsid w:val="00E67AFC"/>
    <w:rsid w:val="00E70361"/>
    <w:rsid w:val="00E7385C"/>
    <w:rsid w:val="00E76369"/>
    <w:rsid w:val="00E81FC2"/>
    <w:rsid w:val="00E861F5"/>
    <w:rsid w:val="00E922F5"/>
    <w:rsid w:val="00E92FD8"/>
    <w:rsid w:val="00EA1460"/>
    <w:rsid w:val="00EA78D0"/>
    <w:rsid w:val="00EB0597"/>
    <w:rsid w:val="00EC383C"/>
    <w:rsid w:val="00EC5490"/>
    <w:rsid w:val="00ED415B"/>
    <w:rsid w:val="00ED4581"/>
    <w:rsid w:val="00ED686C"/>
    <w:rsid w:val="00EE0577"/>
    <w:rsid w:val="00EE0EF2"/>
    <w:rsid w:val="00EE2625"/>
    <w:rsid w:val="00EE667B"/>
    <w:rsid w:val="00EE68C5"/>
    <w:rsid w:val="00EF0DE8"/>
    <w:rsid w:val="00EF0F28"/>
    <w:rsid w:val="00EF12C3"/>
    <w:rsid w:val="00EF344A"/>
    <w:rsid w:val="00F0047E"/>
    <w:rsid w:val="00F02ECD"/>
    <w:rsid w:val="00F10314"/>
    <w:rsid w:val="00F11059"/>
    <w:rsid w:val="00F121D4"/>
    <w:rsid w:val="00F130A0"/>
    <w:rsid w:val="00F1480E"/>
    <w:rsid w:val="00F21B7F"/>
    <w:rsid w:val="00F260E3"/>
    <w:rsid w:val="00F35FE4"/>
    <w:rsid w:val="00F42AE1"/>
    <w:rsid w:val="00F472C7"/>
    <w:rsid w:val="00F52B13"/>
    <w:rsid w:val="00F537BD"/>
    <w:rsid w:val="00F57EC0"/>
    <w:rsid w:val="00F64759"/>
    <w:rsid w:val="00F6483A"/>
    <w:rsid w:val="00F67EA0"/>
    <w:rsid w:val="00F754EB"/>
    <w:rsid w:val="00F855FE"/>
    <w:rsid w:val="00F902CD"/>
    <w:rsid w:val="00F9610B"/>
    <w:rsid w:val="00F9783E"/>
    <w:rsid w:val="00FA1B16"/>
    <w:rsid w:val="00FA5249"/>
    <w:rsid w:val="00FA57F8"/>
    <w:rsid w:val="00FA6220"/>
    <w:rsid w:val="00FA6A2F"/>
    <w:rsid w:val="00FB1B41"/>
    <w:rsid w:val="00FC2C70"/>
    <w:rsid w:val="00FC483F"/>
    <w:rsid w:val="00FC4DD7"/>
    <w:rsid w:val="00FC55CF"/>
    <w:rsid w:val="00FD33A7"/>
    <w:rsid w:val="00FD4588"/>
    <w:rsid w:val="00FE1274"/>
    <w:rsid w:val="00FE31CB"/>
    <w:rsid w:val="00FF4C4C"/>
    <w:rsid w:val="00FF5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18E1"/>
  <w15:docId w15:val="{C136ECC3-14B6-44AA-82A5-339CE09A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759"/>
    <w:pPr>
      <w:ind w:firstLineChars="200" w:firstLine="420"/>
    </w:pPr>
    <w:rPr>
      <w:rFonts w:ascii="Times New Roman" w:eastAsia="宋体" w:hAnsi="Times New Roman" w:cs="Times New Roman"/>
      <w:szCs w:val="20"/>
    </w:rPr>
  </w:style>
  <w:style w:type="paragraph" w:styleId="a4">
    <w:name w:val="header"/>
    <w:basedOn w:val="a"/>
    <w:link w:val="a5"/>
    <w:uiPriority w:val="99"/>
    <w:unhideWhenUsed/>
    <w:rsid w:val="00513B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13B2E"/>
    <w:rPr>
      <w:sz w:val="18"/>
      <w:szCs w:val="18"/>
    </w:rPr>
  </w:style>
  <w:style w:type="paragraph" w:styleId="a6">
    <w:name w:val="footer"/>
    <w:basedOn w:val="a"/>
    <w:link w:val="a7"/>
    <w:uiPriority w:val="99"/>
    <w:unhideWhenUsed/>
    <w:rsid w:val="00513B2E"/>
    <w:pPr>
      <w:tabs>
        <w:tab w:val="center" w:pos="4153"/>
        <w:tab w:val="right" w:pos="8306"/>
      </w:tabs>
      <w:snapToGrid w:val="0"/>
      <w:jc w:val="left"/>
    </w:pPr>
    <w:rPr>
      <w:sz w:val="18"/>
      <w:szCs w:val="18"/>
    </w:rPr>
  </w:style>
  <w:style w:type="character" w:customStyle="1" w:styleId="a7">
    <w:name w:val="页脚 字符"/>
    <w:basedOn w:val="a0"/>
    <w:link w:val="a6"/>
    <w:uiPriority w:val="99"/>
    <w:rsid w:val="00513B2E"/>
    <w:rPr>
      <w:sz w:val="18"/>
      <w:szCs w:val="18"/>
    </w:rPr>
  </w:style>
  <w:style w:type="paragraph" w:styleId="a8">
    <w:name w:val="Balloon Text"/>
    <w:basedOn w:val="a"/>
    <w:link w:val="a9"/>
    <w:uiPriority w:val="99"/>
    <w:semiHidden/>
    <w:unhideWhenUsed/>
    <w:rsid w:val="00F21B7F"/>
    <w:rPr>
      <w:sz w:val="18"/>
      <w:szCs w:val="18"/>
    </w:rPr>
  </w:style>
  <w:style w:type="character" w:customStyle="1" w:styleId="a9">
    <w:name w:val="批注框文本 字符"/>
    <w:basedOn w:val="a0"/>
    <w:link w:val="a8"/>
    <w:uiPriority w:val="99"/>
    <w:semiHidden/>
    <w:rsid w:val="00F21B7F"/>
    <w:rPr>
      <w:sz w:val="18"/>
      <w:szCs w:val="18"/>
    </w:rPr>
  </w:style>
  <w:style w:type="character" w:styleId="aa">
    <w:name w:val="annotation reference"/>
    <w:basedOn w:val="a0"/>
    <w:uiPriority w:val="99"/>
    <w:semiHidden/>
    <w:unhideWhenUsed/>
    <w:rsid w:val="00B267F4"/>
    <w:rPr>
      <w:sz w:val="21"/>
      <w:szCs w:val="21"/>
    </w:rPr>
  </w:style>
  <w:style w:type="paragraph" w:styleId="ab">
    <w:name w:val="annotation text"/>
    <w:basedOn w:val="a"/>
    <w:link w:val="ac"/>
    <w:uiPriority w:val="99"/>
    <w:semiHidden/>
    <w:unhideWhenUsed/>
    <w:rsid w:val="00B267F4"/>
    <w:pPr>
      <w:jc w:val="left"/>
    </w:pPr>
  </w:style>
  <w:style w:type="character" w:customStyle="1" w:styleId="ac">
    <w:name w:val="批注文字 字符"/>
    <w:basedOn w:val="a0"/>
    <w:link w:val="ab"/>
    <w:uiPriority w:val="99"/>
    <w:semiHidden/>
    <w:rsid w:val="00B267F4"/>
  </w:style>
  <w:style w:type="paragraph" w:styleId="ad">
    <w:name w:val="annotation subject"/>
    <w:basedOn w:val="ab"/>
    <w:next w:val="ab"/>
    <w:link w:val="ae"/>
    <w:uiPriority w:val="99"/>
    <w:semiHidden/>
    <w:unhideWhenUsed/>
    <w:rsid w:val="00B267F4"/>
    <w:rPr>
      <w:b/>
      <w:bCs/>
    </w:rPr>
  </w:style>
  <w:style w:type="character" w:customStyle="1" w:styleId="ae">
    <w:name w:val="批注主题 字符"/>
    <w:basedOn w:val="ac"/>
    <w:link w:val="ad"/>
    <w:uiPriority w:val="99"/>
    <w:semiHidden/>
    <w:rsid w:val="00B267F4"/>
    <w:rPr>
      <w:b/>
      <w:bCs/>
    </w:rPr>
  </w:style>
  <w:style w:type="paragraph" w:styleId="af">
    <w:name w:val="Normal (Web)"/>
    <w:basedOn w:val="a"/>
    <w:uiPriority w:val="99"/>
    <w:semiHidden/>
    <w:unhideWhenUsed/>
    <w:rsid w:val="00BA1BA1"/>
    <w:pPr>
      <w:widowControl/>
      <w:spacing w:before="100" w:beforeAutospacing="1" w:after="100" w:afterAutospacing="1"/>
      <w:jc w:val="left"/>
    </w:pPr>
    <w:rPr>
      <w:rFonts w:ascii="宋体" w:eastAsia="宋体" w:hAnsi="宋体" w:cs="宋体"/>
      <w:kern w:val="0"/>
      <w:sz w:val="24"/>
      <w:szCs w:val="24"/>
    </w:rPr>
  </w:style>
  <w:style w:type="paragraph" w:styleId="af0">
    <w:name w:val="Revision"/>
    <w:hidden/>
    <w:uiPriority w:val="99"/>
    <w:semiHidden/>
    <w:rsid w:val="00C9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62">
      <w:bodyDiv w:val="1"/>
      <w:marLeft w:val="0"/>
      <w:marRight w:val="0"/>
      <w:marTop w:val="0"/>
      <w:marBottom w:val="0"/>
      <w:divBdr>
        <w:top w:val="none" w:sz="0" w:space="0" w:color="auto"/>
        <w:left w:val="none" w:sz="0" w:space="0" w:color="auto"/>
        <w:bottom w:val="none" w:sz="0" w:space="0" w:color="auto"/>
        <w:right w:val="none" w:sz="0" w:space="0" w:color="auto"/>
      </w:divBdr>
    </w:div>
    <w:div w:id="38167360">
      <w:bodyDiv w:val="1"/>
      <w:marLeft w:val="0"/>
      <w:marRight w:val="0"/>
      <w:marTop w:val="0"/>
      <w:marBottom w:val="0"/>
      <w:divBdr>
        <w:top w:val="none" w:sz="0" w:space="0" w:color="auto"/>
        <w:left w:val="none" w:sz="0" w:space="0" w:color="auto"/>
        <w:bottom w:val="none" w:sz="0" w:space="0" w:color="auto"/>
        <w:right w:val="none" w:sz="0" w:space="0" w:color="auto"/>
      </w:divBdr>
    </w:div>
    <w:div w:id="45033083">
      <w:bodyDiv w:val="1"/>
      <w:marLeft w:val="0"/>
      <w:marRight w:val="0"/>
      <w:marTop w:val="0"/>
      <w:marBottom w:val="0"/>
      <w:divBdr>
        <w:top w:val="none" w:sz="0" w:space="0" w:color="auto"/>
        <w:left w:val="none" w:sz="0" w:space="0" w:color="auto"/>
        <w:bottom w:val="none" w:sz="0" w:space="0" w:color="auto"/>
        <w:right w:val="none" w:sz="0" w:space="0" w:color="auto"/>
      </w:divBdr>
    </w:div>
    <w:div w:id="53703483">
      <w:bodyDiv w:val="1"/>
      <w:marLeft w:val="0"/>
      <w:marRight w:val="0"/>
      <w:marTop w:val="0"/>
      <w:marBottom w:val="0"/>
      <w:divBdr>
        <w:top w:val="none" w:sz="0" w:space="0" w:color="auto"/>
        <w:left w:val="none" w:sz="0" w:space="0" w:color="auto"/>
        <w:bottom w:val="none" w:sz="0" w:space="0" w:color="auto"/>
        <w:right w:val="none" w:sz="0" w:space="0" w:color="auto"/>
      </w:divBdr>
    </w:div>
    <w:div w:id="80178397">
      <w:bodyDiv w:val="1"/>
      <w:marLeft w:val="0"/>
      <w:marRight w:val="0"/>
      <w:marTop w:val="0"/>
      <w:marBottom w:val="0"/>
      <w:divBdr>
        <w:top w:val="none" w:sz="0" w:space="0" w:color="auto"/>
        <w:left w:val="none" w:sz="0" w:space="0" w:color="auto"/>
        <w:bottom w:val="none" w:sz="0" w:space="0" w:color="auto"/>
        <w:right w:val="none" w:sz="0" w:space="0" w:color="auto"/>
      </w:divBdr>
    </w:div>
    <w:div w:id="87048771">
      <w:bodyDiv w:val="1"/>
      <w:marLeft w:val="0"/>
      <w:marRight w:val="0"/>
      <w:marTop w:val="0"/>
      <w:marBottom w:val="0"/>
      <w:divBdr>
        <w:top w:val="none" w:sz="0" w:space="0" w:color="auto"/>
        <w:left w:val="none" w:sz="0" w:space="0" w:color="auto"/>
        <w:bottom w:val="none" w:sz="0" w:space="0" w:color="auto"/>
        <w:right w:val="none" w:sz="0" w:space="0" w:color="auto"/>
      </w:divBdr>
    </w:div>
    <w:div w:id="99029921">
      <w:bodyDiv w:val="1"/>
      <w:marLeft w:val="0"/>
      <w:marRight w:val="0"/>
      <w:marTop w:val="0"/>
      <w:marBottom w:val="0"/>
      <w:divBdr>
        <w:top w:val="none" w:sz="0" w:space="0" w:color="auto"/>
        <w:left w:val="none" w:sz="0" w:space="0" w:color="auto"/>
        <w:bottom w:val="none" w:sz="0" w:space="0" w:color="auto"/>
        <w:right w:val="none" w:sz="0" w:space="0" w:color="auto"/>
      </w:divBdr>
    </w:div>
    <w:div w:id="109133048">
      <w:bodyDiv w:val="1"/>
      <w:marLeft w:val="0"/>
      <w:marRight w:val="0"/>
      <w:marTop w:val="0"/>
      <w:marBottom w:val="0"/>
      <w:divBdr>
        <w:top w:val="none" w:sz="0" w:space="0" w:color="auto"/>
        <w:left w:val="none" w:sz="0" w:space="0" w:color="auto"/>
        <w:bottom w:val="none" w:sz="0" w:space="0" w:color="auto"/>
        <w:right w:val="none" w:sz="0" w:space="0" w:color="auto"/>
      </w:divBdr>
    </w:div>
    <w:div w:id="119763741">
      <w:bodyDiv w:val="1"/>
      <w:marLeft w:val="0"/>
      <w:marRight w:val="0"/>
      <w:marTop w:val="0"/>
      <w:marBottom w:val="0"/>
      <w:divBdr>
        <w:top w:val="none" w:sz="0" w:space="0" w:color="auto"/>
        <w:left w:val="none" w:sz="0" w:space="0" w:color="auto"/>
        <w:bottom w:val="none" w:sz="0" w:space="0" w:color="auto"/>
        <w:right w:val="none" w:sz="0" w:space="0" w:color="auto"/>
      </w:divBdr>
    </w:div>
    <w:div w:id="122240298">
      <w:bodyDiv w:val="1"/>
      <w:marLeft w:val="0"/>
      <w:marRight w:val="0"/>
      <w:marTop w:val="0"/>
      <w:marBottom w:val="0"/>
      <w:divBdr>
        <w:top w:val="none" w:sz="0" w:space="0" w:color="auto"/>
        <w:left w:val="none" w:sz="0" w:space="0" w:color="auto"/>
        <w:bottom w:val="none" w:sz="0" w:space="0" w:color="auto"/>
        <w:right w:val="none" w:sz="0" w:space="0" w:color="auto"/>
      </w:divBdr>
    </w:div>
    <w:div w:id="151068955">
      <w:bodyDiv w:val="1"/>
      <w:marLeft w:val="0"/>
      <w:marRight w:val="0"/>
      <w:marTop w:val="0"/>
      <w:marBottom w:val="0"/>
      <w:divBdr>
        <w:top w:val="none" w:sz="0" w:space="0" w:color="auto"/>
        <w:left w:val="none" w:sz="0" w:space="0" w:color="auto"/>
        <w:bottom w:val="none" w:sz="0" w:space="0" w:color="auto"/>
        <w:right w:val="none" w:sz="0" w:space="0" w:color="auto"/>
      </w:divBdr>
    </w:div>
    <w:div w:id="169224624">
      <w:bodyDiv w:val="1"/>
      <w:marLeft w:val="0"/>
      <w:marRight w:val="0"/>
      <w:marTop w:val="0"/>
      <w:marBottom w:val="0"/>
      <w:divBdr>
        <w:top w:val="none" w:sz="0" w:space="0" w:color="auto"/>
        <w:left w:val="none" w:sz="0" w:space="0" w:color="auto"/>
        <w:bottom w:val="none" w:sz="0" w:space="0" w:color="auto"/>
        <w:right w:val="none" w:sz="0" w:space="0" w:color="auto"/>
      </w:divBdr>
    </w:div>
    <w:div w:id="174657121">
      <w:bodyDiv w:val="1"/>
      <w:marLeft w:val="0"/>
      <w:marRight w:val="0"/>
      <w:marTop w:val="0"/>
      <w:marBottom w:val="0"/>
      <w:divBdr>
        <w:top w:val="none" w:sz="0" w:space="0" w:color="auto"/>
        <w:left w:val="none" w:sz="0" w:space="0" w:color="auto"/>
        <w:bottom w:val="none" w:sz="0" w:space="0" w:color="auto"/>
        <w:right w:val="none" w:sz="0" w:space="0" w:color="auto"/>
      </w:divBdr>
    </w:div>
    <w:div w:id="185868304">
      <w:bodyDiv w:val="1"/>
      <w:marLeft w:val="0"/>
      <w:marRight w:val="0"/>
      <w:marTop w:val="0"/>
      <w:marBottom w:val="0"/>
      <w:divBdr>
        <w:top w:val="none" w:sz="0" w:space="0" w:color="auto"/>
        <w:left w:val="none" w:sz="0" w:space="0" w:color="auto"/>
        <w:bottom w:val="none" w:sz="0" w:space="0" w:color="auto"/>
        <w:right w:val="none" w:sz="0" w:space="0" w:color="auto"/>
      </w:divBdr>
    </w:div>
    <w:div w:id="203952867">
      <w:bodyDiv w:val="1"/>
      <w:marLeft w:val="0"/>
      <w:marRight w:val="0"/>
      <w:marTop w:val="0"/>
      <w:marBottom w:val="0"/>
      <w:divBdr>
        <w:top w:val="none" w:sz="0" w:space="0" w:color="auto"/>
        <w:left w:val="none" w:sz="0" w:space="0" w:color="auto"/>
        <w:bottom w:val="none" w:sz="0" w:space="0" w:color="auto"/>
        <w:right w:val="none" w:sz="0" w:space="0" w:color="auto"/>
      </w:divBdr>
      <w:divsChild>
        <w:div w:id="1536189312">
          <w:marLeft w:val="0"/>
          <w:marRight w:val="0"/>
          <w:marTop w:val="0"/>
          <w:marBottom w:val="0"/>
          <w:divBdr>
            <w:top w:val="none" w:sz="0" w:space="0" w:color="auto"/>
            <w:left w:val="none" w:sz="0" w:space="0" w:color="auto"/>
            <w:bottom w:val="none" w:sz="0" w:space="0" w:color="auto"/>
            <w:right w:val="none" w:sz="0" w:space="0" w:color="auto"/>
          </w:divBdr>
        </w:div>
        <w:div w:id="1359088840">
          <w:marLeft w:val="0"/>
          <w:marRight w:val="0"/>
          <w:marTop w:val="0"/>
          <w:marBottom w:val="0"/>
          <w:divBdr>
            <w:top w:val="none" w:sz="0" w:space="0" w:color="auto"/>
            <w:left w:val="none" w:sz="0" w:space="0" w:color="auto"/>
            <w:bottom w:val="none" w:sz="0" w:space="0" w:color="auto"/>
            <w:right w:val="none" w:sz="0" w:space="0" w:color="auto"/>
          </w:divBdr>
        </w:div>
        <w:div w:id="1375345382">
          <w:marLeft w:val="0"/>
          <w:marRight w:val="0"/>
          <w:marTop w:val="0"/>
          <w:marBottom w:val="0"/>
          <w:divBdr>
            <w:top w:val="none" w:sz="0" w:space="0" w:color="auto"/>
            <w:left w:val="none" w:sz="0" w:space="0" w:color="auto"/>
            <w:bottom w:val="none" w:sz="0" w:space="0" w:color="auto"/>
            <w:right w:val="none" w:sz="0" w:space="0" w:color="auto"/>
          </w:divBdr>
        </w:div>
        <w:div w:id="1840004553">
          <w:marLeft w:val="0"/>
          <w:marRight w:val="0"/>
          <w:marTop w:val="0"/>
          <w:marBottom w:val="0"/>
          <w:divBdr>
            <w:top w:val="none" w:sz="0" w:space="0" w:color="auto"/>
            <w:left w:val="none" w:sz="0" w:space="0" w:color="auto"/>
            <w:bottom w:val="none" w:sz="0" w:space="0" w:color="auto"/>
            <w:right w:val="none" w:sz="0" w:space="0" w:color="auto"/>
          </w:divBdr>
        </w:div>
        <w:div w:id="1762293914">
          <w:marLeft w:val="0"/>
          <w:marRight w:val="0"/>
          <w:marTop w:val="0"/>
          <w:marBottom w:val="0"/>
          <w:divBdr>
            <w:top w:val="none" w:sz="0" w:space="0" w:color="auto"/>
            <w:left w:val="none" w:sz="0" w:space="0" w:color="auto"/>
            <w:bottom w:val="none" w:sz="0" w:space="0" w:color="auto"/>
            <w:right w:val="none" w:sz="0" w:space="0" w:color="auto"/>
          </w:divBdr>
        </w:div>
        <w:div w:id="1661618985">
          <w:marLeft w:val="0"/>
          <w:marRight w:val="0"/>
          <w:marTop w:val="0"/>
          <w:marBottom w:val="0"/>
          <w:divBdr>
            <w:top w:val="none" w:sz="0" w:space="0" w:color="auto"/>
            <w:left w:val="none" w:sz="0" w:space="0" w:color="auto"/>
            <w:bottom w:val="none" w:sz="0" w:space="0" w:color="auto"/>
            <w:right w:val="none" w:sz="0" w:space="0" w:color="auto"/>
          </w:divBdr>
        </w:div>
        <w:div w:id="2037584243">
          <w:marLeft w:val="0"/>
          <w:marRight w:val="0"/>
          <w:marTop w:val="0"/>
          <w:marBottom w:val="0"/>
          <w:divBdr>
            <w:top w:val="none" w:sz="0" w:space="0" w:color="auto"/>
            <w:left w:val="none" w:sz="0" w:space="0" w:color="auto"/>
            <w:bottom w:val="none" w:sz="0" w:space="0" w:color="auto"/>
            <w:right w:val="none" w:sz="0" w:space="0" w:color="auto"/>
          </w:divBdr>
        </w:div>
        <w:div w:id="2102871764">
          <w:marLeft w:val="0"/>
          <w:marRight w:val="0"/>
          <w:marTop w:val="0"/>
          <w:marBottom w:val="0"/>
          <w:divBdr>
            <w:top w:val="none" w:sz="0" w:space="0" w:color="auto"/>
            <w:left w:val="none" w:sz="0" w:space="0" w:color="auto"/>
            <w:bottom w:val="none" w:sz="0" w:space="0" w:color="auto"/>
            <w:right w:val="none" w:sz="0" w:space="0" w:color="auto"/>
          </w:divBdr>
        </w:div>
        <w:div w:id="1579247298">
          <w:marLeft w:val="0"/>
          <w:marRight w:val="0"/>
          <w:marTop w:val="0"/>
          <w:marBottom w:val="0"/>
          <w:divBdr>
            <w:top w:val="none" w:sz="0" w:space="0" w:color="auto"/>
            <w:left w:val="none" w:sz="0" w:space="0" w:color="auto"/>
            <w:bottom w:val="none" w:sz="0" w:space="0" w:color="auto"/>
            <w:right w:val="none" w:sz="0" w:space="0" w:color="auto"/>
          </w:divBdr>
        </w:div>
        <w:div w:id="994337756">
          <w:marLeft w:val="0"/>
          <w:marRight w:val="0"/>
          <w:marTop w:val="0"/>
          <w:marBottom w:val="0"/>
          <w:divBdr>
            <w:top w:val="none" w:sz="0" w:space="0" w:color="auto"/>
            <w:left w:val="none" w:sz="0" w:space="0" w:color="auto"/>
            <w:bottom w:val="none" w:sz="0" w:space="0" w:color="auto"/>
            <w:right w:val="none" w:sz="0" w:space="0" w:color="auto"/>
          </w:divBdr>
        </w:div>
        <w:div w:id="267130083">
          <w:marLeft w:val="0"/>
          <w:marRight w:val="0"/>
          <w:marTop w:val="0"/>
          <w:marBottom w:val="0"/>
          <w:divBdr>
            <w:top w:val="none" w:sz="0" w:space="0" w:color="auto"/>
            <w:left w:val="none" w:sz="0" w:space="0" w:color="auto"/>
            <w:bottom w:val="none" w:sz="0" w:space="0" w:color="auto"/>
            <w:right w:val="none" w:sz="0" w:space="0" w:color="auto"/>
          </w:divBdr>
        </w:div>
        <w:div w:id="1394624826">
          <w:marLeft w:val="0"/>
          <w:marRight w:val="0"/>
          <w:marTop w:val="0"/>
          <w:marBottom w:val="0"/>
          <w:divBdr>
            <w:top w:val="none" w:sz="0" w:space="0" w:color="auto"/>
            <w:left w:val="none" w:sz="0" w:space="0" w:color="auto"/>
            <w:bottom w:val="none" w:sz="0" w:space="0" w:color="auto"/>
            <w:right w:val="none" w:sz="0" w:space="0" w:color="auto"/>
          </w:divBdr>
        </w:div>
        <w:div w:id="1656950847">
          <w:marLeft w:val="0"/>
          <w:marRight w:val="0"/>
          <w:marTop w:val="0"/>
          <w:marBottom w:val="0"/>
          <w:divBdr>
            <w:top w:val="none" w:sz="0" w:space="0" w:color="auto"/>
            <w:left w:val="none" w:sz="0" w:space="0" w:color="auto"/>
            <w:bottom w:val="none" w:sz="0" w:space="0" w:color="auto"/>
            <w:right w:val="none" w:sz="0" w:space="0" w:color="auto"/>
          </w:divBdr>
        </w:div>
        <w:div w:id="1202862549">
          <w:marLeft w:val="0"/>
          <w:marRight w:val="0"/>
          <w:marTop w:val="0"/>
          <w:marBottom w:val="0"/>
          <w:divBdr>
            <w:top w:val="none" w:sz="0" w:space="0" w:color="auto"/>
            <w:left w:val="none" w:sz="0" w:space="0" w:color="auto"/>
            <w:bottom w:val="none" w:sz="0" w:space="0" w:color="auto"/>
            <w:right w:val="none" w:sz="0" w:space="0" w:color="auto"/>
          </w:divBdr>
        </w:div>
        <w:div w:id="810833440">
          <w:marLeft w:val="0"/>
          <w:marRight w:val="0"/>
          <w:marTop w:val="0"/>
          <w:marBottom w:val="0"/>
          <w:divBdr>
            <w:top w:val="none" w:sz="0" w:space="0" w:color="auto"/>
            <w:left w:val="none" w:sz="0" w:space="0" w:color="auto"/>
            <w:bottom w:val="none" w:sz="0" w:space="0" w:color="auto"/>
            <w:right w:val="none" w:sz="0" w:space="0" w:color="auto"/>
          </w:divBdr>
        </w:div>
        <w:div w:id="632634390">
          <w:marLeft w:val="0"/>
          <w:marRight w:val="0"/>
          <w:marTop w:val="0"/>
          <w:marBottom w:val="0"/>
          <w:divBdr>
            <w:top w:val="none" w:sz="0" w:space="0" w:color="auto"/>
            <w:left w:val="none" w:sz="0" w:space="0" w:color="auto"/>
            <w:bottom w:val="none" w:sz="0" w:space="0" w:color="auto"/>
            <w:right w:val="none" w:sz="0" w:space="0" w:color="auto"/>
          </w:divBdr>
        </w:div>
        <w:div w:id="1157259768">
          <w:marLeft w:val="0"/>
          <w:marRight w:val="0"/>
          <w:marTop w:val="0"/>
          <w:marBottom w:val="0"/>
          <w:divBdr>
            <w:top w:val="none" w:sz="0" w:space="0" w:color="auto"/>
            <w:left w:val="none" w:sz="0" w:space="0" w:color="auto"/>
            <w:bottom w:val="none" w:sz="0" w:space="0" w:color="auto"/>
            <w:right w:val="none" w:sz="0" w:space="0" w:color="auto"/>
          </w:divBdr>
        </w:div>
        <w:div w:id="231741370">
          <w:marLeft w:val="0"/>
          <w:marRight w:val="0"/>
          <w:marTop w:val="0"/>
          <w:marBottom w:val="0"/>
          <w:divBdr>
            <w:top w:val="none" w:sz="0" w:space="0" w:color="auto"/>
            <w:left w:val="none" w:sz="0" w:space="0" w:color="auto"/>
            <w:bottom w:val="none" w:sz="0" w:space="0" w:color="auto"/>
            <w:right w:val="none" w:sz="0" w:space="0" w:color="auto"/>
          </w:divBdr>
        </w:div>
        <w:div w:id="1262683733">
          <w:marLeft w:val="0"/>
          <w:marRight w:val="0"/>
          <w:marTop w:val="0"/>
          <w:marBottom w:val="0"/>
          <w:divBdr>
            <w:top w:val="none" w:sz="0" w:space="0" w:color="auto"/>
            <w:left w:val="none" w:sz="0" w:space="0" w:color="auto"/>
            <w:bottom w:val="none" w:sz="0" w:space="0" w:color="auto"/>
            <w:right w:val="none" w:sz="0" w:space="0" w:color="auto"/>
          </w:divBdr>
        </w:div>
        <w:div w:id="51468499">
          <w:marLeft w:val="0"/>
          <w:marRight w:val="0"/>
          <w:marTop w:val="0"/>
          <w:marBottom w:val="0"/>
          <w:divBdr>
            <w:top w:val="none" w:sz="0" w:space="0" w:color="auto"/>
            <w:left w:val="none" w:sz="0" w:space="0" w:color="auto"/>
            <w:bottom w:val="none" w:sz="0" w:space="0" w:color="auto"/>
            <w:right w:val="none" w:sz="0" w:space="0" w:color="auto"/>
          </w:divBdr>
        </w:div>
        <w:div w:id="718550287">
          <w:marLeft w:val="0"/>
          <w:marRight w:val="0"/>
          <w:marTop w:val="0"/>
          <w:marBottom w:val="0"/>
          <w:divBdr>
            <w:top w:val="none" w:sz="0" w:space="0" w:color="auto"/>
            <w:left w:val="none" w:sz="0" w:space="0" w:color="auto"/>
            <w:bottom w:val="none" w:sz="0" w:space="0" w:color="auto"/>
            <w:right w:val="none" w:sz="0" w:space="0" w:color="auto"/>
          </w:divBdr>
        </w:div>
      </w:divsChild>
    </w:div>
    <w:div w:id="215094399">
      <w:bodyDiv w:val="1"/>
      <w:marLeft w:val="0"/>
      <w:marRight w:val="0"/>
      <w:marTop w:val="0"/>
      <w:marBottom w:val="0"/>
      <w:divBdr>
        <w:top w:val="none" w:sz="0" w:space="0" w:color="auto"/>
        <w:left w:val="none" w:sz="0" w:space="0" w:color="auto"/>
        <w:bottom w:val="none" w:sz="0" w:space="0" w:color="auto"/>
        <w:right w:val="none" w:sz="0" w:space="0" w:color="auto"/>
      </w:divBdr>
    </w:div>
    <w:div w:id="219483442">
      <w:bodyDiv w:val="1"/>
      <w:marLeft w:val="0"/>
      <w:marRight w:val="0"/>
      <w:marTop w:val="0"/>
      <w:marBottom w:val="0"/>
      <w:divBdr>
        <w:top w:val="none" w:sz="0" w:space="0" w:color="auto"/>
        <w:left w:val="none" w:sz="0" w:space="0" w:color="auto"/>
        <w:bottom w:val="none" w:sz="0" w:space="0" w:color="auto"/>
        <w:right w:val="none" w:sz="0" w:space="0" w:color="auto"/>
      </w:divBdr>
    </w:div>
    <w:div w:id="245455908">
      <w:bodyDiv w:val="1"/>
      <w:marLeft w:val="0"/>
      <w:marRight w:val="0"/>
      <w:marTop w:val="0"/>
      <w:marBottom w:val="0"/>
      <w:divBdr>
        <w:top w:val="none" w:sz="0" w:space="0" w:color="auto"/>
        <w:left w:val="none" w:sz="0" w:space="0" w:color="auto"/>
        <w:bottom w:val="none" w:sz="0" w:space="0" w:color="auto"/>
        <w:right w:val="none" w:sz="0" w:space="0" w:color="auto"/>
      </w:divBdr>
    </w:div>
    <w:div w:id="247543559">
      <w:bodyDiv w:val="1"/>
      <w:marLeft w:val="0"/>
      <w:marRight w:val="0"/>
      <w:marTop w:val="0"/>
      <w:marBottom w:val="0"/>
      <w:divBdr>
        <w:top w:val="none" w:sz="0" w:space="0" w:color="auto"/>
        <w:left w:val="none" w:sz="0" w:space="0" w:color="auto"/>
        <w:bottom w:val="none" w:sz="0" w:space="0" w:color="auto"/>
        <w:right w:val="none" w:sz="0" w:space="0" w:color="auto"/>
      </w:divBdr>
    </w:div>
    <w:div w:id="257105814">
      <w:bodyDiv w:val="1"/>
      <w:marLeft w:val="0"/>
      <w:marRight w:val="0"/>
      <w:marTop w:val="0"/>
      <w:marBottom w:val="0"/>
      <w:divBdr>
        <w:top w:val="none" w:sz="0" w:space="0" w:color="auto"/>
        <w:left w:val="none" w:sz="0" w:space="0" w:color="auto"/>
        <w:bottom w:val="none" w:sz="0" w:space="0" w:color="auto"/>
        <w:right w:val="none" w:sz="0" w:space="0" w:color="auto"/>
      </w:divBdr>
    </w:div>
    <w:div w:id="262615249">
      <w:bodyDiv w:val="1"/>
      <w:marLeft w:val="0"/>
      <w:marRight w:val="0"/>
      <w:marTop w:val="0"/>
      <w:marBottom w:val="0"/>
      <w:divBdr>
        <w:top w:val="none" w:sz="0" w:space="0" w:color="auto"/>
        <w:left w:val="none" w:sz="0" w:space="0" w:color="auto"/>
        <w:bottom w:val="none" w:sz="0" w:space="0" w:color="auto"/>
        <w:right w:val="none" w:sz="0" w:space="0" w:color="auto"/>
      </w:divBdr>
    </w:div>
    <w:div w:id="275991802">
      <w:bodyDiv w:val="1"/>
      <w:marLeft w:val="0"/>
      <w:marRight w:val="0"/>
      <w:marTop w:val="0"/>
      <w:marBottom w:val="0"/>
      <w:divBdr>
        <w:top w:val="none" w:sz="0" w:space="0" w:color="auto"/>
        <w:left w:val="none" w:sz="0" w:space="0" w:color="auto"/>
        <w:bottom w:val="none" w:sz="0" w:space="0" w:color="auto"/>
        <w:right w:val="none" w:sz="0" w:space="0" w:color="auto"/>
      </w:divBdr>
    </w:div>
    <w:div w:id="303312921">
      <w:bodyDiv w:val="1"/>
      <w:marLeft w:val="0"/>
      <w:marRight w:val="0"/>
      <w:marTop w:val="0"/>
      <w:marBottom w:val="0"/>
      <w:divBdr>
        <w:top w:val="none" w:sz="0" w:space="0" w:color="auto"/>
        <w:left w:val="none" w:sz="0" w:space="0" w:color="auto"/>
        <w:bottom w:val="none" w:sz="0" w:space="0" w:color="auto"/>
        <w:right w:val="none" w:sz="0" w:space="0" w:color="auto"/>
      </w:divBdr>
    </w:div>
    <w:div w:id="310720509">
      <w:bodyDiv w:val="1"/>
      <w:marLeft w:val="0"/>
      <w:marRight w:val="0"/>
      <w:marTop w:val="0"/>
      <w:marBottom w:val="0"/>
      <w:divBdr>
        <w:top w:val="none" w:sz="0" w:space="0" w:color="auto"/>
        <w:left w:val="none" w:sz="0" w:space="0" w:color="auto"/>
        <w:bottom w:val="none" w:sz="0" w:space="0" w:color="auto"/>
        <w:right w:val="none" w:sz="0" w:space="0" w:color="auto"/>
      </w:divBdr>
      <w:divsChild>
        <w:div w:id="778568975">
          <w:marLeft w:val="0"/>
          <w:marRight w:val="0"/>
          <w:marTop w:val="0"/>
          <w:marBottom w:val="0"/>
          <w:divBdr>
            <w:top w:val="none" w:sz="0" w:space="0" w:color="auto"/>
            <w:left w:val="none" w:sz="0" w:space="0" w:color="auto"/>
            <w:bottom w:val="none" w:sz="0" w:space="0" w:color="auto"/>
            <w:right w:val="none" w:sz="0" w:space="0" w:color="auto"/>
          </w:divBdr>
        </w:div>
        <w:div w:id="447047767">
          <w:marLeft w:val="0"/>
          <w:marRight w:val="0"/>
          <w:marTop w:val="0"/>
          <w:marBottom w:val="0"/>
          <w:divBdr>
            <w:top w:val="none" w:sz="0" w:space="0" w:color="auto"/>
            <w:left w:val="none" w:sz="0" w:space="0" w:color="auto"/>
            <w:bottom w:val="none" w:sz="0" w:space="0" w:color="auto"/>
            <w:right w:val="none" w:sz="0" w:space="0" w:color="auto"/>
          </w:divBdr>
        </w:div>
        <w:div w:id="98453986">
          <w:marLeft w:val="0"/>
          <w:marRight w:val="0"/>
          <w:marTop w:val="0"/>
          <w:marBottom w:val="0"/>
          <w:divBdr>
            <w:top w:val="none" w:sz="0" w:space="0" w:color="auto"/>
            <w:left w:val="none" w:sz="0" w:space="0" w:color="auto"/>
            <w:bottom w:val="none" w:sz="0" w:space="0" w:color="auto"/>
            <w:right w:val="none" w:sz="0" w:space="0" w:color="auto"/>
          </w:divBdr>
        </w:div>
      </w:divsChild>
    </w:div>
    <w:div w:id="382676099">
      <w:bodyDiv w:val="1"/>
      <w:marLeft w:val="0"/>
      <w:marRight w:val="0"/>
      <w:marTop w:val="0"/>
      <w:marBottom w:val="0"/>
      <w:divBdr>
        <w:top w:val="none" w:sz="0" w:space="0" w:color="auto"/>
        <w:left w:val="none" w:sz="0" w:space="0" w:color="auto"/>
        <w:bottom w:val="none" w:sz="0" w:space="0" w:color="auto"/>
        <w:right w:val="none" w:sz="0" w:space="0" w:color="auto"/>
      </w:divBdr>
    </w:div>
    <w:div w:id="394935903">
      <w:bodyDiv w:val="1"/>
      <w:marLeft w:val="0"/>
      <w:marRight w:val="0"/>
      <w:marTop w:val="0"/>
      <w:marBottom w:val="0"/>
      <w:divBdr>
        <w:top w:val="none" w:sz="0" w:space="0" w:color="auto"/>
        <w:left w:val="none" w:sz="0" w:space="0" w:color="auto"/>
        <w:bottom w:val="none" w:sz="0" w:space="0" w:color="auto"/>
        <w:right w:val="none" w:sz="0" w:space="0" w:color="auto"/>
      </w:divBdr>
    </w:div>
    <w:div w:id="406463042">
      <w:bodyDiv w:val="1"/>
      <w:marLeft w:val="0"/>
      <w:marRight w:val="0"/>
      <w:marTop w:val="0"/>
      <w:marBottom w:val="0"/>
      <w:divBdr>
        <w:top w:val="none" w:sz="0" w:space="0" w:color="auto"/>
        <w:left w:val="none" w:sz="0" w:space="0" w:color="auto"/>
        <w:bottom w:val="none" w:sz="0" w:space="0" w:color="auto"/>
        <w:right w:val="none" w:sz="0" w:space="0" w:color="auto"/>
      </w:divBdr>
    </w:div>
    <w:div w:id="422409931">
      <w:bodyDiv w:val="1"/>
      <w:marLeft w:val="0"/>
      <w:marRight w:val="0"/>
      <w:marTop w:val="0"/>
      <w:marBottom w:val="0"/>
      <w:divBdr>
        <w:top w:val="none" w:sz="0" w:space="0" w:color="auto"/>
        <w:left w:val="none" w:sz="0" w:space="0" w:color="auto"/>
        <w:bottom w:val="none" w:sz="0" w:space="0" w:color="auto"/>
        <w:right w:val="none" w:sz="0" w:space="0" w:color="auto"/>
      </w:divBdr>
    </w:div>
    <w:div w:id="460073025">
      <w:bodyDiv w:val="1"/>
      <w:marLeft w:val="0"/>
      <w:marRight w:val="0"/>
      <w:marTop w:val="0"/>
      <w:marBottom w:val="0"/>
      <w:divBdr>
        <w:top w:val="none" w:sz="0" w:space="0" w:color="auto"/>
        <w:left w:val="none" w:sz="0" w:space="0" w:color="auto"/>
        <w:bottom w:val="none" w:sz="0" w:space="0" w:color="auto"/>
        <w:right w:val="none" w:sz="0" w:space="0" w:color="auto"/>
      </w:divBdr>
    </w:div>
    <w:div w:id="480738387">
      <w:bodyDiv w:val="1"/>
      <w:marLeft w:val="0"/>
      <w:marRight w:val="0"/>
      <w:marTop w:val="0"/>
      <w:marBottom w:val="0"/>
      <w:divBdr>
        <w:top w:val="none" w:sz="0" w:space="0" w:color="auto"/>
        <w:left w:val="none" w:sz="0" w:space="0" w:color="auto"/>
        <w:bottom w:val="none" w:sz="0" w:space="0" w:color="auto"/>
        <w:right w:val="none" w:sz="0" w:space="0" w:color="auto"/>
      </w:divBdr>
    </w:div>
    <w:div w:id="481502424">
      <w:bodyDiv w:val="1"/>
      <w:marLeft w:val="0"/>
      <w:marRight w:val="0"/>
      <w:marTop w:val="0"/>
      <w:marBottom w:val="0"/>
      <w:divBdr>
        <w:top w:val="none" w:sz="0" w:space="0" w:color="auto"/>
        <w:left w:val="none" w:sz="0" w:space="0" w:color="auto"/>
        <w:bottom w:val="none" w:sz="0" w:space="0" w:color="auto"/>
        <w:right w:val="none" w:sz="0" w:space="0" w:color="auto"/>
      </w:divBdr>
    </w:div>
    <w:div w:id="524556985">
      <w:bodyDiv w:val="1"/>
      <w:marLeft w:val="0"/>
      <w:marRight w:val="0"/>
      <w:marTop w:val="0"/>
      <w:marBottom w:val="0"/>
      <w:divBdr>
        <w:top w:val="none" w:sz="0" w:space="0" w:color="auto"/>
        <w:left w:val="none" w:sz="0" w:space="0" w:color="auto"/>
        <w:bottom w:val="none" w:sz="0" w:space="0" w:color="auto"/>
        <w:right w:val="none" w:sz="0" w:space="0" w:color="auto"/>
      </w:divBdr>
      <w:divsChild>
        <w:div w:id="1393580023">
          <w:marLeft w:val="0"/>
          <w:marRight w:val="0"/>
          <w:marTop w:val="0"/>
          <w:marBottom w:val="0"/>
          <w:divBdr>
            <w:top w:val="none" w:sz="0" w:space="0" w:color="auto"/>
            <w:left w:val="none" w:sz="0" w:space="0" w:color="auto"/>
            <w:bottom w:val="none" w:sz="0" w:space="0" w:color="auto"/>
            <w:right w:val="none" w:sz="0" w:space="0" w:color="auto"/>
          </w:divBdr>
        </w:div>
        <w:div w:id="890967199">
          <w:marLeft w:val="0"/>
          <w:marRight w:val="0"/>
          <w:marTop w:val="0"/>
          <w:marBottom w:val="0"/>
          <w:divBdr>
            <w:top w:val="none" w:sz="0" w:space="0" w:color="auto"/>
            <w:left w:val="none" w:sz="0" w:space="0" w:color="auto"/>
            <w:bottom w:val="none" w:sz="0" w:space="0" w:color="auto"/>
            <w:right w:val="none" w:sz="0" w:space="0" w:color="auto"/>
          </w:divBdr>
        </w:div>
      </w:divsChild>
    </w:div>
    <w:div w:id="527958771">
      <w:bodyDiv w:val="1"/>
      <w:marLeft w:val="0"/>
      <w:marRight w:val="0"/>
      <w:marTop w:val="0"/>
      <w:marBottom w:val="0"/>
      <w:divBdr>
        <w:top w:val="none" w:sz="0" w:space="0" w:color="auto"/>
        <w:left w:val="none" w:sz="0" w:space="0" w:color="auto"/>
        <w:bottom w:val="none" w:sz="0" w:space="0" w:color="auto"/>
        <w:right w:val="none" w:sz="0" w:space="0" w:color="auto"/>
      </w:divBdr>
    </w:div>
    <w:div w:id="546648079">
      <w:bodyDiv w:val="1"/>
      <w:marLeft w:val="0"/>
      <w:marRight w:val="0"/>
      <w:marTop w:val="0"/>
      <w:marBottom w:val="0"/>
      <w:divBdr>
        <w:top w:val="none" w:sz="0" w:space="0" w:color="auto"/>
        <w:left w:val="none" w:sz="0" w:space="0" w:color="auto"/>
        <w:bottom w:val="none" w:sz="0" w:space="0" w:color="auto"/>
        <w:right w:val="none" w:sz="0" w:space="0" w:color="auto"/>
      </w:divBdr>
    </w:div>
    <w:div w:id="570652130">
      <w:bodyDiv w:val="1"/>
      <w:marLeft w:val="0"/>
      <w:marRight w:val="0"/>
      <w:marTop w:val="0"/>
      <w:marBottom w:val="0"/>
      <w:divBdr>
        <w:top w:val="none" w:sz="0" w:space="0" w:color="auto"/>
        <w:left w:val="none" w:sz="0" w:space="0" w:color="auto"/>
        <w:bottom w:val="none" w:sz="0" w:space="0" w:color="auto"/>
        <w:right w:val="none" w:sz="0" w:space="0" w:color="auto"/>
      </w:divBdr>
    </w:div>
    <w:div w:id="588318478">
      <w:bodyDiv w:val="1"/>
      <w:marLeft w:val="0"/>
      <w:marRight w:val="0"/>
      <w:marTop w:val="0"/>
      <w:marBottom w:val="0"/>
      <w:divBdr>
        <w:top w:val="none" w:sz="0" w:space="0" w:color="auto"/>
        <w:left w:val="none" w:sz="0" w:space="0" w:color="auto"/>
        <w:bottom w:val="none" w:sz="0" w:space="0" w:color="auto"/>
        <w:right w:val="none" w:sz="0" w:space="0" w:color="auto"/>
      </w:divBdr>
    </w:div>
    <w:div w:id="592208648">
      <w:bodyDiv w:val="1"/>
      <w:marLeft w:val="0"/>
      <w:marRight w:val="0"/>
      <w:marTop w:val="0"/>
      <w:marBottom w:val="0"/>
      <w:divBdr>
        <w:top w:val="none" w:sz="0" w:space="0" w:color="auto"/>
        <w:left w:val="none" w:sz="0" w:space="0" w:color="auto"/>
        <w:bottom w:val="none" w:sz="0" w:space="0" w:color="auto"/>
        <w:right w:val="none" w:sz="0" w:space="0" w:color="auto"/>
      </w:divBdr>
    </w:div>
    <w:div w:id="620579089">
      <w:bodyDiv w:val="1"/>
      <w:marLeft w:val="0"/>
      <w:marRight w:val="0"/>
      <w:marTop w:val="0"/>
      <w:marBottom w:val="0"/>
      <w:divBdr>
        <w:top w:val="none" w:sz="0" w:space="0" w:color="auto"/>
        <w:left w:val="none" w:sz="0" w:space="0" w:color="auto"/>
        <w:bottom w:val="none" w:sz="0" w:space="0" w:color="auto"/>
        <w:right w:val="none" w:sz="0" w:space="0" w:color="auto"/>
      </w:divBdr>
    </w:div>
    <w:div w:id="665978611">
      <w:bodyDiv w:val="1"/>
      <w:marLeft w:val="0"/>
      <w:marRight w:val="0"/>
      <w:marTop w:val="0"/>
      <w:marBottom w:val="0"/>
      <w:divBdr>
        <w:top w:val="none" w:sz="0" w:space="0" w:color="auto"/>
        <w:left w:val="none" w:sz="0" w:space="0" w:color="auto"/>
        <w:bottom w:val="none" w:sz="0" w:space="0" w:color="auto"/>
        <w:right w:val="none" w:sz="0" w:space="0" w:color="auto"/>
      </w:divBdr>
    </w:div>
    <w:div w:id="690688546">
      <w:bodyDiv w:val="1"/>
      <w:marLeft w:val="0"/>
      <w:marRight w:val="0"/>
      <w:marTop w:val="0"/>
      <w:marBottom w:val="0"/>
      <w:divBdr>
        <w:top w:val="none" w:sz="0" w:space="0" w:color="auto"/>
        <w:left w:val="none" w:sz="0" w:space="0" w:color="auto"/>
        <w:bottom w:val="none" w:sz="0" w:space="0" w:color="auto"/>
        <w:right w:val="none" w:sz="0" w:space="0" w:color="auto"/>
      </w:divBdr>
    </w:div>
    <w:div w:id="703403915">
      <w:bodyDiv w:val="1"/>
      <w:marLeft w:val="0"/>
      <w:marRight w:val="0"/>
      <w:marTop w:val="0"/>
      <w:marBottom w:val="0"/>
      <w:divBdr>
        <w:top w:val="none" w:sz="0" w:space="0" w:color="auto"/>
        <w:left w:val="none" w:sz="0" w:space="0" w:color="auto"/>
        <w:bottom w:val="none" w:sz="0" w:space="0" w:color="auto"/>
        <w:right w:val="none" w:sz="0" w:space="0" w:color="auto"/>
      </w:divBdr>
    </w:div>
    <w:div w:id="716392371">
      <w:bodyDiv w:val="1"/>
      <w:marLeft w:val="0"/>
      <w:marRight w:val="0"/>
      <w:marTop w:val="0"/>
      <w:marBottom w:val="0"/>
      <w:divBdr>
        <w:top w:val="none" w:sz="0" w:space="0" w:color="auto"/>
        <w:left w:val="none" w:sz="0" w:space="0" w:color="auto"/>
        <w:bottom w:val="none" w:sz="0" w:space="0" w:color="auto"/>
        <w:right w:val="none" w:sz="0" w:space="0" w:color="auto"/>
      </w:divBdr>
    </w:div>
    <w:div w:id="718554702">
      <w:bodyDiv w:val="1"/>
      <w:marLeft w:val="0"/>
      <w:marRight w:val="0"/>
      <w:marTop w:val="0"/>
      <w:marBottom w:val="0"/>
      <w:divBdr>
        <w:top w:val="none" w:sz="0" w:space="0" w:color="auto"/>
        <w:left w:val="none" w:sz="0" w:space="0" w:color="auto"/>
        <w:bottom w:val="none" w:sz="0" w:space="0" w:color="auto"/>
        <w:right w:val="none" w:sz="0" w:space="0" w:color="auto"/>
      </w:divBdr>
    </w:div>
    <w:div w:id="728311519">
      <w:bodyDiv w:val="1"/>
      <w:marLeft w:val="0"/>
      <w:marRight w:val="0"/>
      <w:marTop w:val="0"/>
      <w:marBottom w:val="0"/>
      <w:divBdr>
        <w:top w:val="none" w:sz="0" w:space="0" w:color="auto"/>
        <w:left w:val="none" w:sz="0" w:space="0" w:color="auto"/>
        <w:bottom w:val="none" w:sz="0" w:space="0" w:color="auto"/>
        <w:right w:val="none" w:sz="0" w:space="0" w:color="auto"/>
      </w:divBdr>
    </w:div>
    <w:div w:id="730006731">
      <w:bodyDiv w:val="1"/>
      <w:marLeft w:val="0"/>
      <w:marRight w:val="0"/>
      <w:marTop w:val="0"/>
      <w:marBottom w:val="0"/>
      <w:divBdr>
        <w:top w:val="none" w:sz="0" w:space="0" w:color="auto"/>
        <w:left w:val="none" w:sz="0" w:space="0" w:color="auto"/>
        <w:bottom w:val="none" w:sz="0" w:space="0" w:color="auto"/>
        <w:right w:val="none" w:sz="0" w:space="0" w:color="auto"/>
      </w:divBdr>
    </w:div>
    <w:div w:id="761999581">
      <w:bodyDiv w:val="1"/>
      <w:marLeft w:val="0"/>
      <w:marRight w:val="0"/>
      <w:marTop w:val="0"/>
      <w:marBottom w:val="0"/>
      <w:divBdr>
        <w:top w:val="none" w:sz="0" w:space="0" w:color="auto"/>
        <w:left w:val="none" w:sz="0" w:space="0" w:color="auto"/>
        <w:bottom w:val="none" w:sz="0" w:space="0" w:color="auto"/>
        <w:right w:val="none" w:sz="0" w:space="0" w:color="auto"/>
      </w:divBdr>
    </w:div>
    <w:div w:id="777870836">
      <w:bodyDiv w:val="1"/>
      <w:marLeft w:val="0"/>
      <w:marRight w:val="0"/>
      <w:marTop w:val="0"/>
      <w:marBottom w:val="0"/>
      <w:divBdr>
        <w:top w:val="none" w:sz="0" w:space="0" w:color="auto"/>
        <w:left w:val="none" w:sz="0" w:space="0" w:color="auto"/>
        <w:bottom w:val="none" w:sz="0" w:space="0" w:color="auto"/>
        <w:right w:val="none" w:sz="0" w:space="0" w:color="auto"/>
      </w:divBdr>
    </w:div>
    <w:div w:id="796216214">
      <w:bodyDiv w:val="1"/>
      <w:marLeft w:val="0"/>
      <w:marRight w:val="0"/>
      <w:marTop w:val="0"/>
      <w:marBottom w:val="0"/>
      <w:divBdr>
        <w:top w:val="none" w:sz="0" w:space="0" w:color="auto"/>
        <w:left w:val="none" w:sz="0" w:space="0" w:color="auto"/>
        <w:bottom w:val="none" w:sz="0" w:space="0" w:color="auto"/>
        <w:right w:val="none" w:sz="0" w:space="0" w:color="auto"/>
      </w:divBdr>
    </w:div>
    <w:div w:id="826286279">
      <w:bodyDiv w:val="1"/>
      <w:marLeft w:val="0"/>
      <w:marRight w:val="0"/>
      <w:marTop w:val="0"/>
      <w:marBottom w:val="0"/>
      <w:divBdr>
        <w:top w:val="none" w:sz="0" w:space="0" w:color="auto"/>
        <w:left w:val="none" w:sz="0" w:space="0" w:color="auto"/>
        <w:bottom w:val="none" w:sz="0" w:space="0" w:color="auto"/>
        <w:right w:val="none" w:sz="0" w:space="0" w:color="auto"/>
      </w:divBdr>
    </w:div>
    <w:div w:id="839467082">
      <w:bodyDiv w:val="1"/>
      <w:marLeft w:val="0"/>
      <w:marRight w:val="0"/>
      <w:marTop w:val="0"/>
      <w:marBottom w:val="0"/>
      <w:divBdr>
        <w:top w:val="none" w:sz="0" w:space="0" w:color="auto"/>
        <w:left w:val="none" w:sz="0" w:space="0" w:color="auto"/>
        <w:bottom w:val="none" w:sz="0" w:space="0" w:color="auto"/>
        <w:right w:val="none" w:sz="0" w:space="0" w:color="auto"/>
      </w:divBdr>
    </w:div>
    <w:div w:id="860508074">
      <w:bodyDiv w:val="1"/>
      <w:marLeft w:val="0"/>
      <w:marRight w:val="0"/>
      <w:marTop w:val="0"/>
      <w:marBottom w:val="0"/>
      <w:divBdr>
        <w:top w:val="none" w:sz="0" w:space="0" w:color="auto"/>
        <w:left w:val="none" w:sz="0" w:space="0" w:color="auto"/>
        <w:bottom w:val="none" w:sz="0" w:space="0" w:color="auto"/>
        <w:right w:val="none" w:sz="0" w:space="0" w:color="auto"/>
      </w:divBdr>
    </w:div>
    <w:div w:id="869807183">
      <w:bodyDiv w:val="1"/>
      <w:marLeft w:val="0"/>
      <w:marRight w:val="0"/>
      <w:marTop w:val="0"/>
      <w:marBottom w:val="0"/>
      <w:divBdr>
        <w:top w:val="none" w:sz="0" w:space="0" w:color="auto"/>
        <w:left w:val="none" w:sz="0" w:space="0" w:color="auto"/>
        <w:bottom w:val="none" w:sz="0" w:space="0" w:color="auto"/>
        <w:right w:val="none" w:sz="0" w:space="0" w:color="auto"/>
      </w:divBdr>
    </w:div>
    <w:div w:id="894241184">
      <w:bodyDiv w:val="1"/>
      <w:marLeft w:val="0"/>
      <w:marRight w:val="0"/>
      <w:marTop w:val="0"/>
      <w:marBottom w:val="0"/>
      <w:divBdr>
        <w:top w:val="none" w:sz="0" w:space="0" w:color="auto"/>
        <w:left w:val="none" w:sz="0" w:space="0" w:color="auto"/>
        <w:bottom w:val="none" w:sz="0" w:space="0" w:color="auto"/>
        <w:right w:val="none" w:sz="0" w:space="0" w:color="auto"/>
      </w:divBdr>
      <w:divsChild>
        <w:div w:id="1982345323">
          <w:marLeft w:val="0"/>
          <w:marRight w:val="0"/>
          <w:marTop w:val="0"/>
          <w:marBottom w:val="0"/>
          <w:divBdr>
            <w:top w:val="none" w:sz="0" w:space="0" w:color="auto"/>
            <w:left w:val="none" w:sz="0" w:space="0" w:color="auto"/>
            <w:bottom w:val="none" w:sz="0" w:space="0" w:color="auto"/>
            <w:right w:val="none" w:sz="0" w:space="0" w:color="auto"/>
          </w:divBdr>
        </w:div>
        <w:div w:id="291208746">
          <w:marLeft w:val="0"/>
          <w:marRight w:val="0"/>
          <w:marTop w:val="0"/>
          <w:marBottom w:val="0"/>
          <w:divBdr>
            <w:top w:val="none" w:sz="0" w:space="0" w:color="auto"/>
            <w:left w:val="none" w:sz="0" w:space="0" w:color="auto"/>
            <w:bottom w:val="none" w:sz="0" w:space="0" w:color="auto"/>
            <w:right w:val="none" w:sz="0" w:space="0" w:color="auto"/>
          </w:divBdr>
        </w:div>
      </w:divsChild>
    </w:div>
    <w:div w:id="924846847">
      <w:bodyDiv w:val="1"/>
      <w:marLeft w:val="0"/>
      <w:marRight w:val="0"/>
      <w:marTop w:val="0"/>
      <w:marBottom w:val="0"/>
      <w:divBdr>
        <w:top w:val="none" w:sz="0" w:space="0" w:color="auto"/>
        <w:left w:val="none" w:sz="0" w:space="0" w:color="auto"/>
        <w:bottom w:val="none" w:sz="0" w:space="0" w:color="auto"/>
        <w:right w:val="none" w:sz="0" w:space="0" w:color="auto"/>
      </w:divBdr>
    </w:div>
    <w:div w:id="925917820">
      <w:bodyDiv w:val="1"/>
      <w:marLeft w:val="0"/>
      <w:marRight w:val="0"/>
      <w:marTop w:val="0"/>
      <w:marBottom w:val="0"/>
      <w:divBdr>
        <w:top w:val="none" w:sz="0" w:space="0" w:color="auto"/>
        <w:left w:val="none" w:sz="0" w:space="0" w:color="auto"/>
        <w:bottom w:val="none" w:sz="0" w:space="0" w:color="auto"/>
        <w:right w:val="none" w:sz="0" w:space="0" w:color="auto"/>
      </w:divBdr>
    </w:div>
    <w:div w:id="944732042">
      <w:bodyDiv w:val="1"/>
      <w:marLeft w:val="0"/>
      <w:marRight w:val="0"/>
      <w:marTop w:val="0"/>
      <w:marBottom w:val="0"/>
      <w:divBdr>
        <w:top w:val="none" w:sz="0" w:space="0" w:color="auto"/>
        <w:left w:val="none" w:sz="0" w:space="0" w:color="auto"/>
        <w:bottom w:val="none" w:sz="0" w:space="0" w:color="auto"/>
        <w:right w:val="none" w:sz="0" w:space="0" w:color="auto"/>
      </w:divBdr>
    </w:div>
    <w:div w:id="951210141">
      <w:bodyDiv w:val="1"/>
      <w:marLeft w:val="0"/>
      <w:marRight w:val="0"/>
      <w:marTop w:val="0"/>
      <w:marBottom w:val="0"/>
      <w:divBdr>
        <w:top w:val="none" w:sz="0" w:space="0" w:color="auto"/>
        <w:left w:val="none" w:sz="0" w:space="0" w:color="auto"/>
        <w:bottom w:val="none" w:sz="0" w:space="0" w:color="auto"/>
        <w:right w:val="none" w:sz="0" w:space="0" w:color="auto"/>
      </w:divBdr>
    </w:div>
    <w:div w:id="984235709">
      <w:bodyDiv w:val="1"/>
      <w:marLeft w:val="0"/>
      <w:marRight w:val="0"/>
      <w:marTop w:val="0"/>
      <w:marBottom w:val="0"/>
      <w:divBdr>
        <w:top w:val="none" w:sz="0" w:space="0" w:color="auto"/>
        <w:left w:val="none" w:sz="0" w:space="0" w:color="auto"/>
        <w:bottom w:val="none" w:sz="0" w:space="0" w:color="auto"/>
        <w:right w:val="none" w:sz="0" w:space="0" w:color="auto"/>
      </w:divBdr>
    </w:div>
    <w:div w:id="1017196040">
      <w:bodyDiv w:val="1"/>
      <w:marLeft w:val="0"/>
      <w:marRight w:val="0"/>
      <w:marTop w:val="0"/>
      <w:marBottom w:val="0"/>
      <w:divBdr>
        <w:top w:val="none" w:sz="0" w:space="0" w:color="auto"/>
        <w:left w:val="none" w:sz="0" w:space="0" w:color="auto"/>
        <w:bottom w:val="none" w:sz="0" w:space="0" w:color="auto"/>
        <w:right w:val="none" w:sz="0" w:space="0" w:color="auto"/>
      </w:divBdr>
    </w:div>
    <w:div w:id="1021666937">
      <w:bodyDiv w:val="1"/>
      <w:marLeft w:val="0"/>
      <w:marRight w:val="0"/>
      <w:marTop w:val="0"/>
      <w:marBottom w:val="0"/>
      <w:divBdr>
        <w:top w:val="none" w:sz="0" w:space="0" w:color="auto"/>
        <w:left w:val="none" w:sz="0" w:space="0" w:color="auto"/>
        <w:bottom w:val="none" w:sz="0" w:space="0" w:color="auto"/>
        <w:right w:val="none" w:sz="0" w:space="0" w:color="auto"/>
      </w:divBdr>
    </w:div>
    <w:div w:id="1041319733">
      <w:bodyDiv w:val="1"/>
      <w:marLeft w:val="0"/>
      <w:marRight w:val="0"/>
      <w:marTop w:val="0"/>
      <w:marBottom w:val="0"/>
      <w:divBdr>
        <w:top w:val="none" w:sz="0" w:space="0" w:color="auto"/>
        <w:left w:val="none" w:sz="0" w:space="0" w:color="auto"/>
        <w:bottom w:val="none" w:sz="0" w:space="0" w:color="auto"/>
        <w:right w:val="none" w:sz="0" w:space="0" w:color="auto"/>
      </w:divBdr>
    </w:div>
    <w:div w:id="1088574901">
      <w:bodyDiv w:val="1"/>
      <w:marLeft w:val="0"/>
      <w:marRight w:val="0"/>
      <w:marTop w:val="0"/>
      <w:marBottom w:val="0"/>
      <w:divBdr>
        <w:top w:val="none" w:sz="0" w:space="0" w:color="auto"/>
        <w:left w:val="none" w:sz="0" w:space="0" w:color="auto"/>
        <w:bottom w:val="none" w:sz="0" w:space="0" w:color="auto"/>
        <w:right w:val="none" w:sz="0" w:space="0" w:color="auto"/>
      </w:divBdr>
    </w:div>
    <w:div w:id="1110321572">
      <w:bodyDiv w:val="1"/>
      <w:marLeft w:val="0"/>
      <w:marRight w:val="0"/>
      <w:marTop w:val="0"/>
      <w:marBottom w:val="0"/>
      <w:divBdr>
        <w:top w:val="none" w:sz="0" w:space="0" w:color="auto"/>
        <w:left w:val="none" w:sz="0" w:space="0" w:color="auto"/>
        <w:bottom w:val="none" w:sz="0" w:space="0" w:color="auto"/>
        <w:right w:val="none" w:sz="0" w:space="0" w:color="auto"/>
      </w:divBdr>
    </w:div>
    <w:div w:id="1116605114">
      <w:bodyDiv w:val="1"/>
      <w:marLeft w:val="0"/>
      <w:marRight w:val="0"/>
      <w:marTop w:val="0"/>
      <w:marBottom w:val="0"/>
      <w:divBdr>
        <w:top w:val="none" w:sz="0" w:space="0" w:color="auto"/>
        <w:left w:val="none" w:sz="0" w:space="0" w:color="auto"/>
        <w:bottom w:val="none" w:sz="0" w:space="0" w:color="auto"/>
        <w:right w:val="none" w:sz="0" w:space="0" w:color="auto"/>
      </w:divBdr>
      <w:divsChild>
        <w:div w:id="247731762">
          <w:marLeft w:val="0"/>
          <w:marRight w:val="0"/>
          <w:marTop w:val="0"/>
          <w:marBottom w:val="0"/>
          <w:divBdr>
            <w:top w:val="none" w:sz="0" w:space="0" w:color="auto"/>
            <w:left w:val="none" w:sz="0" w:space="0" w:color="auto"/>
            <w:bottom w:val="none" w:sz="0" w:space="0" w:color="auto"/>
            <w:right w:val="none" w:sz="0" w:space="0" w:color="auto"/>
          </w:divBdr>
        </w:div>
        <w:div w:id="2043944887">
          <w:marLeft w:val="0"/>
          <w:marRight w:val="0"/>
          <w:marTop w:val="0"/>
          <w:marBottom w:val="0"/>
          <w:divBdr>
            <w:top w:val="none" w:sz="0" w:space="0" w:color="auto"/>
            <w:left w:val="none" w:sz="0" w:space="0" w:color="auto"/>
            <w:bottom w:val="none" w:sz="0" w:space="0" w:color="auto"/>
            <w:right w:val="none" w:sz="0" w:space="0" w:color="auto"/>
          </w:divBdr>
        </w:div>
      </w:divsChild>
    </w:div>
    <w:div w:id="1131748120">
      <w:bodyDiv w:val="1"/>
      <w:marLeft w:val="0"/>
      <w:marRight w:val="0"/>
      <w:marTop w:val="0"/>
      <w:marBottom w:val="0"/>
      <w:divBdr>
        <w:top w:val="none" w:sz="0" w:space="0" w:color="auto"/>
        <w:left w:val="none" w:sz="0" w:space="0" w:color="auto"/>
        <w:bottom w:val="none" w:sz="0" w:space="0" w:color="auto"/>
        <w:right w:val="none" w:sz="0" w:space="0" w:color="auto"/>
      </w:divBdr>
    </w:div>
    <w:div w:id="1135099630">
      <w:bodyDiv w:val="1"/>
      <w:marLeft w:val="0"/>
      <w:marRight w:val="0"/>
      <w:marTop w:val="0"/>
      <w:marBottom w:val="0"/>
      <w:divBdr>
        <w:top w:val="none" w:sz="0" w:space="0" w:color="auto"/>
        <w:left w:val="none" w:sz="0" w:space="0" w:color="auto"/>
        <w:bottom w:val="none" w:sz="0" w:space="0" w:color="auto"/>
        <w:right w:val="none" w:sz="0" w:space="0" w:color="auto"/>
      </w:divBdr>
    </w:div>
    <w:div w:id="1139228621">
      <w:bodyDiv w:val="1"/>
      <w:marLeft w:val="0"/>
      <w:marRight w:val="0"/>
      <w:marTop w:val="0"/>
      <w:marBottom w:val="0"/>
      <w:divBdr>
        <w:top w:val="none" w:sz="0" w:space="0" w:color="auto"/>
        <w:left w:val="none" w:sz="0" w:space="0" w:color="auto"/>
        <w:bottom w:val="none" w:sz="0" w:space="0" w:color="auto"/>
        <w:right w:val="none" w:sz="0" w:space="0" w:color="auto"/>
      </w:divBdr>
    </w:div>
    <w:div w:id="1141724992">
      <w:bodyDiv w:val="1"/>
      <w:marLeft w:val="0"/>
      <w:marRight w:val="0"/>
      <w:marTop w:val="0"/>
      <w:marBottom w:val="0"/>
      <w:divBdr>
        <w:top w:val="none" w:sz="0" w:space="0" w:color="auto"/>
        <w:left w:val="none" w:sz="0" w:space="0" w:color="auto"/>
        <w:bottom w:val="none" w:sz="0" w:space="0" w:color="auto"/>
        <w:right w:val="none" w:sz="0" w:space="0" w:color="auto"/>
      </w:divBdr>
    </w:div>
    <w:div w:id="1174342173">
      <w:bodyDiv w:val="1"/>
      <w:marLeft w:val="0"/>
      <w:marRight w:val="0"/>
      <w:marTop w:val="0"/>
      <w:marBottom w:val="0"/>
      <w:divBdr>
        <w:top w:val="none" w:sz="0" w:space="0" w:color="auto"/>
        <w:left w:val="none" w:sz="0" w:space="0" w:color="auto"/>
        <w:bottom w:val="none" w:sz="0" w:space="0" w:color="auto"/>
        <w:right w:val="none" w:sz="0" w:space="0" w:color="auto"/>
      </w:divBdr>
    </w:div>
    <w:div w:id="1246917382">
      <w:bodyDiv w:val="1"/>
      <w:marLeft w:val="0"/>
      <w:marRight w:val="0"/>
      <w:marTop w:val="0"/>
      <w:marBottom w:val="0"/>
      <w:divBdr>
        <w:top w:val="none" w:sz="0" w:space="0" w:color="auto"/>
        <w:left w:val="none" w:sz="0" w:space="0" w:color="auto"/>
        <w:bottom w:val="none" w:sz="0" w:space="0" w:color="auto"/>
        <w:right w:val="none" w:sz="0" w:space="0" w:color="auto"/>
      </w:divBdr>
    </w:div>
    <w:div w:id="1258320922">
      <w:bodyDiv w:val="1"/>
      <w:marLeft w:val="0"/>
      <w:marRight w:val="0"/>
      <w:marTop w:val="0"/>
      <w:marBottom w:val="0"/>
      <w:divBdr>
        <w:top w:val="none" w:sz="0" w:space="0" w:color="auto"/>
        <w:left w:val="none" w:sz="0" w:space="0" w:color="auto"/>
        <w:bottom w:val="none" w:sz="0" w:space="0" w:color="auto"/>
        <w:right w:val="none" w:sz="0" w:space="0" w:color="auto"/>
      </w:divBdr>
    </w:div>
    <w:div w:id="1305232759">
      <w:bodyDiv w:val="1"/>
      <w:marLeft w:val="0"/>
      <w:marRight w:val="0"/>
      <w:marTop w:val="0"/>
      <w:marBottom w:val="0"/>
      <w:divBdr>
        <w:top w:val="none" w:sz="0" w:space="0" w:color="auto"/>
        <w:left w:val="none" w:sz="0" w:space="0" w:color="auto"/>
        <w:bottom w:val="none" w:sz="0" w:space="0" w:color="auto"/>
        <w:right w:val="none" w:sz="0" w:space="0" w:color="auto"/>
      </w:divBdr>
    </w:div>
    <w:div w:id="1305545771">
      <w:bodyDiv w:val="1"/>
      <w:marLeft w:val="0"/>
      <w:marRight w:val="0"/>
      <w:marTop w:val="0"/>
      <w:marBottom w:val="0"/>
      <w:divBdr>
        <w:top w:val="none" w:sz="0" w:space="0" w:color="auto"/>
        <w:left w:val="none" w:sz="0" w:space="0" w:color="auto"/>
        <w:bottom w:val="none" w:sz="0" w:space="0" w:color="auto"/>
        <w:right w:val="none" w:sz="0" w:space="0" w:color="auto"/>
      </w:divBdr>
    </w:div>
    <w:div w:id="1316832636">
      <w:bodyDiv w:val="1"/>
      <w:marLeft w:val="0"/>
      <w:marRight w:val="0"/>
      <w:marTop w:val="0"/>
      <w:marBottom w:val="0"/>
      <w:divBdr>
        <w:top w:val="none" w:sz="0" w:space="0" w:color="auto"/>
        <w:left w:val="none" w:sz="0" w:space="0" w:color="auto"/>
        <w:bottom w:val="none" w:sz="0" w:space="0" w:color="auto"/>
        <w:right w:val="none" w:sz="0" w:space="0" w:color="auto"/>
      </w:divBdr>
    </w:div>
    <w:div w:id="1319656326">
      <w:bodyDiv w:val="1"/>
      <w:marLeft w:val="0"/>
      <w:marRight w:val="0"/>
      <w:marTop w:val="0"/>
      <w:marBottom w:val="0"/>
      <w:divBdr>
        <w:top w:val="none" w:sz="0" w:space="0" w:color="auto"/>
        <w:left w:val="none" w:sz="0" w:space="0" w:color="auto"/>
        <w:bottom w:val="none" w:sz="0" w:space="0" w:color="auto"/>
        <w:right w:val="none" w:sz="0" w:space="0" w:color="auto"/>
      </w:divBdr>
    </w:div>
    <w:div w:id="1362625726">
      <w:bodyDiv w:val="1"/>
      <w:marLeft w:val="0"/>
      <w:marRight w:val="0"/>
      <w:marTop w:val="0"/>
      <w:marBottom w:val="0"/>
      <w:divBdr>
        <w:top w:val="none" w:sz="0" w:space="0" w:color="auto"/>
        <w:left w:val="none" w:sz="0" w:space="0" w:color="auto"/>
        <w:bottom w:val="none" w:sz="0" w:space="0" w:color="auto"/>
        <w:right w:val="none" w:sz="0" w:space="0" w:color="auto"/>
      </w:divBdr>
    </w:div>
    <w:div w:id="1372221007">
      <w:bodyDiv w:val="1"/>
      <w:marLeft w:val="0"/>
      <w:marRight w:val="0"/>
      <w:marTop w:val="0"/>
      <w:marBottom w:val="0"/>
      <w:divBdr>
        <w:top w:val="none" w:sz="0" w:space="0" w:color="auto"/>
        <w:left w:val="none" w:sz="0" w:space="0" w:color="auto"/>
        <w:bottom w:val="none" w:sz="0" w:space="0" w:color="auto"/>
        <w:right w:val="none" w:sz="0" w:space="0" w:color="auto"/>
      </w:divBdr>
    </w:div>
    <w:div w:id="1382092424">
      <w:bodyDiv w:val="1"/>
      <w:marLeft w:val="0"/>
      <w:marRight w:val="0"/>
      <w:marTop w:val="0"/>
      <w:marBottom w:val="0"/>
      <w:divBdr>
        <w:top w:val="none" w:sz="0" w:space="0" w:color="auto"/>
        <w:left w:val="none" w:sz="0" w:space="0" w:color="auto"/>
        <w:bottom w:val="none" w:sz="0" w:space="0" w:color="auto"/>
        <w:right w:val="none" w:sz="0" w:space="0" w:color="auto"/>
      </w:divBdr>
    </w:div>
    <w:div w:id="1386031130">
      <w:bodyDiv w:val="1"/>
      <w:marLeft w:val="0"/>
      <w:marRight w:val="0"/>
      <w:marTop w:val="0"/>
      <w:marBottom w:val="0"/>
      <w:divBdr>
        <w:top w:val="none" w:sz="0" w:space="0" w:color="auto"/>
        <w:left w:val="none" w:sz="0" w:space="0" w:color="auto"/>
        <w:bottom w:val="none" w:sz="0" w:space="0" w:color="auto"/>
        <w:right w:val="none" w:sz="0" w:space="0" w:color="auto"/>
      </w:divBdr>
    </w:div>
    <w:div w:id="1445997253">
      <w:bodyDiv w:val="1"/>
      <w:marLeft w:val="0"/>
      <w:marRight w:val="0"/>
      <w:marTop w:val="0"/>
      <w:marBottom w:val="0"/>
      <w:divBdr>
        <w:top w:val="none" w:sz="0" w:space="0" w:color="auto"/>
        <w:left w:val="none" w:sz="0" w:space="0" w:color="auto"/>
        <w:bottom w:val="none" w:sz="0" w:space="0" w:color="auto"/>
        <w:right w:val="none" w:sz="0" w:space="0" w:color="auto"/>
      </w:divBdr>
    </w:div>
    <w:div w:id="1472215279">
      <w:bodyDiv w:val="1"/>
      <w:marLeft w:val="0"/>
      <w:marRight w:val="0"/>
      <w:marTop w:val="0"/>
      <w:marBottom w:val="0"/>
      <w:divBdr>
        <w:top w:val="none" w:sz="0" w:space="0" w:color="auto"/>
        <w:left w:val="none" w:sz="0" w:space="0" w:color="auto"/>
        <w:bottom w:val="none" w:sz="0" w:space="0" w:color="auto"/>
        <w:right w:val="none" w:sz="0" w:space="0" w:color="auto"/>
      </w:divBdr>
    </w:div>
    <w:div w:id="1479961002">
      <w:bodyDiv w:val="1"/>
      <w:marLeft w:val="0"/>
      <w:marRight w:val="0"/>
      <w:marTop w:val="0"/>
      <w:marBottom w:val="0"/>
      <w:divBdr>
        <w:top w:val="none" w:sz="0" w:space="0" w:color="auto"/>
        <w:left w:val="none" w:sz="0" w:space="0" w:color="auto"/>
        <w:bottom w:val="none" w:sz="0" w:space="0" w:color="auto"/>
        <w:right w:val="none" w:sz="0" w:space="0" w:color="auto"/>
      </w:divBdr>
    </w:div>
    <w:div w:id="1495412845">
      <w:bodyDiv w:val="1"/>
      <w:marLeft w:val="0"/>
      <w:marRight w:val="0"/>
      <w:marTop w:val="0"/>
      <w:marBottom w:val="0"/>
      <w:divBdr>
        <w:top w:val="none" w:sz="0" w:space="0" w:color="auto"/>
        <w:left w:val="none" w:sz="0" w:space="0" w:color="auto"/>
        <w:bottom w:val="none" w:sz="0" w:space="0" w:color="auto"/>
        <w:right w:val="none" w:sz="0" w:space="0" w:color="auto"/>
      </w:divBdr>
      <w:divsChild>
        <w:div w:id="1136877441">
          <w:marLeft w:val="0"/>
          <w:marRight w:val="0"/>
          <w:marTop w:val="0"/>
          <w:marBottom w:val="0"/>
          <w:divBdr>
            <w:top w:val="none" w:sz="0" w:space="0" w:color="auto"/>
            <w:left w:val="none" w:sz="0" w:space="0" w:color="auto"/>
            <w:bottom w:val="none" w:sz="0" w:space="0" w:color="auto"/>
            <w:right w:val="none" w:sz="0" w:space="0" w:color="auto"/>
          </w:divBdr>
        </w:div>
        <w:div w:id="1841920735">
          <w:marLeft w:val="0"/>
          <w:marRight w:val="0"/>
          <w:marTop w:val="0"/>
          <w:marBottom w:val="0"/>
          <w:divBdr>
            <w:top w:val="none" w:sz="0" w:space="0" w:color="auto"/>
            <w:left w:val="none" w:sz="0" w:space="0" w:color="auto"/>
            <w:bottom w:val="none" w:sz="0" w:space="0" w:color="auto"/>
            <w:right w:val="none" w:sz="0" w:space="0" w:color="auto"/>
          </w:divBdr>
        </w:div>
        <w:div w:id="1994794911">
          <w:marLeft w:val="0"/>
          <w:marRight w:val="0"/>
          <w:marTop w:val="0"/>
          <w:marBottom w:val="0"/>
          <w:divBdr>
            <w:top w:val="none" w:sz="0" w:space="0" w:color="auto"/>
            <w:left w:val="none" w:sz="0" w:space="0" w:color="auto"/>
            <w:bottom w:val="none" w:sz="0" w:space="0" w:color="auto"/>
            <w:right w:val="none" w:sz="0" w:space="0" w:color="auto"/>
          </w:divBdr>
        </w:div>
        <w:div w:id="195580881">
          <w:marLeft w:val="0"/>
          <w:marRight w:val="0"/>
          <w:marTop w:val="0"/>
          <w:marBottom w:val="0"/>
          <w:divBdr>
            <w:top w:val="none" w:sz="0" w:space="0" w:color="auto"/>
            <w:left w:val="none" w:sz="0" w:space="0" w:color="auto"/>
            <w:bottom w:val="none" w:sz="0" w:space="0" w:color="auto"/>
            <w:right w:val="none" w:sz="0" w:space="0" w:color="auto"/>
          </w:divBdr>
        </w:div>
        <w:div w:id="687102961">
          <w:marLeft w:val="0"/>
          <w:marRight w:val="0"/>
          <w:marTop w:val="0"/>
          <w:marBottom w:val="0"/>
          <w:divBdr>
            <w:top w:val="none" w:sz="0" w:space="0" w:color="auto"/>
            <w:left w:val="none" w:sz="0" w:space="0" w:color="auto"/>
            <w:bottom w:val="none" w:sz="0" w:space="0" w:color="auto"/>
            <w:right w:val="none" w:sz="0" w:space="0" w:color="auto"/>
          </w:divBdr>
        </w:div>
      </w:divsChild>
    </w:div>
    <w:div w:id="1499421269">
      <w:bodyDiv w:val="1"/>
      <w:marLeft w:val="0"/>
      <w:marRight w:val="0"/>
      <w:marTop w:val="0"/>
      <w:marBottom w:val="0"/>
      <w:divBdr>
        <w:top w:val="none" w:sz="0" w:space="0" w:color="auto"/>
        <w:left w:val="none" w:sz="0" w:space="0" w:color="auto"/>
        <w:bottom w:val="none" w:sz="0" w:space="0" w:color="auto"/>
        <w:right w:val="none" w:sz="0" w:space="0" w:color="auto"/>
      </w:divBdr>
    </w:div>
    <w:div w:id="1523979336">
      <w:bodyDiv w:val="1"/>
      <w:marLeft w:val="0"/>
      <w:marRight w:val="0"/>
      <w:marTop w:val="0"/>
      <w:marBottom w:val="0"/>
      <w:divBdr>
        <w:top w:val="none" w:sz="0" w:space="0" w:color="auto"/>
        <w:left w:val="none" w:sz="0" w:space="0" w:color="auto"/>
        <w:bottom w:val="none" w:sz="0" w:space="0" w:color="auto"/>
        <w:right w:val="none" w:sz="0" w:space="0" w:color="auto"/>
      </w:divBdr>
    </w:div>
    <w:div w:id="1538928803">
      <w:bodyDiv w:val="1"/>
      <w:marLeft w:val="0"/>
      <w:marRight w:val="0"/>
      <w:marTop w:val="0"/>
      <w:marBottom w:val="0"/>
      <w:divBdr>
        <w:top w:val="none" w:sz="0" w:space="0" w:color="auto"/>
        <w:left w:val="none" w:sz="0" w:space="0" w:color="auto"/>
        <w:bottom w:val="none" w:sz="0" w:space="0" w:color="auto"/>
        <w:right w:val="none" w:sz="0" w:space="0" w:color="auto"/>
      </w:divBdr>
    </w:div>
    <w:div w:id="1618180273">
      <w:bodyDiv w:val="1"/>
      <w:marLeft w:val="0"/>
      <w:marRight w:val="0"/>
      <w:marTop w:val="0"/>
      <w:marBottom w:val="0"/>
      <w:divBdr>
        <w:top w:val="none" w:sz="0" w:space="0" w:color="auto"/>
        <w:left w:val="none" w:sz="0" w:space="0" w:color="auto"/>
        <w:bottom w:val="none" w:sz="0" w:space="0" w:color="auto"/>
        <w:right w:val="none" w:sz="0" w:space="0" w:color="auto"/>
      </w:divBdr>
    </w:div>
    <w:div w:id="1641425824">
      <w:bodyDiv w:val="1"/>
      <w:marLeft w:val="0"/>
      <w:marRight w:val="0"/>
      <w:marTop w:val="0"/>
      <w:marBottom w:val="0"/>
      <w:divBdr>
        <w:top w:val="none" w:sz="0" w:space="0" w:color="auto"/>
        <w:left w:val="none" w:sz="0" w:space="0" w:color="auto"/>
        <w:bottom w:val="none" w:sz="0" w:space="0" w:color="auto"/>
        <w:right w:val="none" w:sz="0" w:space="0" w:color="auto"/>
      </w:divBdr>
    </w:div>
    <w:div w:id="1675496381">
      <w:bodyDiv w:val="1"/>
      <w:marLeft w:val="0"/>
      <w:marRight w:val="0"/>
      <w:marTop w:val="0"/>
      <w:marBottom w:val="0"/>
      <w:divBdr>
        <w:top w:val="none" w:sz="0" w:space="0" w:color="auto"/>
        <w:left w:val="none" w:sz="0" w:space="0" w:color="auto"/>
        <w:bottom w:val="none" w:sz="0" w:space="0" w:color="auto"/>
        <w:right w:val="none" w:sz="0" w:space="0" w:color="auto"/>
      </w:divBdr>
    </w:div>
    <w:div w:id="1704670513">
      <w:bodyDiv w:val="1"/>
      <w:marLeft w:val="0"/>
      <w:marRight w:val="0"/>
      <w:marTop w:val="0"/>
      <w:marBottom w:val="0"/>
      <w:divBdr>
        <w:top w:val="none" w:sz="0" w:space="0" w:color="auto"/>
        <w:left w:val="none" w:sz="0" w:space="0" w:color="auto"/>
        <w:bottom w:val="none" w:sz="0" w:space="0" w:color="auto"/>
        <w:right w:val="none" w:sz="0" w:space="0" w:color="auto"/>
      </w:divBdr>
    </w:div>
    <w:div w:id="1743481947">
      <w:bodyDiv w:val="1"/>
      <w:marLeft w:val="0"/>
      <w:marRight w:val="0"/>
      <w:marTop w:val="0"/>
      <w:marBottom w:val="0"/>
      <w:divBdr>
        <w:top w:val="none" w:sz="0" w:space="0" w:color="auto"/>
        <w:left w:val="none" w:sz="0" w:space="0" w:color="auto"/>
        <w:bottom w:val="none" w:sz="0" w:space="0" w:color="auto"/>
        <w:right w:val="none" w:sz="0" w:space="0" w:color="auto"/>
      </w:divBdr>
    </w:div>
    <w:div w:id="1758287280">
      <w:bodyDiv w:val="1"/>
      <w:marLeft w:val="0"/>
      <w:marRight w:val="0"/>
      <w:marTop w:val="0"/>
      <w:marBottom w:val="0"/>
      <w:divBdr>
        <w:top w:val="none" w:sz="0" w:space="0" w:color="auto"/>
        <w:left w:val="none" w:sz="0" w:space="0" w:color="auto"/>
        <w:bottom w:val="none" w:sz="0" w:space="0" w:color="auto"/>
        <w:right w:val="none" w:sz="0" w:space="0" w:color="auto"/>
      </w:divBdr>
    </w:div>
    <w:div w:id="1788546634">
      <w:bodyDiv w:val="1"/>
      <w:marLeft w:val="0"/>
      <w:marRight w:val="0"/>
      <w:marTop w:val="0"/>
      <w:marBottom w:val="0"/>
      <w:divBdr>
        <w:top w:val="none" w:sz="0" w:space="0" w:color="auto"/>
        <w:left w:val="none" w:sz="0" w:space="0" w:color="auto"/>
        <w:bottom w:val="none" w:sz="0" w:space="0" w:color="auto"/>
        <w:right w:val="none" w:sz="0" w:space="0" w:color="auto"/>
      </w:divBdr>
    </w:div>
    <w:div w:id="1808622720">
      <w:bodyDiv w:val="1"/>
      <w:marLeft w:val="0"/>
      <w:marRight w:val="0"/>
      <w:marTop w:val="0"/>
      <w:marBottom w:val="0"/>
      <w:divBdr>
        <w:top w:val="none" w:sz="0" w:space="0" w:color="auto"/>
        <w:left w:val="none" w:sz="0" w:space="0" w:color="auto"/>
        <w:bottom w:val="none" w:sz="0" w:space="0" w:color="auto"/>
        <w:right w:val="none" w:sz="0" w:space="0" w:color="auto"/>
      </w:divBdr>
    </w:div>
    <w:div w:id="1809470528">
      <w:bodyDiv w:val="1"/>
      <w:marLeft w:val="0"/>
      <w:marRight w:val="0"/>
      <w:marTop w:val="0"/>
      <w:marBottom w:val="0"/>
      <w:divBdr>
        <w:top w:val="none" w:sz="0" w:space="0" w:color="auto"/>
        <w:left w:val="none" w:sz="0" w:space="0" w:color="auto"/>
        <w:bottom w:val="none" w:sz="0" w:space="0" w:color="auto"/>
        <w:right w:val="none" w:sz="0" w:space="0" w:color="auto"/>
      </w:divBdr>
    </w:div>
    <w:div w:id="1812359177">
      <w:bodyDiv w:val="1"/>
      <w:marLeft w:val="0"/>
      <w:marRight w:val="0"/>
      <w:marTop w:val="0"/>
      <w:marBottom w:val="0"/>
      <w:divBdr>
        <w:top w:val="none" w:sz="0" w:space="0" w:color="auto"/>
        <w:left w:val="none" w:sz="0" w:space="0" w:color="auto"/>
        <w:bottom w:val="none" w:sz="0" w:space="0" w:color="auto"/>
        <w:right w:val="none" w:sz="0" w:space="0" w:color="auto"/>
      </w:divBdr>
    </w:div>
    <w:div w:id="1825270305">
      <w:bodyDiv w:val="1"/>
      <w:marLeft w:val="0"/>
      <w:marRight w:val="0"/>
      <w:marTop w:val="0"/>
      <w:marBottom w:val="0"/>
      <w:divBdr>
        <w:top w:val="none" w:sz="0" w:space="0" w:color="auto"/>
        <w:left w:val="none" w:sz="0" w:space="0" w:color="auto"/>
        <w:bottom w:val="none" w:sz="0" w:space="0" w:color="auto"/>
        <w:right w:val="none" w:sz="0" w:space="0" w:color="auto"/>
      </w:divBdr>
      <w:divsChild>
        <w:div w:id="227887342">
          <w:marLeft w:val="0"/>
          <w:marRight w:val="0"/>
          <w:marTop w:val="0"/>
          <w:marBottom w:val="0"/>
          <w:divBdr>
            <w:top w:val="none" w:sz="0" w:space="0" w:color="auto"/>
            <w:left w:val="none" w:sz="0" w:space="0" w:color="auto"/>
            <w:bottom w:val="none" w:sz="0" w:space="0" w:color="auto"/>
            <w:right w:val="none" w:sz="0" w:space="0" w:color="auto"/>
          </w:divBdr>
          <w:divsChild>
            <w:div w:id="14463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5795">
      <w:bodyDiv w:val="1"/>
      <w:marLeft w:val="0"/>
      <w:marRight w:val="0"/>
      <w:marTop w:val="0"/>
      <w:marBottom w:val="0"/>
      <w:divBdr>
        <w:top w:val="none" w:sz="0" w:space="0" w:color="auto"/>
        <w:left w:val="none" w:sz="0" w:space="0" w:color="auto"/>
        <w:bottom w:val="none" w:sz="0" w:space="0" w:color="auto"/>
        <w:right w:val="none" w:sz="0" w:space="0" w:color="auto"/>
      </w:divBdr>
    </w:div>
    <w:div w:id="1833329576">
      <w:bodyDiv w:val="1"/>
      <w:marLeft w:val="0"/>
      <w:marRight w:val="0"/>
      <w:marTop w:val="0"/>
      <w:marBottom w:val="0"/>
      <w:divBdr>
        <w:top w:val="none" w:sz="0" w:space="0" w:color="auto"/>
        <w:left w:val="none" w:sz="0" w:space="0" w:color="auto"/>
        <w:bottom w:val="none" w:sz="0" w:space="0" w:color="auto"/>
        <w:right w:val="none" w:sz="0" w:space="0" w:color="auto"/>
      </w:divBdr>
    </w:div>
    <w:div w:id="1868906321">
      <w:bodyDiv w:val="1"/>
      <w:marLeft w:val="0"/>
      <w:marRight w:val="0"/>
      <w:marTop w:val="0"/>
      <w:marBottom w:val="0"/>
      <w:divBdr>
        <w:top w:val="none" w:sz="0" w:space="0" w:color="auto"/>
        <w:left w:val="none" w:sz="0" w:space="0" w:color="auto"/>
        <w:bottom w:val="none" w:sz="0" w:space="0" w:color="auto"/>
        <w:right w:val="none" w:sz="0" w:space="0" w:color="auto"/>
      </w:divBdr>
    </w:div>
    <w:div w:id="1869175422">
      <w:bodyDiv w:val="1"/>
      <w:marLeft w:val="0"/>
      <w:marRight w:val="0"/>
      <w:marTop w:val="0"/>
      <w:marBottom w:val="0"/>
      <w:divBdr>
        <w:top w:val="none" w:sz="0" w:space="0" w:color="auto"/>
        <w:left w:val="none" w:sz="0" w:space="0" w:color="auto"/>
        <w:bottom w:val="none" w:sz="0" w:space="0" w:color="auto"/>
        <w:right w:val="none" w:sz="0" w:space="0" w:color="auto"/>
      </w:divBdr>
    </w:div>
    <w:div w:id="1878082129">
      <w:bodyDiv w:val="1"/>
      <w:marLeft w:val="0"/>
      <w:marRight w:val="0"/>
      <w:marTop w:val="0"/>
      <w:marBottom w:val="0"/>
      <w:divBdr>
        <w:top w:val="none" w:sz="0" w:space="0" w:color="auto"/>
        <w:left w:val="none" w:sz="0" w:space="0" w:color="auto"/>
        <w:bottom w:val="none" w:sz="0" w:space="0" w:color="auto"/>
        <w:right w:val="none" w:sz="0" w:space="0" w:color="auto"/>
      </w:divBdr>
    </w:div>
    <w:div w:id="1898471386">
      <w:bodyDiv w:val="1"/>
      <w:marLeft w:val="0"/>
      <w:marRight w:val="0"/>
      <w:marTop w:val="0"/>
      <w:marBottom w:val="0"/>
      <w:divBdr>
        <w:top w:val="none" w:sz="0" w:space="0" w:color="auto"/>
        <w:left w:val="none" w:sz="0" w:space="0" w:color="auto"/>
        <w:bottom w:val="none" w:sz="0" w:space="0" w:color="auto"/>
        <w:right w:val="none" w:sz="0" w:space="0" w:color="auto"/>
      </w:divBdr>
    </w:div>
    <w:div w:id="1909723538">
      <w:bodyDiv w:val="1"/>
      <w:marLeft w:val="0"/>
      <w:marRight w:val="0"/>
      <w:marTop w:val="0"/>
      <w:marBottom w:val="0"/>
      <w:divBdr>
        <w:top w:val="none" w:sz="0" w:space="0" w:color="auto"/>
        <w:left w:val="none" w:sz="0" w:space="0" w:color="auto"/>
        <w:bottom w:val="none" w:sz="0" w:space="0" w:color="auto"/>
        <w:right w:val="none" w:sz="0" w:space="0" w:color="auto"/>
      </w:divBdr>
    </w:div>
    <w:div w:id="1914774702">
      <w:bodyDiv w:val="1"/>
      <w:marLeft w:val="0"/>
      <w:marRight w:val="0"/>
      <w:marTop w:val="0"/>
      <w:marBottom w:val="0"/>
      <w:divBdr>
        <w:top w:val="none" w:sz="0" w:space="0" w:color="auto"/>
        <w:left w:val="none" w:sz="0" w:space="0" w:color="auto"/>
        <w:bottom w:val="none" w:sz="0" w:space="0" w:color="auto"/>
        <w:right w:val="none" w:sz="0" w:space="0" w:color="auto"/>
      </w:divBdr>
    </w:div>
    <w:div w:id="1934439375">
      <w:bodyDiv w:val="1"/>
      <w:marLeft w:val="0"/>
      <w:marRight w:val="0"/>
      <w:marTop w:val="0"/>
      <w:marBottom w:val="0"/>
      <w:divBdr>
        <w:top w:val="none" w:sz="0" w:space="0" w:color="auto"/>
        <w:left w:val="none" w:sz="0" w:space="0" w:color="auto"/>
        <w:bottom w:val="none" w:sz="0" w:space="0" w:color="auto"/>
        <w:right w:val="none" w:sz="0" w:space="0" w:color="auto"/>
      </w:divBdr>
    </w:div>
    <w:div w:id="1940946815">
      <w:bodyDiv w:val="1"/>
      <w:marLeft w:val="0"/>
      <w:marRight w:val="0"/>
      <w:marTop w:val="0"/>
      <w:marBottom w:val="0"/>
      <w:divBdr>
        <w:top w:val="none" w:sz="0" w:space="0" w:color="auto"/>
        <w:left w:val="none" w:sz="0" w:space="0" w:color="auto"/>
        <w:bottom w:val="none" w:sz="0" w:space="0" w:color="auto"/>
        <w:right w:val="none" w:sz="0" w:space="0" w:color="auto"/>
      </w:divBdr>
    </w:div>
    <w:div w:id="1945768937">
      <w:bodyDiv w:val="1"/>
      <w:marLeft w:val="0"/>
      <w:marRight w:val="0"/>
      <w:marTop w:val="0"/>
      <w:marBottom w:val="0"/>
      <w:divBdr>
        <w:top w:val="none" w:sz="0" w:space="0" w:color="auto"/>
        <w:left w:val="none" w:sz="0" w:space="0" w:color="auto"/>
        <w:bottom w:val="none" w:sz="0" w:space="0" w:color="auto"/>
        <w:right w:val="none" w:sz="0" w:space="0" w:color="auto"/>
      </w:divBdr>
      <w:divsChild>
        <w:div w:id="841165583">
          <w:marLeft w:val="0"/>
          <w:marRight w:val="0"/>
          <w:marTop w:val="0"/>
          <w:marBottom w:val="0"/>
          <w:divBdr>
            <w:top w:val="none" w:sz="0" w:space="0" w:color="auto"/>
            <w:left w:val="none" w:sz="0" w:space="0" w:color="auto"/>
            <w:bottom w:val="none" w:sz="0" w:space="0" w:color="auto"/>
            <w:right w:val="none" w:sz="0" w:space="0" w:color="auto"/>
          </w:divBdr>
        </w:div>
        <w:div w:id="1920367747">
          <w:marLeft w:val="0"/>
          <w:marRight w:val="0"/>
          <w:marTop w:val="0"/>
          <w:marBottom w:val="0"/>
          <w:divBdr>
            <w:top w:val="none" w:sz="0" w:space="0" w:color="auto"/>
            <w:left w:val="none" w:sz="0" w:space="0" w:color="auto"/>
            <w:bottom w:val="none" w:sz="0" w:space="0" w:color="auto"/>
            <w:right w:val="none" w:sz="0" w:space="0" w:color="auto"/>
          </w:divBdr>
        </w:div>
        <w:div w:id="1839884616">
          <w:marLeft w:val="0"/>
          <w:marRight w:val="0"/>
          <w:marTop w:val="0"/>
          <w:marBottom w:val="0"/>
          <w:divBdr>
            <w:top w:val="none" w:sz="0" w:space="0" w:color="auto"/>
            <w:left w:val="none" w:sz="0" w:space="0" w:color="auto"/>
            <w:bottom w:val="none" w:sz="0" w:space="0" w:color="auto"/>
            <w:right w:val="none" w:sz="0" w:space="0" w:color="auto"/>
          </w:divBdr>
        </w:div>
        <w:div w:id="141510770">
          <w:marLeft w:val="0"/>
          <w:marRight w:val="0"/>
          <w:marTop w:val="0"/>
          <w:marBottom w:val="0"/>
          <w:divBdr>
            <w:top w:val="none" w:sz="0" w:space="0" w:color="auto"/>
            <w:left w:val="none" w:sz="0" w:space="0" w:color="auto"/>
            <w:bottom w:val="none" w:sz="0" w:space="0" w:color="auto"/>
            <w:right w:val="none" w:sz="0" w:space="0" w:color="auto"/>
          </w:divBdr>
        </w:div>
        <w:div w:id="1250502278">
          <w:marLeft w:val="0"/>
          <w:marRight w:val="0"/>
          <w:marTop w:val="0"/>
          <w:marBottom w:val="0"/>
          <w:divBdr>
            <w:top w:val="none" w:sz="0" w:space="0" w:color="auto"/>
            <w:left w:val="none" w:sz="0" w:space="0" w:color="auto"/>
            <w:bottom w:val="none" w:sz="0" w:space="0" w:color="auto"/>
            <w:right w:val="none" w:sz="0" w:space="0" w:color="auto"/>
          </w:divBdr>
        </w:div>
      </w:divsChild>
    </w:div>
    <w:div w:id="1952202511">
      <w:bodyDiv w:val="1"/>
      <w:marLeft w:val="0"/>
      <w:marRight w:val="0"/>
      <w:marTop w:val="0"/>
      <w:marBottom w:val="0"/>
      <w:divBdr>
        <w:top w:val="none" w:sz="0" w:space="0" w:color="auto"/>
        <w:left w:val="none" w:sz="0" w:space="0" w:color="auto"/>
        <w:bottom w:val="none" w:sz="0" w:space="0" w:color="auto"/>
        <w:right w:val="none" w:sz="0" w:space="0" w:color="auto"/>
      </w:divBdr>
      <w:divsChild>
        <w:div w:id="1185095599">
          <w:marLeft w:val="0"/>
          <w:marRight w:val="0"/>
          <w:marTop w:val="0"/>
          <w:marBottom w:val="0"/>
          <w:divBdr>
            <w:top w:val="none" w:sz="0" w:space="0" w:color="auto"/>
            <w:left w:val="none" w:sz="0" w:space="0" w:color="auto"/>
            <w:bottom w:val="none" w:sz="0" w:space="0" w:color="auto"/>
            <w:right w:val="none" w:sz="0" w:space="0" w:color="auto"/>
          </w:divBdr>
        </w:div>
        <w:div w:id="476068369">
          <w:marLeft w:val="0"/>
          <w:marRight w:val="0"/>
          <w:marTop w:val="0"/>
          <w:marBottom w:val="0"/>
          <w:divBdr>
            <w:top w:val="none" w:sz="0" w:space="0" w:color="auto"/>
            <w:left w:val="none" w:sz="0" w:space="0" w:color="auto"/>
            <w:bottom w:val="none" w:sz="0" w:space="0" w:color="auto"/>
            <w:right w:val="none" w:sz="0" w:space="0" w:color="auto"/>
          </w:divBdr>
        </w:div>
        <w:div w:id="1250508590">
          <w:marLeft w:val="0"/>
          <w:marRight w:val="0"/>
          <w:marTop w:val="0"/>
          <w:marBottom w:val="0"/>
          <w:divBdr>
            <w:top w:val="none" w:sz="0" w:space="0" w:color="auto"/>
            <w:left w:val="none" w:sz="0" w:space="0" w:color="auto"/>
            <w:bottom w:val="none" w:sz="0" w:space="0" w:color="auto"/>
            <w:right w:val="none" w:sz="0" w:space="0" w:color="auto"/>
          </w:divBdr>
        </w:div>
        <w:div w:id="1802992006">
          <w:marLeft w:val="0"/>
          <w:marRight w:val="0"/>
          <w:marTop w:val="0"/>
          <w:marBottom w:val="0"/>
          <w:divBdr>
            <w:top w:val="none" w:sz="0" w:space="0" w:color="auto"/>
            <w:left w:val="none" w:sz="0" w:space="0" w:color="auto"/>
            <w:bottom w:val="none" w:sz="0" w:space="0" w:color="auto"/>
            <w:right w:val="none" w:sz="0" w:space="0" w:color="auto"/>
          </w:divBdr>
        </w:div>
        <w:div w:id="661156366">
          <w:marLeft w:val="0"/>
          <w:marRight w:val="0"/>
          <w:marTop w:val="0"/>
          <w:marBottom w:val="0"/>
          <w:divBdr>
            <w:top w:val="none" w:sz="0" w:space="0" w:color="auto"/>
            <w:left w:val="none" w:sz="0" w:space="0" w:color="auto"/>
            <w:bottom w:val="none" w:sz="0" w:space="0" w:color="auto"/>
            <w:right w:val="none" w:sz="0" w:space="0" w:color="auto"/>
          </w:divBdr>
        </w:div>
        <w:div w:id="1024597567">
          <w:marLeft w:val="0"/>
          <w:marRight w:val="0"/>
          <w:marTop w:val="0"/>
          <w:marBottom w:val="0"/>
          <w:divBdr>
            <w:top w:val="none" w:sz="0" w:space="0" w:color="auto"/>
            <w:left w:val="none" w:sz="0" w:space="0" w:color="auto"/>
            <w:bottom w:val="none" w:sz="0" w:space="0" w:color="auto"/>
            <w:right w:val="none" w:sz="0" w:space="0" w:color="auto"/>
          </w:divBdr>
        </w:div>
        <w:div w:id="1459372995">
          <w:marLeft w:val="0"/>
          <w:marRight w:val="0"/>
          <w:marTop w:val="0"/>
          <w:marBottom w:val="0"/>
          <w:divBdr>
            <w:top w:val="none" w:sz="0" w:space="0" w:color="auto"/>
            <w:left w:val="none" w:sz="0" w:space="0" w:color="auto"/>
            <w:bottom w:val="none" w:sz="0" w:space="0" w:color="auto"/>
            <w:right w:val="none" w:sz="0" w:space="0" w:color="auto"/>
          </w:divBdr>
        </w:div>
        <w:div w:id="940642341">
          <w:marLeft w:val="0"/>
          <w:marRight w:val="0"/>
          <w:marTop w:val="0"/>
          <w:marBottom w:val="0"/>
          <w:divBdr>
            <w:top w:val="none" w:sz="0" w:space="0" w:color="auto"/>
            <w:left w:val="none" w:sz="0" w:space="0" w:color="auto"/>
            <w:bottom w:val="none" w:sz="0" w:space="0" w:color="auto"/>
            <w:right w:val="none" w:sz="0" w:space="0" w:color="auto"/>
          </w:divBdr>
        </w:div>
      </w:divsChild>
    </w:div>
    <w:div w:id="1959867786">
      <w:bodyDiv w:val="1"/>
      <w:marLeft w:val="0"/>
      <w:marRight w:val="0"/>
      <w:marTop w:val="0"/>
      <w:marBottom w:val="0"/>
      <w:divBdr>
        <w:top w:val="none" w:sz="0" w:space="0" w:color="auto"/>
        <w:left w:val="none" w:sz="0" w:space="0" w:color="auto"/>
        <w:bottom w:val="none" w:sz="0" w:space="0" w:color="auto"/>
        <w:right w:val="none" w:sz="0" w:space="0" w:color="auto"/>
      </w:divBdr>
    </w:div>
    <w:div w:id="1996639982">
      <w:bodyDiv w:val="1"/>
      <w:marLeft w:val="0"/>
      <w:marRight w:val="0"/>
      <w:marTop w:val="0"/>
      <w:marBottom w:val="0"/>
      <w:divBdr>
        <w:top w:val="none" w:sz="0" w:space="0" w:color="auto"/>
        <w:left w:val="none" w:sz="0" w:space="0" w:color="auto"/>
        <w:bottom w:val="none" w:sz="0" w:space="0" w:color="auto"/>
        <w:right w:val="none" w:sz="0" w:space="0" w:color="auto"/>
      </w:divBdr>
    </w:div>
    <w:div w:id="2005627976">
      <w:bodyDiv w:val="1"/>
      <w:marLeft w:val="0"/>
      <w:marRight w:val="0"/>
      <w:marTop w:val="0"/>
      <w:marBottom w:val="0"/>
      <w:divBdr>
        <w:top w:val="none" w:sz="0" w:space="0" w:color="auto"/>
        <w:left w:val="none" w:sz="0" w:space="0" w:color="auto"/>
        <w:bottom w:val="none" w:sz="0" w:space="0" w:color="auto"/>
        <w:right w:val="none" w:sz="0" w:space="0" w:color="auto"/>
      </w:divBdr>
    </w:div>
    <w:div w:id="2014337410">
      <w:bodyDiv w:val="1"/>
      <w:marLeft w:val="0"/>
      <w:marRight w:val="0"/>
      <w:marTop w:val="0"/>
      <w:marBottom w:val="0"/>
      <w:divBdr>
        <w:top w:val="none" w:sz="0" w:space="0" w:color="auto"/>
        <w:left w:val="none" w:sz="0" w:space="0" w:color="auto"/>
        <w:bottom w:val="none" w:sz="0" w:space="0" w:color="auto"/>
        <w:right w:val="none" w:sz="0" w:space="0" w:color="auto"/>
      </w:divBdr>
    </w:div>
    <w:div w:id="2066946143">
      <w:bodyDiv w:val="1"/>
      <w:marLeft w:val="0"/>
      <w:marRight w:val="0"/>
      <w:marTop w:val="0"/>
      <w:marBottom w:val="0"/>
      <w:divBdr>
        <w:top w:val="none" w:sz="0" w:space="0" w:color="auto"/>
        <w:left w:val="none" w:sz="0" w:space="0" w:color="auto"/>
        <w:bottom w:val="none" w:sz="0" w:space="0" w:color="auto"/>
        <w:right w:val="none" w:sz="0" w:space="0" w:color="auto"/>
      </w:divBdr>
    </w:div>
    <w:div w:id="2095710303">
      <w:bodyDiv w:val="1"/>
      <w:marLeft w:val="0"/>
      <w:marRight w:val="0"/>
      <w:marTop w:val="0"/>
      <w:marBottom w:val="0"/>
      <w:divBdr>
        <w:top w:val="none" w:sz="0" w:space="0" w:color="auto"/>
        <w:left w:val="none" w:sz="0" w:space="0" w:color="auto"/>
        <w:bottom w:val="none" w:sz="0" w:space="0" w:color="auto"/>
        <w:right w:val="none" w:sz="0" w:space="0" w:color="auto"/>
      </w:divBdr>
    </w:div>
    <w:div w:id="2103336137">
      <w:bodyDiv w:val="1"/>
      <w:marLeft w:val="0"/>
      <w:marRight w:val="0"/>
      <w:marTop w:val="0"/>
      <w:marBottom w:val="0"/>
      <w:divBdr>
        <w:top w:val="none" w:sz="0" w:space="0" w:color="auto"/>
        <w:left w:val="none" w:sz="0" w:space="0" w:color="auto"/>
        <w:bottom w:val="none" w:sz="0" w:space="0" w:color="auto"/>
        <w:right w:val="none" w:sz="0" w:space="0" w:color="auto"/>
      </w:divBdr>
    </w:div>
    <w:div w:id="2129623268">
      <w:bodyDiv w:val="1"/>
      <w:marLeft w:val="0"/>
      <w:marRight w:val="0"/>
      <w:marTop w:val="0"/>
      <w:marBottom w:val="0"/>
      <w:divBdr>
        <w:top w:val="none" w:sz="0" w:space="0" w:color="auto"/>
        <w:left w:val="none" w:sz="0" w:space="0" w:color="auto"/>
        <w:bottom w:val="none" w:sz="0" w:space="0" w:color="auto"/>
        <w:right w:val="none" w:sz="0" w:space="0" w:color="auto"/>
      </w:divBdr>
    </w:div>
    <w:div w:id="21402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2651</TotalTime>
  <Pages>3</Pages>
  <Words>207</Words>
  <Characters>1186</Characters>
  <Application>Microsoft Office Word</Application>
  <DocSecurity>0</DocSecurity>
  <Lines>9</Lines>
  <Paragraphs>2</Paragraphs>
  <ScaleCrop>false</ScaleCrop>
  <Company>Microsoft</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zxiaowen</dc:creator>
  <cp:lastModifiedBy>zxiaowen</cp:lastModifiedBy>
  <cp:revision>45</cp:revision>
  <dcterms:created xsi:type="dcterms:W3CDTF">2020-08-12T17:16:00Z</dcterms:created>
  <dcterms:modified xsi:type="dcterms:W3CDTF">2020-12-25T09:09:00Z</dcterms:modified>
</cp:coreProperties>
</file>