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90DCE" w14:textId="1391F367" w:rsidR="00281BBE" w:rsidRPr="009C3EF1" w:rsidRDefault="00281BBE" w:rsidP="00281BBE">
      <w:pPr>
        <w:spacing w:line="560" w:lineRule="exact"/>
        <w:rPr>
          <w:rFonts w:eastAsia="仿宋"/>
          <w:bCs/>
          <w:iCs/>
          <w:color w:val="000000"/>
          <w:sz w:val="28"/>
          <w:szCs w:val="28"/>
        </w:rPr>
      </w:pPr>
      <w:r w:rsidRPr="009C3EF1">
        <w:rPr>
          <w:rFonts w:eastAsia="仿宋" w:hint="eastAsia"/>
          <w:bCs/>
          <w:iCs/>
          <w:color w:val="000000"/>
          <w:sz w:val="28"/>
          <w:szCs w:val="28"/>
        </w:rPr>
        <w:t>证券代码：</w:t>
      </w:r>
      <w:r>
        <w:rPr>
          <w:rFonts w:eastAsia="仿宋" w:hint="eastAsia"/>
          <w:bCs/>
          <w:iCs/>
          <w:color w:val="000000"/>
          <w:sz w:val="28"/>
          <w:szCs w:val="28"/>
        </w:rPr>
        <w:t>3</w:t>
      </w:r>
      <w:r>
        <w:rPr>
          <w:rFonts w:eastAsia="仿宋"/>
          <w:bCs/>
          <w:iCs/>
          <w:color w:val="000000"/>
          <w:sz w:val="28"/>
          <w:szCs w:val="28"/>
        </w:rPr>
        <w:t>00292</w:t>
      </w:r>
      <w:r w:rsidRPr="009C3EF1">
        <w:rPr>
          <w:rFonts w:eastAsia="仿宋" w:hint="eastAsia"/>
          <w:bCs/>
          <w:iCs/>
          <w:color w:val="000000"/>
          <w:sz w:val="28"/>
          <w:szCs w:val="28"/>
        </w:rPr>
        <w:t xml:space="preserve">                           </w:t>
      </w:r>
      <w:r w:rsidRPr="009C3EF1">
        <w:rPr>
          <w:rFonts w:eastAsia="仿宋" w:hint="eastAsia"/>
          <w:bCs/>
          <w:iCs/>
          <w:color w:val="000000"/>
          <w:sz w:val="28"/>
          <w:szCs w:val="28"/>
        </w:rPr>
        <w:t>证券简称：</w:t>
      </w:r>
      <w:r>
        <w:rPr>
          <w:rFonts w:eastAsia="仿宋" w:hint="eastAsia"/>
          <w:bCs/>
          <w:iCs/>
          <w:color w:val="000000"/>
          <w:sz w:val="28"/>
          <w:szCs w:val="28"/>
        </w:rPr>
        <w:t>吴通控股</w:t>
      </w:r>
    </w:p>
    <w:p w14:paraId="596A392D" w14:textId="77777777" w:rsidR="00522D90" w:rsidRPr="00522D90" w:rsidRDefault="00281BBE" w:rsidP="00281BBE">
      <w:pPr>
        <w:spacing w:line="560" w:lineRule="exact"/>
        <w:jc w:val="center"/>
        <w:rPr>
          <w:rFonts w:ascii="宋体" w:hAnsi="宋体"/>
          <w:b/>
          <w:bCs/>
          <w:iCs/>
          <w:color w:val="000000"/>
          <w:sz w:val="32"/>
          <w:szCs w:val="32"/>
        </w:rPr>
      </w:pPr>
      <w:r w:rsidRPr="00522D90">
        <w:rPr>
          <w:rFonts w:ascii="宋体" w:hAnsi="宋体" w:hint="eastAsia"/>
          <w:b/>
          <w:bCs/>
          <w:iCs/>
          <w:color w:val="000000"/>
          <w:sz w:val="32"/>
          <w:szCs w:val="32"/>
        </w:rPr>
        <w:t>吴通控股集团股份有限公司</w:t>
      </w:r>
    </w:p>
    <w:p w14:paraId="6FD376EB" w14:textId="4E1D69A2" w:rsidR="00281BBE" w:rsidRPr="00522D90" w:rsidRDefault="00281BBE" w:rsidP="00281BBE">
      <w:pPr>
        <w:spacing w:line="560" w:lineRule="exact"/>
        <w:jc w:val="center"/>
        <w:rPr>
          <w:rFonts w:ascii="宋体" w:hAnsi="宋体"/>
          <w:b/>
          <w:bCs/>
          <w:iCs/>
          <w:color w:val="000000"/>
          <w:sz w:val="32"/>
          <w:szCs w:val="32"/>
        </w:rPr>
      </w:pPr>
      <w:r w:rsidRPr="00522D90">
        <w:rPr>
          <w:rFonts w:ascii="宋体" w:hAnsi="宋体" w:hint="eastAsia"/>
          <w:b/>
          <w:bCs/>
          <w:iCs/>
          <w:color w:val="000000"/>
          <w:sz w:val="32"/>
          <w:szCs w:val="32"/>
        </w:rPr>
        <w:t>投资者关系活动记录表</w:t>
      </w:r>
    </w:p>
    <w:p w14:paraId="1E860278" w14:textId="57C7AD6C" w:rsidR="00281BBE" w:rsidRPr="009C3EF1" w:rsidRDefault="00281BBE" w:rsidP="00281BBE">
      <w:pPr>
        <w:spacing w:line="560" w:lineRule="exact"/>
        <w:rPr>
          <w:rFonts w:eastAsia="仿宋"/>
          <w:bCs/>
          <w:iCs/>
          <w:color w:val="000000"/>
          <w:sz w:val="28"/>
          <w:szCs w:val="28"/>
        </w:rPr>
      </w:pPr>
      <w:r w:rsidRPr="009C3EF1">
        <w:rPr>
          <w:rFonts w:eastAsia="仿宋" w:hint="eastAsia"/>
          <w:bCs/>
          <w:iCs/>
          <w:color w:val="000000"/>
          <w:sz w:val="28"/>
          <w:szCs w:val="28"/>
        </w:rPr>
        <w:t xml:space="preserve">                                              </w:t>
      </w:r>
      <w:r w:rsidRPr="009C3EF1">
        <w:rPr>
          <w:rFonts w:eastAsia="仿宋" w:hint="eastAsia"/>
          <w:bCs/>
          <w:iCs/>
          <w:color w:val="000000"/>
          <w:sz w:val="28"/>
          <w:szCs w:val="28"/>
        </w:rPr>
        <w:t>编号：</w:t>
      </w:r>
      <w:r w:rsidR="00816AEB">
        <w:rPr>
          <w:rFonts w:eastAsia="仿宋" w:hint="eastAsia"/>
          <w:bCs/>
          <w:iCs/>
          <w:color w:val="000000"/>
          <w:sz w:val="28"/>
          <w:szCs w:val="28"/>
        </w:rPr>
        <w:t>2020-001</w:t>
      </w:r>
      <w:r w:rsidR="00637EE8">
        <w:rPr>
          <w:rFonts w:eastAsia="仿宋" w:hint="eastAsia"/>
          <w:bCs/>
          <w:i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436"/>
      </w:tblGrid>
      <w:tr w:rsidR="00281BBE" w:rsidRPr="009C3EF1" w14:paraId="4B2A372B" w14:textId="77777777" w:rsidTr="00637EE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A928A2C" w14:textId="2B95623F" w:rsidR="00281BBE" w:rsidRPr="00B205AE" w:rsidRDefault="00281BBE" w:rsidP="00B63781">
            <w:pPr>
              <w:spacing w:line="560" w:lineRule="exact"/>
              <w:rPr>
                <w:rFonts w:eastAsia="仿宋"/>
                <w:bCs/>
                <w:iCs/>
                <w:color w:val="000000"/>
                <w:sz w:val="24"/>
              </w:rPr>
            </w:pPr>
            <w:r w:rsidRPr="009C3EF1">
              <w:rPr>
                <w:rFonts w:eastAsia="仿宋"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2CB9BC5" w14:textId="2D6924F7" w:rsidR="00281BBE" w:rsidRPr="009C3EF1" w:rsidRDefault="00816AEB" w:rsidP="00B63781">
            <w:pPr>
              <w:spacing w:line="560" w:lineRule="exact"/>
              <w:rPr>
                <w:rFonts w:eastAsia="仿宋"/>
                <w:bCs/>
                <w:iCs/>
                <w:color w:val="000000"/>
                <w:sz w:val="24"/>
              </w:rPr>
            </w:pPr>
            <w:r>
              <w:rPr>
                <w:rFonts w:ascii="仿宋" w:eastAsia="仿宋" w:hAnsi="仿宋" w:hint="eastAsia"/>
                <w:bCs/>
                <w:iCs/>
                <w:color w:val="000000"/>
                <w:sz w:val="24"/>
              </w:rPr>
              <w:t>■</w:t>
            </w:r>
            <w:r w:rsidR="00281BBE" w:rsidRPr="009C3EF1">
              <w:rPr>
                <w:rFonts w:eastAsia="仿宋" w:hint="eastAsia"/>
                <w:color w:val="000000"/>
                <w:sz w:val="24"/>
              </w:rPr>
              <w:t>特定对象调研</w:t>
            </w:r>
            <w:r w:rsidR="00281BBE" w:rsidRPr="009C3EF1">
              <w:rPr>
                <w:rFonts w:eastAsia="仿宋" w:hint="eastAsia"/>
                <w:color w:val="000000"/>
                <w:sz w:val="24"/>
              </w:rPr>
              <w:t xml:space="preserve">        </w:t>
            </w:r>
            <w:r w:rsidR="00281BBE" w:rsidRPr="009C3EF1">
              <w:rPr>
                <w:rFonts w:eastAsia="仿宋" w:hint="eastAsia"/>
                <w:bCs/>
                <w:iCs/>
                <w:color w:val="000000"/>
                <w:sz w:val="24"/>
              </w:rPr>
              <w:t>□</w:t>
            </w:r>
            <w:r w:rsidR="00281BBE" w:rsidRPr="009C3EF1">
              <w:rPr>
                <w:rFonts w:eastAsia="仿宋" w:hint="eastAsia"/>
                <w:color w:val="000000"/>
                <w:sz w:val="24"/>
              </w:rPr>
              <w:t>分析师会议</w:t>
            </w:r>
          </w:p>
          <w:p w14:paraId="2823899E" w14:textId="77777777" w:rsidR="00281BBE" w:rsidRPr="009C3EF1" w:rsidRDefault="00281BBE" w:rsidP="00B63781">
            <w:pPr>
              <w:spacing w:line="560" w:lineRule="exact"/>
              <w:rPr>
                <w:rFonts w:eastAsia="仿宋"/>
                <w:bCs/>
                <w:iCs/>
                <w:color w:val="000000"/>
                <w:sz w:val="24"/>
              </w:rPr>
            </w:pPr>
            <w:r w:rsidRPr="009C3EF1">
              <w:rPr>
                <w:rFonts w:eastAsia="仿宋" w:hint="eastAsia"/>
                <w:bCs/>
                <w:iCs/>
                <w:color w:val="000000"/>
                <w:sz w:val="24"/>
              </w:rPr>
              <w:t>□</w:t>
            </w:r>
            <w:r w:rsidRPr="009C3EF1">
              <w:rPr>
                <w:rFonts w:eastAsia="仿宋" w:hint="eastAsia"/>
                <w:color w:val="000000"/>
                <w:sz w:val="24"/>
              </w:rPr>
              <w:t>媒体采访</w:t>
            </w:r>
            <w:r w:rsidRPr="009C3EF1">
              <w:rPr>
                <w:rFonts w:eastAsia="仿宋" w:hint="eastAsia"/>
                <w:color w:val="000000"/>
                <w:sz w:val="24"/>
              </w:rPr>
              <w:t xml:space="preserve">            </w:t>
            </w:r>
            <w:r w:rsidRPr="009C3EF1">
              <w:rPr>
                <w:rFonts w:eastAsia="仿宋" w:hint="eastAsia"/>
                <w:bCs/>
                <w:iCs/>
                <w:color w:val="000000"/>
                <w:sz w:val="24"/>
              </w:rPr>
              <w:t>□</w:t>
            </w:r>
            <w:r w:rsidRPr="009C3EF1">
              <w:rPr>
                <w:rFonts w:eastAsia="仿宋" w:hint="eastAsia"/>
                <w:color w:val="000000"/>
                <w:sz w:val="24"/>
              </w:rPr>
              <w:t>业绩说明会</w:t>
            </w:r>
          </w:p>
          <w:p w14:paraId="76633CF3" w14:textId="77777777" w:rsidR="00281BBE" w:rsidRPr="009C3EF1" w:rsidRDefault="00281BBE" w:rsidP="00B63781">
            <w:pPr>
              <w:spacing w:line="560" w:lineRule="exact"/>
              <w:rPr>
                <w:rFonts w:eastAsia="仿宋"/>
                <w:bCs/>
                <w:iCs/>
                <w:color w:val="000000"/>
                <w:sz w:val="24"/>
              </w:rPr>
            </w:pPr>
            <w:r w:rsidRPr="009C3EF1">
              <w:rPr>
                <w:rFonts w:eastAsia="仿宋" w:hint="eastAsia"/>
                <w:bCs/>
                <w:iCs/>
                <w:color w:val="000000"/>
                <w:sz w:val="24"/>
              </w:rPr>
              <w:t>□</w:t>
            </w:r>
            <w:r w:rsidRPr="009C3EF1">
              <w:rPr>
                <w:rFonts w:eastAsia="仿宋" w:hint="eastAsia"/>
                <w:color w:val="000000"/>
                <w:sz w:val="24"/>
              </w:rPr>
              <w:t>新闻发布会</w:t>
            </w:r>
            <w:r w:rsidRPr="009C3EF1">
              <w:rPr>
                <w:rFonts w:eastAsia="仿宋" w:hint="eastAsia"/>
                <w:color w:val="000000"/>
                <w:sz w:val="24"/>
              </w:rPr>
              <w:t xml:space="preserve">          </w:t>
            </w:r>
            <w:r w:rsidRPr="009C3EF1">
              <w:rPr>
                <w:rFonts w:eastAsia="仿宋" w:hint="eastAsia"/>
                <w:bCs/>
                <w:iCs/>
                <w:color w:val="000000"/>
                <w:sz w:val="24"/>
              </w:rPr>
              <w:t>□</w:t>
            </w:r>
            <w:r w:rsidRPr="009C3EF1">
              <w:rPr>
                <w:rFonts w:eastAsia="仿宋" w:hint="eastAsia"/>
                <w:color w:val="000000"/>
                <w:sz w:val="24"/>
              </w:rPr>
              <w:t>路演活动</w:t>
            </w:r>
          </w:p>
          <w:p w14:paraId="58262C37" w14:textId="77777777" w:rsidR="00281BBE" w:rsidRPr="009C3EF1" w:rsidRDefault="00281BBE" w:rsidP="00B63781">
            <w:pPr>
              <w:tabs>
                <w:tab w:val="left" w:pos="3045"/>
                <w:tab w:val="center" w:pos="3199"/>
              </w:tabs>
              <w:spacing w:line="560" w:lineRule="exact"/>
              <w:rPr>
                <w:rFonts w:eastAsia="仿宋"/>
                <w:bCs/>
                <w:iCs/>
                <w:color w:val="000000"/>
                <w:sz w:val="24"/>
              </w:rPr>
            </w:pPr>
            <w:r w:rsidRPr="009C3EF1">
              <w:rPr>
                <w:rFonts w:eastAsia="仿宋" w:hint="eastAsia"/>
                <w:bCs/>
                <w:iCs/>
                <w:color w:val="000000"/>
                <w:sz w:val="24"/>
              </w:rPr>
              <w:t>□</w:t>
            </w:r>
            <w:r w:rsidRPr="009C3EF1">
              <w:rPr>
                <w:rFonts w:eastAsia="仿宋" w:hint="eastAsia"/>
                <w:color w:val="000000"/>
                <w:sz w:val="24"/>
              </w:rPr>
              <w:t>现场参观</w:t>
            </w:r>
            <w:r w:rsidRPr="009C3EF1">
              <w:rPr>
                <w:rFonts w:eastAsia="仿宋" w:hint="eastAsia"/>
                <w:bCs/>
                <w:iCs/>
                <w:color w:val="000000"/>
                <w:sz w:val="24"/>
              </w:rPr>
              <w:tab/>
            </w:r>
          </w:p>
          <w:p w14:paraId="4B7B1039" w14:textId="77777777" w:rsidR="00281BBE" w:rsidRPr="009C3EF1" w:rsidRDefault="00281BBE" w:rsidP="00B63781">
            <w:pPr>
              <w:tabs>
                <w:tab w:val="center" w:pos="3199"/>
              </w:tabs>
              <w:spacing w:line="560" w:lineRule="exact"/>
              <w:rPr>
                <w:rFonts w:eastAsia="FZFangSong-Z02S"/>
                <w:bCs/>
                <w:iCs/>
                <w:color w:val="000000"/>
                <w:sz w:val="24"/>
              </w:rPr>
            </w:pPr>
            <w:r w:rsidRPr="009C3EF1">
              <w:rPr>
                <w:rFonts w:eastAsia="仿宋" w:hint="eastAsia"/>
                <w:bCs/>
                <w:iCs/>
                <w:color w:val="000000"/>
                <w:sz w:val="24"/>
              </w:rPr>
              <w:t>□</w:t>
            </w:r>
            <w:r w:rsidRPr="009C3EF1">
              <w:rPr>
                <w:rFonts w:eastAsia="仿宋" w:hint="eastAsia"/>
                <w:color w:val="000000"/>
                <w:sz w:val="24"/>
              </w:rPr>
              <w:t>其他</w:t>
            </w:r>
            <w:r w:rsidRPr="009C3EF1">
              <w:rPr>
                <w:rFonts w:eastAsia="仿宋" w:hint="eastAsia"/>
                <w:color w:val="000000"/>
                <w:sz w:val="24"/>
              </w:rPr>
              <w:t xml:space="preserve"> </w:t>
            </w:r>
            <w:r w:rsidRPr="009C3EF1">
              <w:rPr>
                <w:rFonts w:eastAsia="仿宋" w:hint="eastAsia"/>
                <w:color w:val="000000"/>
                <w:sz w:val="24"/>
              </w:rPr>
              <w:t>（</w:t>
            </w:r>
            <w:r w:rsidRPr="009C3EF1">
              <w:rPr>
                <w:rFonts w:eastAsia="仿宋" w:hint="eastAsia"/>
                <w:color w:val="000000"/>
                <w:sz w:val="24"/>
                <w:u w:val="single"/>
              </w:rPr>
              <w:t>请文字说明其他活动内容）</w:t>
            </w:r>
          </w:p>
        </w:tc>
      </w:tr>
      <w:tr w:rsidR="00281BBE" w:rsidRPr="009C3EF1" w14:paraId="19E0996F" w14:textId="77777777" w:rsidTr="00637EE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D934C02"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D5FF4E3" w14:textId="1EACDD4C" w:rsidR="00816AEB" w:rsidRPr="00816AEB" w:rsidRDefault="00816AEB" w:rsidP="00B63781">
            <w:pPr>
              <w:spacing w:line="560" w:lineRule="exact"/>
              <w:rPr>
                <w:rFonts w:eastAsia="仿宋"/>
                <w:bCs/>
                <w:iCs/>
                <w:color w:val="000000"/>
                <w:sz w:val="24"/>
              </w:rPr>
            </w:pPr>
            <w:r w:rsidRPr="00816AEB">
              <w:rPr>
                <w:rFonts w:eastAsia="仿宋" w:hint="eastAsia"/>
                <w:bCs/>
                <w:iCs/>
                <w:color w:val="000000"/>
                <w:sz w:val="24"/>
              </w:rPr>
              <w:t>太平洋证券</w:t>
            </w:r>
            <w:r>
              <w:rPr>
                <w:rFonts w:eastAsia="仿宋" w:hint="eastAsia"/>
                <w:bCs/>
                <w:iCs/>
                <w:color w:val="000000"/>
                <w:sz w:val="24"/>
              </w:rPr>
              <w:t xml:space="preserve"> </w:t>
            </w:r>
            <w:r>
              <w:rPr>
                <w:rFonts w:eastAsia="仿宋" w:hint="eastAsia"/>
                <w:bCs/>
                <w:iCs/>
                <w:color w:val="000000"/>
                <w:sz w:val="24"/>
              </w:rPr>
              <w:t>李宏涛</w:t>
            </w:r>
          </w:p>
          <w:p w14:paraId="06D7A4F9" w14:textId="68B26747" w:rsidR="00637EE8" w:rsidRPr="00637EE8" w:rsidRDefault="00816AEB" w:rsidP="00B63781">
            <w:pPr>
              <w:spacing w:line="560" w:lineRule="exact"/>
              <w:rPr>
                <w:rFonts w:eastAsiaTheme="minorEastAsia"/>
                <w:bCs/>
                <w:iCs/>
                <w:color w:val="000000"/>
                <w:sz w:val="24"/>
              </w:rPr>
            </w:pPr>
            <w:r w:rsidRPr="00816AEB">
              <w:rPr>
                <w:rFonts w:eastAsia="仿宋" w:hint="eastAsia"/>
                <w:bCs/>
                <w:iCs/>
                <w:color w:val="000000"/>
                <w:sz w:val="24"/>
              </w:rPr>
              <w:t>太平洋证券</w:t>
            </w:r>
            <w:r>
              <w:rPr>
                <w:rFonts w:eastAsia="仿宋" w:hint="eastAsia"/>
                <w:bCs/>
                <w:iCs/>
                <w:color w:val="000000"/>
                <w:sz w:val="24"/>
              </w:rPr>
              <w:t xml:space="preserve"> </w:t>
            </w:r>
            <w:r>
              <w:rPr>
                <w:rFonts w:eastAsia="仿宋" w:hint="eastAsia"/>
                <w:bCs/>
                <w:iCs/>
                <w:color w:val="000000"/>
                <w:sz w:val="24"/>
              </w:rPr>
              <w:t>赵晖</w:t>
            </w:r>
            <w:bookmarkStart w:id="0" w:name="_GoBack"/>
            <w:bookmarkEnd w:id="0"/>
          </w:p>
        </w:tc>
      </w:tr>
      <w:tr w:rsidR="00281BBE" w:rsidRPr="009C3EF1" w14:paraId="7E362F52" w14:textId="77777777" w:rsidTr="00637EE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86AFAE9"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B289058" w14:textId="2E0F5A55" w:rsidR="00281BBE" w:rsidRPr="00816AEB" w:rsidRDefault="00816AEB" w:rsidP="00B63781">
            <w:pPr>
              <w:spacing w:line="560" w:lineRule="exact"/>
              <w:rPr>
                <w:rFonts w:eastAsiaTheme="minorEastAsia"/>
                <w:bCs/>
                <w:iCs/>
                <w:color w:val="000000"/>
                <w:sz w:val="24"/>
                <w:szCs w:val="24"/>
              </w:rPr>
            </w:pPr>
            <w:r w:rsidRPr="00816AEB">
              <w:rPr>
                <w:rFonts w:eastAsia="仿宋" w:hint="eastAsia"/>
                <w:bCs/>
                <w:iCs/>
                <w:color w:val="000000"/>
                <w:sz w:val="24"/>
                <w:szCs w:val="24"/>
              </w:rPr>
              <w:t>2020</w:t>
            </w:r>
            <w:r w:rsidRPr="00816AEB">
              <w:rPr>
                <w:rFonts w:eastAsia="仿宋" w:hint="eastAsia"/>
                <w:bCs/>
                <w:iCs/>
                <w:color w:val="000000"/>
                <w:sz w:val="24"/>
                <w:szCs w:val="24"/>
              </w:rPr>
              <w:t>年</w:t>
            </w:r>
            <w:r w:rsidRPr="00816AEB">
              <w:rPr>
                <w:rFonts w:eastAsia="仿宋" w:hint="eastAsia"/>
                <w:bCs/>
                <w:iCs/>
                <w:color w:val="000000"/>
                <w:sz w:val="24"/>
                <w:szCs w:val="24"/>
              </w:rPr>
              <w:t>12</w:t>
            </w:r>
            <w:r w:rsidRPr="00816AEB">
              <w:rPr>
                <w:rFonts w:eastAsia="仿宋" w:hint="eastAsia"/>
                <w:bCs/>
                <w:iCs/>
                <w:color w:val="000000"/>
                <w:sz w:val="24"/>
                <w:szCs w:val="24"/>
              </w:rPr>
              <w:t>月</w:t>
            </w:r>
            <w:r w:rsidRPr="00816AEB">
              <w:rPr>
                <w:rFonts w:eastAsia="仿宋" w:hint="eastAsia"/>
                <w:bCs/>
                <w:iCs/>
                <w:color w:val="000000"/>
                <w:sz w:val="24"/>
                <w:szCs w:val="24"/>
              </w:rPr>
              <w:t>28</w:t>
            </w:r>
            <w:r w:rsidRPr="00816AEB">
              <w:rPr>
                <w:rFonts w:eastAsia="仿宋" w:hint="eastAsia"/>
                <w:bCs/>
                <w:iCs/>
                <w:color w:val="000000"/>
                <w:sz w:val="24"/>
                <w:szCs w:val="24"/>
              </w:rPr>
              <w:t>日</w:t>
            </w:r>
            <w:r>
              <w:rPr>
                <w:rFonts w:eastAsia="仿宋" w:hint="eastAsia"/>
                <w:bCs/>
                <w:iCs/>
                <w:color w:val="000000"/>
                <w:sz w:val="24"/>
                <w:szCs w:val="24"/>
              </w:rPr>
              <w:t>上午</w:t>
            </w:r>
            <w:r>
              <w:rPr>
                <w:rFonts w:eastAsia="仿宋" w:hint="eastAsia"/>
                <w:bCs/>
                <w:iCs/>
                <w:color w:val="000000"/>
                <w:sz w:val="24"/>
                <w:szCs w:val="24"/>
              </w:rPr>
              <w:t>1</w:t>
            </w:r>
            <w:r>
              <w:rPr>
                <w:rFonts w:eastAsia="仿宋"/>
                <w:bCs/>
                <w:iCs/>
                <w:color w:val="000000"/>
                <w:sz w:val="24"/>
                <w:szCs w:val="24"/>
              </w:rPr>
              <w:t>1</w:t>
            </w:r>
            <w:r>
              <w:rPr>
                <w:rFonts w:eastAsia="仿宋" w:hint="eastAsia"/>
                <w:bCs/>
                <w:iCs/>
                <w:color w:val="000000"/>
                <w:sz w:val="24"/>
                <w:szCs w:val="24"/>
              </w:rPr>
              <w:t>:</w:t>
            </w:r>
            <w:r>
              <w:rPr>
                <w:rFonts w:eastAsia="仿宋"/>
                <w:bCs/>
                <w:iCs/>
                <w:color w:val="000000"/>
                <w:sz w:val="24"/>
                <w:szCs w:val="24"/>
              </w:rPr>
              <w:t>00-12</w:t>
            </w:r>
            <w:r>
              <w:rPr>
                <w:rFonts w:eastAsia="仿宋" w:hint="eastAsia"/>
                <w:bCs/>
                <w:iCs/>
                <w:color w:val="000000"/>
                <w:sz w:val="24"/>
                <w:szCs w:val="24"/>
              </w:rPr>
              <w:t>:</w:t>
            </w:r>
            <w:r>
              <w:rPr>
                <w:rFonts w:eastAsia="仿宋"/>
                <w:bCs/>
                <w:iCs/>
                <w:color w:val="000000"/>
                <w:sz w:val="24"/>
                <w:szCs w:val="24"/>
              </w:rPr>
              <w:t>30</w:t>
            </w:r>
          </w:p>
        </w:tc>
      </w:tr>
      <w:tr w:rsidR="00281BBE" w:rsidRPr="009C3EF1" w14:paraId="2F00F19F" w14:textId="77777777" w:rsidTr="00637EE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FC25532"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D4B5B78" w14:textId="35ED4C19" w:rsidR="00281BBE" w:rsidRPr="009C3EF1" w:rsidRDefault="00816AEB" w:rsidP="00B63781">
            <w:pPr>
              <w:spacing w:line="560" w:lineRule="exact"/>
              <w:rPr>
                <w:rFonts w:eastAsia="FZFangSong-Z02S"/>
                <w:bCs/>
                <w:iCs/>
                <w:color w:val="000000"/>
                <w:sz w:val="24"/>
              </w:rPr>
            </w:pPr>
            <w:r w:rsidRPr="00816AEB">
              <w:rPr>
                <w:rFonts w:eastAsia="仿宋" w:hint="eastAsia"/>
                <w:bCs/>
                <w:iCs/>
                <w:color w:val="000000"/>
                <w:sz w:val="24"/>
              </w:rPr>
              <w:t>公司行政办公楼</w:t>
            </w:r>
            <w:r>
              <w:rPr>
                <w:rFonts w:eastAsia="仿宋" w:hint="eastAsia"/>
                <w:bCs/>
                <w:iCs/>
                <w:color w:val="000000"/>
                <w:sz w:val="24"/>
              </w:rPr>
              <w:t>六</w:t>
            </w:r>
            <w:r w:rsidRPr="00816AEB">
              <w:rPr>
                <w:rFonts w:eastAsia="仿宋" w:hint="eastAsia"/>
                <w:bCs/>
                <w:iCs/>
                <w:color w:val="000000"/>
                <w:sz w:val="24"/>
              </w:rPr>
              <w:t>楼会议室</w:t>
            </w:r>
          </w:p>
        </w:tc>
      </w:tr>
      <w:tr w:rsidR="00281BBE" w:rsidRPr="009C3EF1" w14:paraId="339C8D75" w14:textId="77777777" w:rsidTr="00637EE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242313C"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4181DC1" w14:textId="74D04283" w:rsidR="00816AEB" w:rsidRPr="00816AEB" w:rsidRDefault="00816AEB" w:rsidP="00B63781">
            <w:pPr>
              <w:spacing w:line="560" w:lineRule="exact"/>
              <w:rPr>
                <w:rFonts w:eastAsia="仿宋"/>
                <w:bCs/>
                <w:iCs/>
                <w:color w:val="000000"/>
                <w:sz w:val="24"/>
              </w:rPr>
            </w:pPr>
            <w:r w:rsidRPr="00816AEB">
              <w:rPr>
                <w:rFonts w:eastAsia="仿宋" w:hint="eastAsia"/>
                <w:bCs/>
                <w:iCs/>
                <w:color w:val="000000"/>
                <w:sz w:val="24"/>
              </w:rPr>
              <w:t>副总裁、董事会秘书</w:t>
            </w:r>
            <w:r w:rsidRPr="00816AEB">
              <w:rPr>
                <w:rFonts w:eastAsia="仿宋" w:hint="eastAsia"/>
                <w:bCs/>
                <w:iCs/>
                <w:color w:val="000000"/>
                <w:sz w:val="24"/>
              </w:rPr>
              <w:t xml:space="preserve"> </w:t>
            </w:r>
            <w:r w:rsidRPr="00816AEB">
              <w:rPr>
                <w:rFonts w:eastAsia="仿宋" w:hint="eastAsia"/>
                <w:bCs/>
                <w:iCs/>
                <w:color w:val="000000"/>
                <w:sz w:val="24"/>
              </w:rPr>
              <w:t>李勇先生</w:t>
            </w:r>
          </w:p>
          <w:p w14:paraId="5067A7C8" w14:textId="7494890F" w:rsidR="00281BBE" w:rsidRPr="009C3EF1" w:rsidRDefault="00816AEB" w:rsidP="00B63781">
            <w:pPr>
              <w:spacing w:line="560" w:lineRule="exact"/>
              <w:rPr>
                <w:rFonts w:eastAsia="FZFangSong-Z02S"/>
                <w:bCs/>
                <w:iCs/>
                <w:color w:val="000000"/>
                <w:sz w:val="24"/>
              </w:rPr>
            </w:pPr>
            <w:r w:rsidRPr="00816AEB">
              <w:rPr>
                <w:rFonts w:eastAsia="仿宋" w:hint="eastAsia"/>
                <w:bCs/>
                <w:iCs/>
                <w:color w:val="000000"/>
                <w:sz w:val="24"/>
              </w:rPr>
              <w:t>经营战略中心副总监</w:t>
            </w:r>
            <w:r w:rsidRPr="00816AEB">
              <w:rPr>
                <w:rFonts w:eastAsia="仿宋" w:hint="eastAsia"/>
                <w:bCs/>
                <w:iCs/>
                <w:color w:val="000000"/>
                <w:sz w:val="24"/>
              </w:rPr>
              <w:t xml:space="preserve"> </w:t>
            </w:r>
            <w:r w:rsidRPr="00816AEB">
              <w:rPr>
                <w:rFonts w:eastAsia="仿宋" w:hint="eastAsia"/>
                <w:bCs/>
                <w:iCs/>
                <w:color w:val="000000"/>
                <w:sz w:val="24"/>
              </w:rPr>
              <w:t>肖炜丹先生</w:t>
            </w:r>
          </w:p>
        </w:tc>
      </w:tr>
      <w:tr w:rsidR="00281BBE" w:rsidRPr="009C3EF1" w14:paraId="34CB0C3C" w14:textId="77777777" w:rsidTr="00B6378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1B0F34D" w14:textId="5C1E744A" w:rsidR="00281BBE" w:rsidRPr="00281BBE" w:rsidRDefault="00281BBE" w:rsidP="00B63781">
            <w:pPr>
              <w:spacing w:line="560" w:lineRule="exact"/>
              <w:rPr>
                <w:rFonts w:eastAsia="仿宋"/>
                <w:bCs/>
                <w:iCs/>
                <w:color w:val="000000"/>
                <w:sz w:val="24"/>
              </w:rPr>
            </w:pPr>
            <w:r w:rsidRPr="009C3EF1">
              <w:rPr>
                <w:rFonts w:eastAsia="仿宋"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C72A245" w14:textId="68304F6E" w:rsidR="00281BBE" w:rsidRPr="00035EFC" w:rsidRDefault="00816AEB" w:rsidP="00B205AE">
            <w:pPr>
              <w:spacing w:line="360" w:lineRule="auto"/>
              <w:rPr>
                <w:rFonts w:eastAsia="仿宋"/>
                <w:b/>
                <w:iCs/>
                <w:color w:val="000000"/>
                <w:szCs w:val="21"/>
              </w:rPr>
            </w:pPr>
            <w:r w:rsidRPr="00035EFC">
              <w:rPr>
                <w:rFonts w:eastAsia="仿宋" w:hint="eastAsia"/>
                <w:b/>
                <w:iCs/>
                <w:color w:val="000000"/>
                <w:szCs w:val="21"/>
              </w:rPr>
              <w:t>主要内容如下：</w:t>
            </w:r>
          </w:p>
          <w:p w14:paraId="206427D3" w14:textId="1101DB0D" w:rsidR="00816AEB" w:rsidRPr="00035EFC" w:rsidRDefault="00816AEB" w:rsidP="00035EFC">
            <w:pPr>
              <w:spacing w:line="360" w:lineRule="auto"/>
              <w:ind w:firstLineChars="200" w:firstLine="422"/>
              <w:rPr>
                <w:rFonts w:eastAsia="仿宋"/>
                <w:b/>
                <w:iCs/>
                <w:color w:val="000000"/>
                <w:szCs w:val="21"/>
              </w:rPr>
            </w:pPr>
            <w:r w:rsidRPr="00035EFC">
              <w:rPr>
                <w:rFonts w:eastAsia="仿宋" w:hint="eastAsia"/>
                <w:b/>
                <w:iCs/>
                <w:color w:val="000000"/>
                <w:szCs w:val="21"/>
              </w:rPr>
              <w:t>问题一：</w:t>
            </w:r>
            <w:r w:rsidR="00035EFC" w:rsidRPr="00035EFC">
              <w:rPr>
                <w:rFonts w:eastAsia="仿宋" w:hint="eastAsia"/>
                <w:b/>
                <w:iCs/>
                <w:color w:val="000000"/>
                <w:szCs w:val="21"/>
              </w:rPr>
              <w:t>公司主要产品及业务情况</w:t>
            </w:r>
            <w:r w:rsidR="00880869">
              <w:rPr>
                <w:rFonts w:eastAsia="仿宋" w:hint="eastAsia"/>
                <w:b/>
                <w:iCs/>
                <w:color w:val="000000"/>
                <w:szCs w:val="21"/>
              </w:rPr>
              <w:t>？</w:t>
            </w:r>
          </w:p>
          <w:p w14:paraId="6CCC2E4D" w14:textId="6F4AA6E4" w:rsidR="000702D3" w:rsidRDefault="00035EFC" w:rsidP="00035EFC">
            <w:pPr>
              <w:spacing w:line="360" w:lineRule="auto"/>
              <w:ind w:firstLineChars="200" w:firstLine="422"/>
              <w:rPr>
                <w:rFonts w:eastAsia="仿宋"/>
                <w:b/>
                <w:iCs/>
                <w:color w:val="000000"/>
                <w:szCs w:val="21"/>
              </w:rPr>
            </w:pPr>
            <w:r w:rsidRPr="00035EFC">
              <w:rPr>
                <w:rFonts w:eastAsia="仿宋" w:hint="eastAsia"/>
                <w:b/>
                <w:iCs/>
                <w:color w:val="000000"/>
                <w:szCs w:val="21"/>
              </w:rPr>
              <w:t>答：</w:t>
            </w:r>
            <w:r w:rsidR="000702D3" w:rsidRPr="000702D3">
              <w:rPr>
                <w:rFonts w:eastAsia="仿宋" w:hint="eastAsia"/>
                <w:bCs/>
                <w:iCs/>
                <w:color w:val="000000"/>
                <w:szCs w:val="21"/>
              </w:rPr>
              <w:t>公司坚持双轮驱动战略，即内生外延并举，互联网信息服务和通讯智能制造两大业务板块支撑公司的可持续发展。</w:t>
            </w:r>
          </w:p>
          <w:p w14:paraId="4AED3FE5" w14:textId="5715723B" w:rsidR="00035EFC" w:rsidRPr="00035EFC" w:rsidRDefault="00035EFC" w:rsidP="00035EFC">
            <w:pPr>
              <w:spacing w:line="360" w:lineRule="auto"/>
              <w:ind w:firstLineChars="200" w:firstLine="420"/>
              <w:rPr>
                <w:rFonts w:eastAsia="仿宋"/>
                <w:bCs/>
                <w:iCs/>
                <w:color w:val="000000"/>
                <w:szCs w:val="21"/>
              </w:rPr>
            </w:pPr>
            <w:r w:rsidRPr="00035EFC">
              <w:rPr>
                <w:rFonts w:eastAsia="仿宋" w:hint="eastAsia"/>
                <w:bCs/>
                <w:iCs/>
                <w:color w:val="000000"/>
                <w:szCs w:val="21"/>
              </w:rPr>
              <w:t>1</w:t>
            </w:r>
            <w:r w:rsidRPr="00035EFC">
              <w:rPr>
                <w:rFonts w:eastAsia="仿宋" w:hint="eastAsia"/>
                <w:bCs/>
                <w:iCs/>
                <w:color w:val="000000"/>
                <w:szCs w:val="21"/>
              </w:rPr>
              <w:t>、互联网信息服务</w:t>
            </w:r>
          </w:p>
          <w:p w14:paraId="0AB903FE" w14:textId="4D9FDA07" w:rsidR="00035EFC" w:rsidRPr="00035EFC" w:rsidRDefault="00035EFC" w:rsidP="00035EFC">
            <w:pPr>
              <w:spacing w:line="360" w:lineRule="auto"/>
              <w:ind w:firstLineChars="200" w:firstLine="420"/>
              <w:rPr>
                <w:rFonts w:eastAsia="仿宋"/>
                <w:bCs/>
                <w:iCs/>
                <w:color w:val="000000"/>
                <w:szCs w:val="21"/>
              </w:rPr>
            </w:pPr>
            <w:r w:rsidRPr="00035EFC">
              <w:rPr>
                <w:rFonts w:eastAsia="仿宋" w:hint="eastAsia"/>
                <w:bCs/>
                <w:iCs/>
                <w:color w:val="000000"/>
                <w:szCs w:val="21"/>
              </w:rPr>
              <w:t>公司</w:t>
            </w:r>
            <w:r w:rsidR="00DB07A6">
              <w:rPr>
                <w:rFonts w:eastAsia="仿宋" w:hint="eastAsia"/>
                <w:bCs/>
                <w:iCs/>
                <w:color w:val="000000"/>
                <w:szCs w:val="21"/>
              </w:rPr>
              <w:t>互联网信息服务包括两大业务：一、移动信息服务：</w:t>
            </w:r>
            <w:r w:rsidRPr="00035EFC">
              <w:rPr>
                <w:rFonts w:eastAsia="仿宋" w:hint="eastAsia"/>
                <w:bCs/>
                <w:iCs/>
                <w:color w:val="000000"/>
                <w:szCs w:val="21"/>
              </w:rPr>
              <w:t>子公司</w:t>
            </w:r>
            <w:r w:rsidR="00DB07A6">
              <w:rPr>
                <w:rFonts w:eastAsia="仿宋" w:hint="eastAsia"/>
                <w:bCs/>
                <w:iCs/>
                <w:color w:val="000000"/>
                <w:szCs w:val="21"/>
              </w:rPr>
              <w:t>国都互联和摩森特</w:t>
            </w:r>
            <w:r w:rsidRPr="00035EFC">
              <w:rPr>
                <w:rFonts w:eastAsia="仿宋" w:hint="eastAsia"/>
                <w:bCs/>
                <w:iCs/>
                <w:color w:val="000000"/>
                <w:szCs w:val="21"/>
              </w:rPr>
              <w:t>作为国内领先的企业移动信息化服务商，致力于搭建企业</w:t>
            </w:r>
            <w:r w:rsidRPr="00035EFC">
              <w:rPr>
                <w:rFonts w:eastAsia="仿宋" w:hint="eastAsia"/>
                <w:bCs/>
                <w:iCs/>
                <w:color w:val="000000"/>
                <w:szCs w:val="21"/>
              </w:rPr>
              <w:t>IT</w:t>
            </w:r>
            <w:r w:rsidRPr="00035EFC">
              <w:rPr>
                <w:rFonts w:eastAsia="仿宋" w:hint="eastAsia"/>
                <w:bCs/>
                <w:iCs/>
                <w:color w:val="000000"/>
                <w:szCs w:val="21"/>
              </w:rPr>
              <w:t>系统与移动互联网之间的桥梁</w:t>
            </w:r>
            <w:r w:rsidR="00DB07A6">
              <w:rPr>
                <w:rFonts w:eastAsia="仿宋" w:hint="eastAsia"/>
                <w:bCs/>
                <w:iCs/>
                <w:color w:val="000000"/>
                <w:szCs w:val="21"/>
              </w:rPr>
              <w:t>，以及</w:t>
            </w:r>
            <w:r w:rsidRPr="00035EFC">
              <w:rPr>
                <w:rFonts w:eastAsia="仿宋" w:hint="eastAsia"/>
                <w:bCs/>
                <w:iCs/>
                <w:color w:val="000000"/>
                <w:szCs w:val="21"/>
              </w:rPr>
              <w:t>从事企业移动运营云服务解决方案，在场景化精准营销方案设计及交互工具、互动渠道运营等。</w:t>
            </w:r>
            <w:r w:rsidR="00DB07A6">
              <w:rPr>
                <w:rFonts w:eastAsia="仿宋" w:hint="eastAsia"/>
                <w:bCs/>
                <w:iCs/>
                <w:color w:val="000000"/>
                <w:szCs w:val="21"/>
              </w:rPr>
              <w:t>二、数字精准营销：</w:t>
            </w:r>
            <w:r w:rsidRPr="00035EFC">
              <w:rPr>
                <w:rFonts w:eastAsia="仿宋" w:hint="eastAsia"/>
                <w:bCs/>
                <w:iCs/>
                <w:color w:val="000000"/>
                <w:szCs w:val="21"/>
              </w:rPr>
              <w:t>子公司</w:t>
            </w:r>
            <w:r w:rsidR="00DB07A6">
              <w:rPr>
                <w:rFonts w:eastAsia="仿宋" w:hint="eastAsia"/>
                <w:bCs/>
                <w:iCs/>
                <w:color w:val="000000"/>
                <w:szCs w:val="21"/>
              </w:rPr>
              <w:t>互众及新蜂广告</w:t>
            </w:r>
            <w:r w:rsidRPr="00035EFC">
              <w:rPr>
                <w:rFonts w:eastAsia="仿宋" w:hint="eastAsia"/>
                <w:bCs/>
                <w:iCs/>
                <w:color w:val="000000"/>
                <w:szCs w:val="21"/>
              </w:rPr>
              <w:t>通过向头部媒体集中采购流量，并根据客户行业、自身特点及需求分发流量，在整体交</w:t>
            </w:r>
            <w:r w:rsidRPr="00035EFC">
              <w:rPr>
                <w:rFonts w:eastAsia="仿宋" w:hint="eastAsia"/>
                <w:bCs/>
                <w:iCs/>
                <w:color w:val="000000"/>
                <w:szCs w:val="21"/>
              </w:rPr>
              <w:lastRenderedPageBreak/>
              <w:t>易中通过短视频制作及运营服务，为客户实现精准投放，提升效果类广告的转化率，使媒体与客户双方实现广告收益的最大化。</w:t>
            </w:r>
          </w:p>
          <w:p w14:paraId="47990BCE" w14:textId="77777777" w:rsidR="00035EFC" w:rsidRPr="00035EFC" w:rsidRDefault="00035EFC" w:rsidP="00035EFC">
            <w:pPr>
              <w:spacing w:line="360" w:lineRule="auto"/>
              <w:ind w:firstLineChars="200" w:firstLine="420"/>
              <w:rPr>
                <w:rFonts w:eastAsia="仿宋"/>
                <w:bCs/>
                <w:iCs/>
                <w:color w:val="000000"/>
                <w:szCs w:val="21"/>
              </w:rPr>
            </w:pPr>
            <w:r w:rsidRPr="00035EFC">
              <w:rPr>
                <w:rFonts w:eastAsia="仿宋" w:hint="eastAsia"/>
                <w:bCs/>
                <w:iCs/>
                <w:color w:val="000000"/>
                <w:szCs w:val="21"/>
              </w:rPr>
              <w:t>2</w:t>
            </w:r>
            <w:r w:rsidRPr="00035EFC">
              <w:rPr>
                <w:rFonts w:eastAsia="仿宋" w:hint="eastAsia"/>
                <w:bCs/>
                <w:iCs/>
                <w:color w:val="000000"/>
                <w:szCs w:val="21"/>
              </w:rPr>
              <w:t>、通讯智能制造</w:t>
            </w:r>
          </w:p>
          <w:p w14:paraId="5566C6A9" w14:textId="31897AC7" w:rsidR="00035EFC" w:rsidRPr="00035EFC" w:rsidRDefault="00035EFC" w:rsidP="00035EFC">
            <w:pPr>
              <w:spacing w:line="360" w:lineRule="auto"/>
              <w:ind w:firstLineChars="200" w:firstLine="420"/>
              <w:rPr>
                <w:rFonts w:eastAsia="仿宋"/>
                <w:bCs/>
                <w:iCs/>
                <w:color w:val="000000"/>
                <w:szCs w:val="21"/>
              </w:rPr>
            </w:pPr>
            <w:r w:rsidRPr="00035EFC">
              <w:rPr>
                <w:rFonts w:eastAsia="仿宋" w:hint="eastAsia"/>
                <w:bCs/>
                <w:iCs/>
                <w:color w:val="000000"/>
                <w:szCs w:val="21"/>
              </w:rPr>
              <w:t>公司</w:t>
            </w:r>
            <w:r w:rsidR="00C33E6B">
              <w:rPr>
                <w:rFonts w:eastAsia="仿宋" w:hint="eastAsia"/>
                <w:bCs/>
                <w:iCs/>
                <w:color w:val="000000"/>
                <w:szCs w:val="21"/>
              </w:rPr>
              <w:t>通讯智能制造业务主要涉足三个领域：一、通讯基础连接：</w:t>
            </w:r>
            <w:r w:rsidRPr="00035EFC">
              <w:rPr>
                <w:rFonts w:eastAsia="仿宋" w:hint="eastAsia"/>
                <w:bCs/>
                <w:iCs/>
                <w:color w:val="000000"/>
                <w:szCs w:val="21"/>
              </w:rPr>
              <w:t>无线通讯射频连接系统</w:t>
            </w:r>
            <w:r w:rsidR="00C33E6B">
              <w:rPr>
                <w:rFonts w:eastAsia="仿宋" w:hint="eastAsia"/>
                <w:bCs/>
                <w:iCs/>
                <w:color w:val="000000"/>
                <w:szCs w:val="21"/>
              </w:rPr>
              <w:t>、光纤连接器、天线的</w:t>
            </w:r>
            <w:r w:rsidRPr="00035EFC">
              <w:rPr>
                <w:rFonts w:eastAsia="仿宋" w:hint="eastAsia"/>
                <w:bCs/>
                <w:iCs/>
                <w:color w:val="000000"/>
                <w:szCs w:val="21"/>
              </w:rPr>
              <w:t>研发、生产及销售，是国内领先的通讯</w:t>
            </w:r>
            <w:r w:rsidR="00C33E6B">
              <w:rPr>
                <w:rFonts w:eastAsia="仿宋" w:hint="eastAsia"/>
                <w:bCs/>
                <w:iCs/>
                <w:color w:val="000000"/>
                <w:szCs w:val="21"/>
              </w:rPr>
              <w:t>基础</w:t>
            </w:r>
            <w:r w:rsidRPr="00035EFC">
              <w:rPr>
                <w:rFonts w:eastAsia="仿宋" w:hint="eastAsia"/>
                <w:bCs/>
                <w:iCs/>
                <w:color w:val="000000"/>
                <w:szCs w:val="21"/>
              </w:rPr>
              <w:t>连接系统专业供应商；</w:t>
            </w:r>
            <w:r w:rsidR="00C33E6B">
              <w:rPr>
                <w:rFonts w:eastAsia="仿宋" w:hint="eastAsia"/>
                <w:bCs/>
                <w:iCs/>
                <w:color w:val="000000"/>
                <w:szCs w:val="21"/>
              </w:rPr>
              <w:t>二、</w:t>
            </w:r>
            <w:r w:rsidRPr="00035EFC">
              <w:rPr>
                <w:rFonts w:eastAsia="仿宋" w:hint="eastAsia"/>
                <w:bCs/>
                <w:iCs/>
                <w:color w:val="000000"/>
                <w:szCs w:val="21"/>
              </w:rPr>
              <w:t>移动通讯终端产品</w:t>
            </w:r>
            <w:r w:rsidR="00C33E6B">
              <w:rPr>
                <w:rFonts w:eastAsia="仿宋" w:hint="eastAsia"/>
                <w:bCs/>
                <w:iCs/>
                <w:color w:val="000000"/>
                <w:szCs w:val="21"/>
              </w:rPr>
              <w:t>：手机</w:t>
            </w:r>
            <w:r w:rsidRPr="00035EFC">
              <w:rPr>
                <w:rFonts w:eastAsia="仿宋" w:hint="eastAsia"/>
                <w:bCs/>
                <w:iCs/>
                <w:color w:val="000000"/>
                <w:szCs w:val="21"/>
              </w:rPr>
              <w:t>、</w:t>
            </w:r>
            <w:r w:rsidR="00C33E6B">
              <w:rPr>
                <w:rFonts w:eastAsia="仿宋" w:hint="eastAsia"/>
                <w:bCs/>
                <w:iCs/>
                <w:color w:val="000000"/>
                <w:szCs w:val="21"/>
              </w:rPr>
              <w:t>C</w:t>
            </w:r>
            <w:r w:rsidR="00C33E6B">
              <w:rPr>
                <w:rFonts w:eastAsia="仿宋"/>
                <w:bCs/>
                <w:iCs/>
                <w:color w:val="000000"/>
                <w:szCs w:val="21"/>
              </w:rPr>
              <w:t>PE</w:t>
            </w:r>
            <w:r w:rsidR="00C33E6B">
              <w:rPr>
                <w:rFonts w:eastAsia="仿宋" w:hint="eastAsia"/>
                <w:bCs/>
                <w:iCs/>
                <w:color w:val="000000"/>
                <w:szCs w:val="21"/>
              </w:rPr>
              <w:t>、</w:t>
            </w:r>
            <w:r w:rsidRPr="00035EFC">
              <w:rPr>
                <w:rFonts w:eastAsia="仿宋" w:hint="eastAsia"/>
                <w:bCs/>
                <w:iCs/>
                <w:color w:val="000000"/>
                <w:szCs w:val="21"/>
              </w:rPr>
              <w:t>无线</w:t>
            </w:r>
            <w:r w:rsidR="00C33E6B">
              <w:rPr>
                <w:rFonts w:eastAsia="仿宋" w:hint="eastAsia"/>
                <w:bCs/>
                <w:iCs/>
                <w:color w:val="000000"/>
                <w:szCs w:val="21"/>
              </w:rPr>
              <w:t>模组的</w:t>
            </w:r>
            <w:r w:rsidRPr="00035EFC">
              <w:rPr>
                <w:rFonts w:eastAsia="仿宋" w:hint="eastAsia"/>
                <w:bCs/>
                <w:iCs/>
                <w:color w:val="000000"/>
                <w:szCs w:val="21"/>
              </w:rPr>
              <w:t>研发、</w:t>
            </w:r>
            <w:r w:rsidR="00C33E6B">
              <w:rPr>
                <w:rFonts w:eastAsia="仿宋" w:hint="eastAsia"/>
                <w:bCs/>
                <w:iCs/>
                <w:color w:val="000000"/>
                <w:szCs w:val="21"/>
              </w:rPr>
              <w:t>生产和</w:t>
            </w:r>
            <w:r w:rsidRPr="00035EFC">
              <w:rPr>
                <w:rFonts w:eastAsia="仿宋" w:hint="eastAsia"/>
                <w:bCs/>
                <w:iCs/>
                <w:color w:val="000000"/>
                <w:szCs w:val="21"/>
              </w:rPr>
              <w:t>销售</w:t>
            </w:r>
            <w:r w:rsidR="00C33E6B">
              <w:rPr>
                <w:rFonts w:eastAsia="仿宋" w:hint="eastAsia"/>
                <w:bCs/>
                <w:iCs/>
                <w:color w:val="000000"/>
                <w:szCs w:val="21"/>
              </w:rPr>
              <w:t>，在行业内拥有一定的知名度</w:t>
            </w:r>
            <w:r w:rsidRPr="00035EFC">
              <w:rPr>
                <w:rFonts w:eastAsia="仿宋" w:hint="eastAsia"/>
                <w:bCs/>
                <w:iCs/>
                <w:color w:val="000000"/>
                <w:szCs w:val="21"/>
              </w:rPr>
              <w:t>；</w:t>
            </w:r>
            <w:r w:rsidR="00C33E6B">
              <w:rPr>
                <w:rFonts w:eastAsia="仿宋" w:hint="eastAsia"/>
                <w:bCs/>
                <w:iCs/>
                <w:color w:val="000000"/>
                <w:szCs w:val="21"/>
              </w:rPr>
              <w:t>三、</w:t>
            </w:r>
            <w:r w:rsidR="00C33E6B">
              <w:rPr>
                <w:rFonts w:eastAsia="仿宋" w:hint="eastAsia"/>
                <w:bCs/>
                <w:iCs/>
                <w:color w:val="000000"/>
                <w:szCs w:val="21"/>
              </w:rPr>
              <w:t>E</w:t>
            </w:r>
            <w:r w:rsidR="00C33E6B">
              <w:rPr>
                <w:rFonts w:eastAsia="仿宋"/>
                <w:bCs/>
                <w:iCs/>
                <w:color w:val="000000"/>
                <w:szCs w:val="21"/>
              </w:rPr>
              <w:t>MS</w:t>
            </w:r>
            <w:r w:rsidR="00C33E6B">
              <w:rPr>
                <w:rFonts w:eastAsia="仿宋" w:hint="eastAsia"/>
                <w:bCs/>
                <w:iCs/>
                <w:color w:val="000000"/>
                <w:szCs w:val="21"/>
              </w:rPr>
              <w:t>电子制造服务：从事</w:t>
            </w:r>
            <w:r w:rsidR="00C33E6B">
              <w:rPr>
                <w:rFonts w:eastAsia="仿宋" w:hint="eastAsia"/>
                <w:bCs/>
                <w:iCs/>
                <w:color w:val="000000"/>
                <w:szCs w:val="21"/>
              </w:rPr>
              <w:t>SMT</w:t>
            </w:r>
            <w:r w:rsidR="00C33E6B">
              <w:rPr>
                <w:rFonts w:eastAsia="仿宋" w:hint="eastAsia"/>
                <w:bCs/>
                <w:iCs/>
                <w:color w:val="000000"/>
                <w:szCs w:val="21"/>
              </w:rPr>
              <w:t>等</w:t>
            </w:r>
            <w:r w:rsidRPr="00035EFC">
              <w:rPr>
                <w:rFonts w:eastAsia="仿宋" w:hint="eastAsia"/>
                <w:bCs/>
                <w:iCs/>
                <w:color w:val="000000"/>
                <w:szCs w:val="21"/>
              </w:rPr>
              <w:t>电路板组件和系统的研发，制造及相关技术服务。</w:t>
            </w:r>
          </w:p>
          <w:p w14:paraId="14C80DFB" w14:textId="764257AF" w:rsidR="00281BBE" w:rsidRDefault="00281BBE" w:rsidP="00035EFC">
            <w:pPr>
              <w:spacing w:line="360" w:lineRule="auto"/>
              <w:ind w:firstLineChars="150" w:firstLine="315"/>
              <w:rPr>
                <w:rFonts w:eastAsia="仿宋"/>
                <w:bCs/>
                <w:iCs/>
                <w:color w:val="000000"/>
                <w:szCs w:val="21"/>
              </w:rPr>
            </w:pPr>
          </w:p>
          <w:p w14:paraId="14AE16FE" w14:textId="221FA8C0" w:rsidR="0084309A" w:rsidRPr="00035EFC" w:rsidRDefault="0084309A" w:rsidP="0084309A">
            <w:pPr>
              <w:spacing w:line="360" w:lineRule="auto"/>
              <w:ind w:firstLineChars="200" w:firstLine="422"/>
              <w:rPr>
                <w:rFonts w:eastAsia="仿宋"/>
                <w:b/>
                <w:iCs/>
                <w:color w:val="000000"/>
                <w:szCs w:val="21"/>
              </w:rPr>
            </w:pPr>
            <w:r w:rsidRPr="00035EFC">
              <w:rPr>
                <w:rFonts w:eastAsia="仿宋" w:hint="eastAsia"/>
                <w:b/>
                <w:iCs/>
                <w:color w:val="000000"/>
                <w:szCs w:val="21"/>
              </w:rPr>
              <w:t>问题</w:t>
            </w:r>
            <w:r>
              <w:rPr>
                <w:rFonts w:eastAsia="仿宋" w:hint="eastAsia"/>
                <w:b/>
                <w:iCs/>
                <w:color w:val="000000"/>
                <w:szCs w:val="21"/>
              </w:rPr>
              <w:t>二</w:t>
            </w:r>
            <w:r w:rsidRPr="00035EFC">
              <w:rPr>
                <w:rFonts w:eastAsia="仿宋" w:hint="eastAsia"/>
                <w:b/>
                <w:iCs/>
                <w:color w:val="000000"/>
                <w:szCs w:val="21"/>
              </w:rPr>
              <w:t>：</w:t>
            </w:r>
            <w:r>
              <w:rPr>
                <w:rFonts w:eastAsia="仿宋" w:hint="eastAsia"/>
                <w:b/>
                <w:iCs/>
                <w:color w:val="000000"/>
                <w:szCs w:val="21"/>
              </w:rPr>
              <w:t>物联科技</w:t>
            </w:r>
            <w:r w:rsidRPr="00FD65EB">
              <w:rPr>
                <w:rFonts w:eastAsia="仿宋" w:hint="eastAsia"/>
                <w:b/>
                <w:iCs/>
                <w:color w:val="000000"/>
                <w:szCs w:val="21"/>
              </w:rPr>
              <w:t>20</w:t>
            </w:r>
            <w:r>
              <w:rPr>
                <w:rFonts w:eastAsia="仿宋"/>
                <w:b/>
                <w:iCs/>
                <w:color w:val="000000"/>
                <w:szCs w:val="21"/>
              </w:rPr>
              <w:t>20</w:t>
            </w:r>
            <w:r w:rsidRPr="00FD65EB">
              <w:rPr>
                <w:rFonts w:eastAsia="仿宋" w:hint="eastAsia"/>
                <w:b/>
                <w:iCs/>
                <w:color w:val="000000"/>
                <w:szCs w:val="21"/>
              </w:rPr>
              <w:t>年发展情况和</w:t>
            </w:r>
            <w:r w:rsidRPr="00FD65EB">
              <w:rPr>
                <w:rFonts w:eastAsia="仿宋" w:hint="eastAsia"/>
                <w:b/>
                <w:iCs/>
                <w:color w:val="000000"/>
                <w:szCs w:val="21"/>
              </w:rPr>
              <w:t>20</w:t>
            </w:r>
            <w:r>
              <w:rPr>
                <w:rFonts w:eastAsia="仿宋"/>
                <w:b/>
                <w:iCs/>
                <w:color w:val="000000"/>
                <w:szCs w:val="21"/>
              </w:rPr>
              <w:t>21</w:t>
            </w:r>
            <w:r w:rsidRPr="00FD65EB">
              <w:rPr>
                <w:rFonts w:eastAsia="仿宋" w:hint="eastAsia"/>
                <w:b/>
                <w:iCs/>
                <w:color w:val="000000"/>
                <w:szCs w:val="21"/>
              </w:rPr>
              <w:t>年展望</w:t>
            </w:r>
            <w:r>
              <w:rPr>
                <w:rFonts w:eastAsia="仿宋" w:hint="eastAsia"/>
                <w:b/>
                <w:iCs/>
                <w:color w:val="000000"/>
                <w:szCs w:val="21"/>
              </w:rPr>
              <w:t>？</w:t>
            </w:r>
          </w:p>
          <w:p w14:paraId="1180C75A" w14:textId="1A382078" w:rsidR="0084309A" w:rsidRDefault="0084309A" w:rsidP="0084309A">
            <w:pPr>
              <w:spacing w:line="360" w:lineRule="auto"/>
              <w:ind w:firstLineChars="200" w:firstLine="422"/>
              <w:rPr>
                <w:rFonts w:eastAsia="仿宋"/>
                <w:bCs/>
                <w:iCs/>
                <w:color w:val="000000"/>
                <w:szCs w:val="21"/>
              </w:rPr>
            </w:pPr>
            <w:r w:rsidRPr="00035EFC">
              <w:rPr>
                <w:rFonts w:eastAsia="仿宋" w:hint="eastAsia"/>
                <w:b/>
                <w:iCs/>
                <w:color w:val="000000"/>
                <w:szCs w:val="21"/>
              </w:rPr>
              <w:t>答：</w:t>
            </w:r>
            <w:r w:rsidRPr="0084309A">
              <w:rPr>
                <w:rFonts w:eastAsia="仿宋" w:hint="eastAsia"/>
                <w:bCs/>
                <w:iCs/>
                <w:color w:val="000000"/>
                <w:szCs w:val="21"/>
              </w:rPr>
              <w:t>2020</w:t>
            </w:r>
            <w:r w:rsidRPr="0084309A">
              <w:rPr>
                <w:rFonts w:eastAsia="仿宋" w:hint="eastAsia"/>
                <w:bCs/>
                <w:iCs/>
                <w:color w:val="000000"/>
                <w:szCs w:val="21"/>
              </w:rPr>
              <w:t>年，公司着力于配套</w:t>
            </w:r>
            <w:r w:rsidRPr="0084309A">
              <w:rPr>
                <w:rFonts w:eastAsia="仿宋" w:hint="eastAsia"/>
                <w:bCs/>
                <w:iCs/>
                <w:color w:val="000000"/>
                <w:szCs w:val="21"/>
              </w:rPr>
              <w:t>5G</w:t>
            </w:r>
            <w:r w:rsidRPr="0084309A">
              <w:rPr>
                <w:rFonts w:eastAsia="仿宋" w:hint="eastAsia"/>
                <w:bCs/>
                <w:iCs/>
                <w:color w:val="000000"/>
                <w:szCs w:val="21"/>
              </w:rPr>
              <w:t>通讯项目建设需求，与</w:t>
            </w:r>
            <w:r w:rsidR="00DB07A6">
              <w:rPr>
                <w:rFonts w:eastAsia="仿宋" w:hint="eastAsia"/>
                <w:bCs/>
                <w:iCs/>
                <w:color w:val="000000"/>
                <w:szCs w:val="21"/>
              </w:rPr>
              <w:t>下游系统设备集成商、天线设备厂商、滤波器厂商</w:t>
            </w:r>
            <w:r w:rsidRPr="0084309A">
              <w:rPr>
                <w:rFonts w:eastAsia="仿宋" w:hint="eastAsia"/>
                <w:bCs/>
                <w:iCs/>
                <w:color w:val="000000"/>
                <w:szCs w:val="21"/>
              </w:rPr>
              <w:t>等多家客户协同开发：大规模阵列板间连接</w:t>
            </w:r>
            <w:r w:rsidRPr="0084309A">
              <w:rPr>
                <w:rFonts w:eastAsia="仿宋" w:hint="eastAsia"/>
                <w:bCs/>
                <w:iCs/>
                <w:color w:val="000000"/>
                <w:szCs w:val="21"/>
              </w:rPr>
              <w:t>SMP</w:t>
            </w:r>
            <w:r w:rsidRPr="0084309A">
              <w:rPr>
                <w:rFonts w:eastAsia="仿宋" w:hint="eastAsia"/>
                <w:bCs/>
                <w:iCs/>
                <w:color w:val="000000"/>
                <w:szCs w:val="21"/>
              </w:rPr>
              <w:t>连接器系列</w:t>
            </w:r>
            <w:r w:rsidR="00DB07A6">
              <w:rPr>
                <w:rFonts w:eastAsia="仿宋" w:hint="eastAsia"/>
                <w:bCs/>
                <w:iCs/>
                <w:color w:val="000000"/>
                <w:szCs w:val="21"/>
              </w:rPr>
              <w:t>、</w:t>
            </w:r>
            <w:r w:rsidR="00DB07A6" w:rsidRPr="0084309A">
              <w:rPr>
                <w:rFonts w:eastAsia="仿宋" w:hint="eastAsia"/>
                <w:bCs/>
                <w:iCs/>
                <w:color w:val="000000"/>
                <w:szCs w:val="21"/>
              </w:rPr>
              <w:t>天线系统室外防护产品、板间测试抗摆连接产品、天线浮动测试</w:t>
            </w:r>
            <w:r w:rsidR="00DB07A6" w:rsidRPr="0084309A">
              <w:rPr>
                <w:rFonts w:eastAsia="仿宋" w:hint="eastAsia"/>
                <w:bCs/>
                <w:iCs/>
                <w:color w:val="000000"/>
                <w:szCs w:val="21"/>
              </w:rPr>
              <w:t>Pogo pin</w:t>
            </w:r>
            <w:r w:rsidR="00DB07A6" w:rsidRPr="0084309A">
              <w:rPr>
                <w:rFonts w:eastAsia="仿宋" w:hint="eastAsia"/>
                <w:bCs/>
                <w:iCs/>
                <w:color w:val="000000"/>
                <w:szCs w:val="21"/>
              </w:rPr>
              <w:t>产品</w:t>
            </w:r>
            <w:r w:rsidRPr="0084309A">
              <w:rPr>
                <w:rFonts w:eastAsia="仿宋" w:hint="eastAsia"/>
                <w:bCs/>
                <w:iCs/>
                <w:color w:val="000000"/>
                <w:szCs w:val="21"/>
              </w:rPr>
              <w:t>等，满足客户定制需求进行了大批量生产，为公司未来产品业务增长打下了良好的基础，也迎合了连接器行业发展趋势的要求。</w:t>
            </w:r>
          </w:p>
          <w:p w14:paraId="20F4F82F" w14:textId="26FC3F43" w:rsidR="0084309A" w:rsidRDefault="0084309A" w:rsidP="0084309A">
            <w:pPr>
              <w:spacing w:line="360" w:lineRule="auto"/>
              <w:ind w:firstLineChars="200" w:firstLine="420"/>
              <w:rPr>
                <w:rFonts w:eastAsia="仿宋"/>
                <w:bCs/>
                <w:iCs/>
                <w:color w:val="000000"/>
                <w:szCs w:val="21"/>
              </w:rPr>
            </w:pPr>
            <w:r w:rsidRPr="0084309A">
              <w:rPr>
                <w:rFonts w:eastAsia="仿宋" w:hint="eastAsia"/>
                <w:bCs/>
                <w:iCs/>
                <w:color w:val="000000"/>
                <w:szCs w:val="21"/>
              </w:rPr>
              <w:t>随着</w:t>
            </w:r>
            <w:r w:rsidRPr="0084309A">
              <w:rPr>
                <w:rFonts w:eastAsia="仿宋" w:hint="eastAsia"/>
                <w:bCs/>
                <w:iCs/>
                <w:color w:val="000000"/>
                <w:szCs w:val="21"/>
              </w:rPr>
              <w:t>5G</w:t>
            </w:r>
            <w:r w:rsidR="00DB07A6">
              <w:rPr>
                <w:rFonts w:eastAsia="仿宋" w:hint="eastAsia"/>
                <w:bCs/>
                <w:iCs/>
                <w:color w:val="000000"/>
                <w:szCs w:val="21"/>
              </w:rPr>
              <w:t>建设的持续深入开展</w:t>
            </w:r>
            <w:r w:rsidRPr="0084309A">
              <w:rPr>
                <w:rFonts w:eastAsia="仿宋" w:hint="eastAsia"/>
                <w:bCs/>
                <w:iCs/>
                <w:color w:val="000000"/>
                <w:szCs w:val="21"/>
              </w:rPr>
              <w:t>，对无线传输和覆盖提出更高的要求。未来的</w:t>
            </w:r>
            <w:r w:rsidR="00AE0E9A">
              <w:rPr>
                <w:rFonts w:eastAsia="仿宋" w:hint="eastAsia"/>
                <w:bCs/>
                <w:iCs/>
                <w:color w:val="000000"/>
                <w:szCs w:val="21"/>
              </w:rPr>
              <w:t>射频连接器、</w:t>
            </w:r>
            <w:r w:rsidRPr="0084309A">
              <w:rPr>
                <w:rFonts w:eastAsia="仿宋" w:hint="eastAsia"/>
                <w:bCs/>
                <w:iCs/>
                <w:color w:val="000000"/>
                <w:szCs w:val="21"/>
              </w:rPr>
              <w:t>天线等产品，将更加趋向于小型化、高集成、高速率、广覆盖和更为稳定的传输等特点。</w:t>
            </w:r>
            <w:r w:rsidR="00AE0E9A">
              <w:rPr>
                <w:rFonts w:eastAsia="仿宋" w:hint="eastAsia"/>
                <w:bCs/>
                <w:iCs/>
                <w:color w:val="000000"/>
                <w:szCs w:val="21"/>
              </w:rPr>
              <w:t>公司将继续紧紧把握</w:t>
            </w:r>
            <w:r w:rsidR="00AE0E9A">
              <w:rPr>
                <w:rFonts w:eastAsia="仿宋" w:hint="eastAsia"/>
                <w:bCs/>
                <w:iCs/>
                <w:color w:val="000000"/>
                <w:szCs w:val="21"/>
              </w:rPr>
              <w:t>5</w:t>
            </w:r>
            <w:r w:rsidR="00AE0E9A">
              <w:rPr>
                <w:rFonts w:eastAsia="仿宋"/>
                <w:bCs/>
                <w:iCs/>
                <w:color w:val="000000"/>
                <w:szCs w:val="21"/>
              </w:rPr>
              <w:t>G</w:t>
            </w:r>
            <w:r w:rsidR="00AE0E9A">
              <w:rPr>
                <w:rFonts w:eastAsia="仿宋" w:hint="eastAsia"/>
                <w:bCs/>
                <w:iCs/>
                <w:color w:val="000000"/>
                <w:szCs w:val="21"/>
              </w:rPr>
              <w:t>产业机遇</w:t>
            </w:r>
            <w:r w:rsidR="007E19D0" w:rsidRPr="007E19D0">
              <w:rPr>
                <w:rFonts w:eastAsia="仿宋" w:hint="eastAsia"/>
                <w:bCs/>
                <w:iCs/>
                <w:color w:val="000000"/>
                <w:szCs w:val="21"/>
              </w:rPr>
              <w:t>，</w:t>
            </w:r>
            <w:r w:rsidR="00AE0E9A">
              <w:rPr>
                <w:rFonts w:eastAsia="仿宋" w:hint="eastAsia"/>
                <w:bCs/>
                <w:iCs/>
                <w:color w:val="000000"/>
                <w:szCs w:val="21"/>
              </w:rPr>
              <w:t>加快通讯基础</w:t>
            </w:r>
            <w:r w:rsidR="007E19D0" w:rsidRPr="007E19D0">
              <w:rPr>
                <w:rFonts w:eastAsia="仿宋" w:hint="eastAsia"/>
                <w:bCs/>
                <w:iCs/>
                <w:color w:val="000000"/>
                <w:szCs w:val="21"/>
              </w:rPr>
              <w:t>连接</w:t>
            </w:r>
            <w:r w:rsidR="00AE0E9A">
              <w:rPr>
                <w:rFonts w:eastAsia="仿宋" w:hint="eastAsia"/>
                <w:bCs/>
                <w:iCs/>
                <w:color w:val="000000"/>
                <w:szCs w:val="21"/>
              </w:rPr>
              <w:t>产品</w:t>
            </w:r>
            <w:r w:rsidR="007E19D0" w:rsidRPr="007E19D0">
              <w:rPr>
                <w:rFonts w:eastAsia="仿宋" w:hint="eastAsia"/>
                <w:bCs/>
                <w:iCs/>
                <w:color w:val="000000"/>
                <w:szCs w:val="21"/>
              </w:rPr>
              <w:t>经营转型，</w:t>
            </w:r>
            <w:r w:rsidR="00AE0E9A">
              <w:rPr>
                <w:rFonts w:eastAsia="仿宋" w:hint="eastAsia"/>
                <w:bCs/>
                <w:iCs/>
                <w:color w:val="000000"/>
                <w:szCs w:val="21"/>
              </w:rPr>
              <w:t>继续</w:t>
            </w:r>
            <w:r w:rsidR="007E19D0" w:rsidRPr="007E19D0">
              <w:rPr>
                <w:rFonts w:eastAsia="仿宋" w:hint="eastAsia"/>
                <w:bCs/>
                <w:iCs/>
                <w:color w:val="000000"/>
                <w:szCs w:val="21"/>
              </w:rPr>
              <w:t>推进客户群向设备商聚焦</w:t>
            </w:r>
            <w:r w:rsidR="007E19D0">
              <w:rPr>
                <w:rFonts w:eastAsia="仿宋" w:hint="eastAsia"/>
                <w:bCs/>
                <w:iCs/>
                <w:color w:val="000000"/>
                <w:szCs w:val="21"/>
              </w:rPr>
              <w:t>。</w:t>
            </w:r>
            <w:r w:rsidRPr="00880869">
              <w:rPr>
                <w:rFonts w:eastAsia="仿宋" w:hint="eastAsia"/>
                <w:bCs/>
                <w:iCs/>
                <w:color w:val="000000"/>
                <w:szCs w:val="21"/>
              </w:rPr>
              <w:t>具体</w:t>
            </w:r>
            <w:r w:rsidRPr="00880869">
              <w:rPr>
                <w:rFonts w:eastAsia="仿宋" w:hint="eastAsia"/>
                <w:bCs/>
                <w:iCs/>
                <w:color w:val="000000"/>
                <w:szCs w:val="21"/>
              </w:rPr>
              <w:t>20</w:t>
            </w:r>
            <w:r>
              <w:rPr>
                <w:rFonts w:eastAsia="仿宋"/>
                <w:bCs/>
                <w:iCs/>
                <w:color w:val="000000"/>
                <w:szCs w:val="21"/>
              </w:rPr>
              <w:t>20</w:t>
            </w:r>
            <w:r w:rsidRPr="00880869">
              <w:rPr>
                <w:rFonts w:eastAsia="仿宋" w:hint="eastAsia"/>
                <w:bCs/>
                <w:iCs/>
                <w:color w:val="000000"/>
                <w:szCs w:val="21"/>
              </w:rPr>
              <w:t>年度经营情况分析和</w:t>
            </w:r>
            <w:r w:rsidRPr="00880869">
              <w:rPr>
                <w:rFonts w:eastAsia="仿宋" w:hint="eastAsia"/>
                <w:bCs/>
                <w:iCs/>
                <w:color w:val="000000"/>
                <w:szCs w:val="21"/>
              </w:rPr>
              <w:t>20</w:t>
            </w:r>
            <w:r>
              <w:rPr>
                <w:rFonts w:eastAsia="仿宋"/>
                <w:bCs/>
                <w:iCs/>
                <w:color w:val="000000"/>
                <w:szCs w:val="21"/>
              </w:rPr>
              <w:t>21</w:t>
            </w:r>
            <w:r w:rsidRPr="00880869">
              <w:rPr>
                <w:rFonts w:eastAsia="仿宋" w:hint="eastAsia"/>
                <w:bCs/>
                <w:iCs/>
                <w:color w:val="000000"/>
                <w:szCs w:val="21"/>
              </w:rPr>
              <w:t>年度展望，我们将会在公司《</w:t>
            </w:r>
            <w:r w:rsidRPr="00880869">
              <w:rPr>
                <w:rFonts w:eastAsia="仿宋" w:hint="eastAsia"/>
                <w:bCs/>
                <w:iCs/>
                <w:color w:val="000000"/>
                <w:szCs w:val="21"/>
              </w:rPr>
              <w:t>20</w:t>
            </w:r>
            <w:r>
              <w:rPr>
                <w:rFonts w:eastAsia="仿宋"/>
                <w:bCs/>
                <w:iCs/>
                <w:color w:val="000000"/>
                <w:szCs w:val="21"/>
              </w:rPr>
              <w:t>20</w:t>
            </w:r>
            <w:r w:rsidRPr="00880869">
              <w:rPr>
                <w:rFonts w:eastAsia="仿宋" w:hint="eastAsia"/>
                <w:bCs/>
                <w:iCs/>
                <w:color w:val="000000"/>
                <w:szCs w:val="21"/>
              </w:rPr>
              <w:t>年年度报告》中进行详细披露。</w:t>
            </w:r>
          </w:p>
          <w:p w14:paraId="3613C6A8" w14:textId="77777777" w:rsidR="00DA742F" w:rsidRPr="0084309A" w:rsidRDefault="00DA742F" w:rsidP="0084309A">
            <w:pPr>
              <w:spacing w:line="360" w:lineRule="auto"/>
              <w:ind w:firstLineChars="200" w:firstLine="420"/>
              <w:rPr>
                <w:rFonts w:eastAsia="仿宋" w:hint="eastAsia"/>
                <w:bCs/>
                <w:iCs/>
                <w:color w:val="000000"/>
                <w:szCs w:val="21"/>
              </w:rPr>
            </w:pPr>
          </w:p>
          <w:p w14:paraId="5D95A45C" w14:textId="27748C67" w:rsidR="00035EFC" w:rsidRPr="00035EFC" w:rsidRDefault="00035EFC" w:rsidP="0084309A">
            <w:pPr>
              <w:spacing w:line="360" w:lineRule="auto"/>
              <w:ind w:firstLineChars="200" w:firstLine="422"/>
              <w:rPr>
                <w:rFonts w:eastAsia="仿宋"/>
                <w:b/>
                <w:iCs/>
                <w:color w:val="000000"/>
                <w:szCs w:val="21"/>
              </w:rPr>
            </w:pPr>
            <w:r w:rsidRPr="00035EFC">
              <w:rPr>
                <w:rFonts w:eastAsia="仿宋" w:hint="eastAsia"/>
                <w:b/>
                <w:iCs/>
                <w:color w:val="000000"/>
                <w:szCs w:val="21"/>
              </w:rPr>
              <w:t>问题</w:t>
            </w:r>
            <w:r w:rsidR="0084309A">
              <w:rPr>
                <w:rFonts w:eastAsia="仿宋" w:hint="eastAsia"/>
                <w:b/>
                <w:iCs/>
                <w:color w:val="000000"/>
                <w:szCs w:val="21"/>
              </w:rPr>
              <w:t>三</w:t>
            </w:r>
            <w:r w:rsidRPr="00035EFC">
              <w:rPr>
                <w:rFonts w:eastAsia="仿宋" w:hint="eastAsia"/>
                <w:b/>
                <w:iCs/>
                <w:color w:val="000000"/>
                <w:szCs w:val="21"/>
              </w:rPr>
              <w:t>：</w:t>
            </w:r>
            <w:r w:rsidR="00880869">
              <w:rPr>
                <w:rFonts w:eastAsia="仿宋" w:hint="eastAsia"/>
                <w:b/>
                <w:iCs/>
                <w:color w:val="000000"/>
                <w:szCs w:val="21"/>
              </w:rPr>
              <w:t>互众广告</w:t>
            </w:r>
            <w:r w:rsidR="00FD65EB" w:rsidRPr="00FD65EB">
              <w:rPr>
                <w:rFonts w:eastAsia="仿宋" w:hint="eastAsia"/>
                <w:b/>
                <w:iCs/>
                <w:color w:val="000000"/>
                <w:szCs w:val="21"/>
              </w:rPr>
              <w:t>20</w:t>
            </w:r>
            <w:r w:rsidR="00880869">
              <w:rPr>
                <w:rFonts w:eastAsia="仿宋"/>
                <w:b/>
                <w:iCs/>
                <w:color w:val="000000"/>
                <w:szCs w:val="21"/>
              </w:rPr>
              <w:t>20</w:t>
            </w:r>
            <w:r w:rsidR="00FD65EB" w:rsidRPr="00FD65EB">
              <w:rPr>
                <w:rFonts w:eastAsia="仿宋" w:hint="eastAsia"/>
                <w:b/>
                <w:iCs/>
                <w:color w:val="000000"/>
                <w:szCs w:val="21"/>
              </w:rPr>
              <w:t>年发展情况和</w:t>
            </w:r>
            <w:r w:rsidR="00FD65EB" w:rsidRPr="00FD65EB">
              <w:rPr>
                <w:rFonts w:eastAsia="仿宋" w:hint="eastAsia"/>
                <w:b/>
                <w:iCs/>
                <w:color w:val="000000"/>
                <w:szCs w:val="21"/>
              </w:rPr>
              <w:t>20</w:t>
            </w:r>
            <w:r w:rsidR="00880869">
              <w:rPr>
                <w:rFonts w:eastAsia="仿宋"/>
                <w:b/>
                <w:iCs/>
                <w:color w:val="000000"/>
                <w:szCs w:val="21"/>
              </w:rPr>
              <w:t>21</w:t>
            </w:r>
            <w:r w:rsidR="00FD65EB" w:rsidRPr="00FD65EB">
              <w:rPr>
                <w:rFonts w:eastAsia="仿宋" w:hint="eastAsia"/>
                <w:b/>
                <w:iCs/>
                <w:color w:val="000000"/>
                <w:szCs w:val="21"/>
              </w:rPr>
              <w:t>年展望</w:t>
            </w:r>
            <w:r w:rsidR="00880869">
              <w:rPr>
                <w:rFonts w:eastAsia="仿宋" w:hint="eastAsia"/>
                <w:b/>
                <w:iCs/>
                <w:color w:val="000000"/>
                <w:szCs w:val="21"/>
              </w:rPr>
              <w:t>？</w:t>
            </w:r>
          </w:p>
          <w:p w14:paraId="0F3204DF" w14:textId="414C4B94" w:rsidR="0047147F" w:rsidRDefault="00880869" w:rsidP="00880869">
            <w:pPr>
              <w:spacing w:line="360" w:lineRule="auto"/>
              <w:ind w:firstLineChars="200" w:firstLine="422"/>
              <w:rPr>
                <w:rFonts w:eastAsia="仿宋"/>
                <w:bCs/>
                <w:iCs/>
                <w:color w:val="000000"/>
                <w:szCs w:val="21"/>
              </w:rPr>
            </w:pPr>
            <w:r w:rsidRPr="00035EFC">
              <w:rPr>
                <w:rFonts w:eastAsia="仿宋" w:hint="eastAsia"/>
                <w:b/>
                <w:iCs/>
                <w:color w:val="000000"/>
                <w:szCs w:val="21"/>
              </w:rPr>
              <w:t>答：</w:t>
            </w:r>
            <w:r w:rsidR="00DA742F" w:rsidRPr="00DA742F">
              <w:rPr>
                <w:rFonts w:eastAsia="仿宋" w:hint="eastAsia"/>
                <w:bCs/>
                <w:iCs/>
                <w:color w:val="000000"/>
                <w:szCs w:val="21"/>
              </w:rPr>
              <w:t>鉴于</w:t>
            </w:r>
            <w:r w:rsidR="00DA742F" w:rsidRPr="00DA742F">
              <w:rPr>
                <w:rFonts w:eastAsia="仿宋" w:hint="eastAsia"/>
                <w:bCs/>
                <w:iCs/>
                <w:color w:val="000000"/>
                <w:szCs w:val="21"/>
              </w:rPr>
              <w:t>SSP</w:t>
            </w:r>
            <w:r w:rsidR="00DA742F" w:rsidRPr="00DA742F">
              <w:rPr>
                <w:rFonts w:eastAsia="仿宋" w:hint="eastAsia"/>
                <w:bCs/>
                <w:iCs/>
                <w:color w:val="000000"/>
                <w:szCs w:val="21"/>
              </w:rPr>
              <w:t>业务</w:t>
            </w:r>
            <w:r w:rsidR="00DA742F" w:rsidRPr="00DA742F">
              <w:rPr>
                <w:rFonts w:eastAsia="仿宋" w:hint="eastAsia"/>
                <w:bCs/>
                <w:iCs/>
                <w:color w:val="000000"/>
                <w:szCs w:val="21"/>
              </w:rPr>
              <w:t>2018</w:t>
            </w:r>
            <w:r w:rsidR="00DA742F" w:rsidRPr="00DA742F">
              <w:rPr>
                <w:rFonts w:eastAsia="仿宋" w:hint="eastAsia"/>
                <w:bCs/>
                <w:iCs/>
                <w:color w:val="000000"/>
                <w:szCs w:val="21"/>
              </w:rPr>
              <w:t>年以来开始下滑，</w:t>
            </w:r>
            <w:r w:rsidR="00DA742F" w:rsidRPr="00DA742F">
              <w:rPr>
                <w:rFonts w:eastAsia="仿宋" w:hint="eastAsia"/>
                <w:bCs/>
                <w:iCs/>
                <w:color w:val="000000"/>
                <w:szCs w:val="21"/>
              </w:rPr>
              <w:t>2019</w:t>
            </w:r>
            <w:r w:rsidR="00DA742F" w:rsidRPr="00DA742F">
              <w:rPr>
                <w:rFonts w:eastAsia="仿宋" w:hint="eastAsia"/>
                <w:bCs/>
                <w:iCs/>
                <w:color w:val="000000"/>
                <w:szCs w:val="21"/>
              </w:rPr>
              <w:t>年持续衰退</w:t>
            </w:r>
            <w:r w:rsidR="0047147F" w:rsidRPr="0047147F">
              <w:rPr>
                <w:rFonts w:eastAsia="仿宋" w:hint="eastAsia"/>
                <w:bCs/>
                <w:iCs/>
                <w:color w:val="000000"/>
                <w:szCs w:val="21"/>
              </w:rPr>
              <w:t>，</w:t>
            </w:r>
            <w:r w:rsidR="0047147F" w:rsidRPr="0047147F">
              <w:rPr>
                <w:rFonts w:eastAsia="仿宋" w:hint="eastAsia"/>
                <w:bCs/>
                <w:iCs/>
                <w:color w:val="000000"/>
                <w:szCs w:val="21"/>
              </w:rPr>
              <w:t>2020</w:t>
            </w:r>
            <w:r w:rsidR="00DB07A6">
              <w:rPr>
                <w:rFonts w:eastAsia="仿宋" w:hint="eastAsia"/>
                <w:bCs/>
                <w:iCs/>
                <w:color w:val="000000"/>
                <w:szCs w:val="21"/>
              </w:rPr>
              <w:t>年上半年公司进一步调整收缩</w:t>
            </w:r>
            <w:r w:rsidR="00AE69BC">
              <w:rPr>
                <w:rFonts w:eastAsia="仿宋" w:hint="eastAsia"/>
                <w:bCs/>
                <w:iCs/>
                <w:color w:val="000000"/>
                <w:szCs w:val="21"/>
              </w:rPr>
              <w:t>，正式停止了</w:t>
            </w:r>
            <w:r w:rsidR="0047147F" w:rsidRPr="0047147F">
              <w:rPr>
                <w:rFonts w:eastAsia="仿宋" w:hint="eastAsia"/>
                <w:bCs/>
                <w:iCs/>
                <w:color w:val="000000"/>
                <w:szCs w:val="21"/>
              </w:rPr>
              <w:t>SSP</w:t>
            </w:r>
            <w:r w:rsidR="0047147F" w:rsidRPr="0047147F">
              <w:rPr>
                <w:rFonts w:eastAsia="仿宋" w:hint="eastAsia"/>
                <w:bCs/>
                <w:iCs/>
                <w:color w:val="000000"/>
                <w:szCs w:val="21"/>
              </w:rPr>
              <w:t>业务；</w:t>
            </w:r>
            <w:r w:rsidR="00AE69BC">
              <w:rPr>
                <w:rFonts w:eastAsia="仿宋" w:hint="eastAsia"/>
                <w:bCs/>
                <w:iCs/>
                <w:color w:val="000000"/>
                <w:szCs w:val="21"/>
              </w:rPr>
              <w:t>对于信息流广告代理业务，</w:t>
            </w:r>
            <w:r w:rsidR="0047147F" w:rsidRPr="0047147F">
              <w:rPr>
                <w:rFonts w:eastAsia="仿宋" w:hint="eastAsia"/>
                <w:bCs/>
                <w:iCs/>
                <w:color w:val="000000"/>
                <w:szCs w:val="21"/>
              </w:rPr>
              <w:t>2020</w:t>
            </w:r>
            <w:r w:rsidR="0047147F" w:rsidRPr="0047147F">
              <w:rPr>
                <w:rFonts w:eastAsia="仿宋" w:hint="eastAsia"/>
                <w:bCs/>
                <w:iCs/>
                <w:color w:val="000000"/>
                <w:szCs w:val="21"/>
              </w:rPr>
              <w:t>年公司吸取</w:t>
            </w:r>
            <w:r w:rsidR="0047147F" w:rsidRPr="0047147F">
              <w:rPr>
                <w:rFonts w:eastAsia="仿宋" w:hint="eastAsia"/>
                <w:bCs/>
                <w:iCs/>
                <w:color w:val="000000"/>
                <w:szCs w:val="21"/>
              </w:rPr>
              <w:t>2019</w:t>
            </w:r>
            <w:r w:rsidR="0047147F" w:rsidRPr="0047147F">
              <w:rPr>
                <w:rFonts w:eastAsia="仿宋" w:hint="eastAsia"/>
                <w:bCs/>
                <w:iCs/>
                <w:color w:val="000000"/>
                <w:szCs w:val="21"/>
              </w:rPr>
              <w:t>年</w:t>
            </w:r>
            <w:r w:rsidR="00AE0E9A">
              <w:rPr>
                <w:rFonts w:eastAsia="仿宋" w:hint="eastAsia"/>
                <w:bCs/>
                <w:iCs/>
                <w:color w:val="000000"/>
                <w:szCs w:val="21"/>
              </w:rPr>
              <w:t>上半年</w:t>
            </w:r>
            <w:r w:rsidR="0047147F" w:rsidRPr="0047147F">
              <w:rPr>
                <w:rFonts w:eastAsia="仿宋" w:hint="eastAsia"/>
                <w:bCs/>
                <w:iCs/>
                <w:color w:val="000000"/>
                <w:szCs w:val="21"/>
              </w:rPr>
              <w:t>对客户信用管理经验不足经验，严格对客户资质进行审查及把控，根据客户产品情况、</w:t>
            </w:r>
            <w:r w:rsidR="0047147F" w:rsidRPr="0047147F">
              <w:rPr>
                <w:rFonts w:eastAsia="仿宋" w:hint="eastAsia"/>
                <w:bCs/>
                <w:iCs/>
                <w:color w:val="000000"/>
                <w:szCs w:val="21"/>
              </w:rPr>
              <w:lastRenderedPageBreak/>
              <w:t>行业口碑以及历史情况给与不同授信政策，及合作账期方案，严控把控客户消耗情况，故</w:t>
            </w:r>
            <w:r w:rsidR="0047147F" w:rsidRPr="0047147F">
              <w:rPr>
                <w:rFonts w:eastAsia="仿宋" w:hint="eastAsia"/>
                <w:bCs/>
                <w:iCs/>
                <w:color w:val="000000"/>
                <w:szCs w:val="21"/>
              </w:rPr>
              <w:t>2020</w:t>
            </w:r>
            <w:r w:rsidR="0047147F" w:rsidRPr="0047147F">
              <w:rPr>
                <w:rFonts w:eastAsia="仿宋" w:hint="eastAsia"/>
                <w:bCs/>
                <w:iCs/>
                <w:color w:val="000000"/>
                <w:szCs w:val="21"/>
              </w:rPr>
              <w:t>年上半年信息流广告代理收入下降较大，</w:t>
            </w:r>
            <w:r w:rsidR="00AE69BC">
              <w:rPr>
                <w:rFonts w:eastAsia="仿宋" w:hint="eastAsia"/>
                <w:bCs/>
                <w:iCs/>
                <w:color w:val="000000"/>
                <w:szCs w:val="21"/>
              </w:rPr>
              <w:t>这</w:t>
            </w:r>
            <w:r w:rsidR="00AE0E9A">
              <w:rPr>
                <w:rFonts w:eastAsia="仿宋" w:hint="eastAsia"/>
                <w:bCs/>
                <w:iCs/>
                <w:color w:val="000000"/>
                <w:szCs w:val="21"/>
              </w:rPr>
              <w:t>些</w:t>
            </w:r>
            <w:r w:rsidR="00AE69BC">
              <w:rPr>
                <w:rFonts w:eastAsia="仿宋" w:hint="eastAsia"/>
                <w:bCs/>
                <w:iCs/>
                <w:color w:val="000000"/>
                <w:szCs w:val="21"/>
              </w:rPr>
              <w:t>客户结构调整所</w:t>
            </w:r>
            <w:r w:rsidR="00AE0E9A">
              <w:rPr>
                <w:rFonts w:eastAsia="仿宋" w:hint="eastAsia"/>
                <w:bCs/>
                <w:iCs/>
                <w:color w:val="000000"/>
                <w:szCs w:val="21"/>
              </w:rPr>
              <w:t>导致了</w:t>
            </w:r>
            <w:r w:rsidR="00AE69BC">
              <w:rPr>
                <w:rFonts w:eastAsia="仿宋" w:hint="eastAsia"/>
                <w:bCs/>
                <w:iCs/>
                <w:color w:val="000000"/>
                <w:szCs w:val="21"/>
              </w:rPr>
              <w:t>收入</w:t>
            </w:r>
            <w:r w:rsidR="00AE0E9A">
              <w:rPr>
                <w:rFonts w:eastAsia="仿宋" w:hint="eastAsia"/>
                <w:bCs/>
                <w:iCs/>
                <w:color w:val="000000"/>
                <w:szCs w:val="21"/>
              </w:rPr>
              <w:t>同比有所</w:t>
            </w:r>
            <w:r w:rsidR="00AE69BC">
              <w:rPr>
                <w:rFonts w:eastAsia="仿宋" w:hint="eastAsia"/>
                <w:bCs/>
                <w:iCs/>
                <w:color w:val="000000"/>
                <w:szCs w:val="21"/>
              </w:rPr>
              <w:t>下降，但整体经营质量相比去年明显改善，自去年下半年以来没有出现新的大额应收账款逾期</w:t>
            </w:r>
            <w:r w:rsidR="00AE0E9A">
              <w:rPr>
                <w:rFonts w:eastAsia="仿宋" w:hint="eastAsia"/>
                <w:bCs/>
                <w:iCs/>
                <w:color w:val="000000"/>
                <w:szCs w:val="21"/>
              </w:rPr>
              <w:t>，这些都为</w:t>
            </w:r>
            <w:r w:rsidR="00AE0E9A">
              <w:rPr>
                <w:rFonts w:eastAsia="仿宋" w:hint="eastAsia"/>
                <w:bCs/>
                <w:iCs/>
                <w:color w:val="000000"/>
                <w:szCs w:val="21"/>
              </w:rPr>
              <w:t>2</w:t>
            </w:r>
            <w:r w:rsidR="00AE0E9A">
              <w:rPr>
                <w:rFonts w:eastAsia="仿宋"/>
                <w:bCs/>
                <w:iCs/>
                <w:color w:val="000000"/>
                <w:szCs w:val="21"/>
              </w:rPr>
              <w:t>021</w:t>
            </w:r>
            <w:r w:rsidR="00AE0E9A">
              <w:rPr>
                <w:rFonts w:eastAsia="仿宋" w:hint="eastAsia"/>
                <w:bCs/>
                <w:iCs/>
                <w:color w:val="000000"/>
                <w:szCs w:val="21"/>
              </w:rPr>
              <w:t>年扩大业务规模奠定了坚实基础</w:t>
            </w:r>
            <w:r w:rsidR="00AE69BC">
              <w:rPr>
                <w:rFonts w:eastAsia="仿宋" w:hint="eastAsia"/>
                <w:bCs/>
                <w:iCs/>
                <w:color w:val="000000"/>
                <w:szCs w:val="21"/>
              </w:rPr>
              <w:t>。</w:t>
            </w:r>
          </w:p>
          <w:p w14:paraId="6CDA6C24" w14:textId="2FB8E24A" w:rsidR="00035EFC" w:rsidRDefault="00880869" w:rsidP="00880869">
            <w:pPr>
              <w:spacing w:line="360" w:lineRule="auto"/>
              <w:ind w:firstLineChars="200" w:firstLine="420"/>
              <w:rPr>
                <w:rFonts w:eastAsia="仿宋"/>
                <w:bCs/>
                <w:iCs/>
                <w:color w:val="000000"/>
                <w:szCs w:val="21"/>
              </w:rPr>
            </w:pPr>
            <w:r w:rsidRPr="00880869">
              <w:rPr>
                <w:rFonts w:eastAsia="仿宋" w:hint="eastAsia"/>
                <w:bCs/>
                <w:iCs/>
                <w:color w:val="000000"/>
                <w:szCs w:val="21"/>
              </w:rPr>
              <w:t>在互联网下沉时代，今日头条、抖音、拼多多等新</w:t>
            </w:r>
            <w:r w:rsidRPr="00880869">
              <w:rPr>
                <w:rFonts w:eastAsia="仿宋" w:hint="eastAsia"/>
                <w:bCs/>
                <w:iCs/>
                <w:color w:val="000000"/>
                <w:szCs w:val="21"/>
              </w:rPr>
              <w:t>App</w:t>
            </w:r>
            <w:r w:rsidRPr="00880869">
              <w:rPr>
                <w:rFonts w:eastAsia="仿宋" w:hint="eastAsia"/>
                <w:bCs/>
                <w:iCs/>
                <w:color w:val="000000"/>
                <w:szCs w:val="21"/>
              </w:rPr>
              <w:t>快速崛起，成为行业最主要增量市场。以媒体平台今日头条和抖音为例，近两年其短视频信息流的用户量暴增，短视频广告收入快速上升</w:t>
            </w:r>
            <w:r>
              <w:rPr>
                <w:rFonts w:eastAsia="仿宋" w:hint="eastAsia"/>
                <w:bCs/>
                <w:iCs/>
                <w:color w:val="000000"/>
                <w:szCs w:val="21"/>
              </w:rPr>
              <w:t>。</w:t>
            </w:r>
            <w:r w:rsidRPr="00880869">
              <w:rPr>
                <w:rFonts w:eastAsia="仿宋" w:hint="eastAsia"/>
                <w:bCs/>
                <w:iCs/>
                <w:color w:val="000000"/>
                <w:szCs w:val="21"/>
              </w:rPr>
              <w:t>因此</w:t>
            </w:r>
            <w:r w:rsidR="0047147F">
              <w:rPr>
                <w:rFonts w:eastAsia="仿宋" w:hint="eastAsia"/>
                <w:bCs/>
                <w:iCs/>
                <w:color w:val="000000"/>
                <w:szCs w:val="21"/>
              </w:rPr>
              <w:t>公司</w:t>
            </w:r>
            <w:r w:rsidRPr="00880869">
              <w:rPr>
                <w:rFonts w:eastAsia="仿宋" w:hint="eastAsia"/>
                <w:bCs/>
                <w:iCs/>
                <w:color w:val="000000"/>
                <w:szCs w:val="21"/>
              </w:rPr>
              <w:t>顺应市场变化，聚焦头部平台和关键客户（</w:t>
            </w:r>
            <w:r w:rsidRPr="00880869">
              <w:rPr>
                <w:rFonts w:eastAsia="仿宋" w:hint="eastAsia"/>
                <w:bCs/>
                <w:iCs/>
                <w:color w:val="000000"/>
                <w:szCs w:val="21"/>
              </w:rPr>
              <w:t>Key Account</w:t>
            </w:r>
            <w:r w:rsidRPr="00880869">
              <w:rPr>
                <w:rFonts w:eastAsia="仿宋" w:hint="eastAsia"/>
                <w:bCs/>
                <w:iCs/>
                <w:color w:val="000000"/>
                <w:szCs w:val="21"/>
              </w:rPr>
              <w:t>）</w:t>
            </w:r>
            <w:r w:rsidR="0047147F">
              <w:rPr>
                <w:rFonts w:eastAsia="仿宋" w:hint="eastAsia"/>
                <w:bCs/>
                <w:iCs/>
                <w:color w:val="000000"/>
                <w:szCs w:val="21"/>
              </w:rPr>
              <w:t>。</w:t>
            </w:r>
            <w:r w:rsidRPr="00880869">
              <w:rPr>
                <w:rFonts w:eastAsia="仿宋" w:hint="eastAsia"/>
                <w:bCs/>
                <w:iCs/>
                <w:color w:val="000000"/>
                <w:szCs w:val="21"/>
              </w:rPr>
              <w:t>目前子公司已经深入广告代理业务，提升公司视频素材拍摄及客户产品运营能力为重点规划，根据客户需求内容消费场景继续向视频行业集中，以广告效果为导向，集创意、编导、剪辑及演员为一体的视频创作体系，为广告主提供优质的视频制作及广告素材，</w:t>
            </w:r>
            <w:r w:rsidR="00AE69BC" w:rsidRPr="00AE69BC">
              <w:rPr>
                <w:rFonts w:eastAsia="仿宋" w:hint="eastAsia"/>
                <w:bCs/>
                <w:iCs/>
                <w:color w:val="000000"/>
                <w:szCs w:val="21"/>
              </w:rPr>
              <w:t>通过内容创新增加服务价值，提高自身在产业链当中的地位，</w:t>
            </w:r>
            <w:r w:rsidR="00AE69BC">
              <w:rPr>
                <w:rFonts w:eastAsia="仿宋" w:hint="eastAsia"/>
                <w:bCs/>
                <w:iCs/>
                <w:color w:val="000000"/>
                <w:szCs w:val="21"/>
              </w:rPr>
              <w:t>从而</w:t>
            </w:r>
            <w:r w:rsidR="00AE69BC" w:rsidRPr="00AE69BC">
              <w:rPr>
                <w:rFonts w:eastAsia="仿宋" w:hint="eastAsia"/>
                <w:bCs/>
                <w:iCs/>
                <w:color w:val="000000"/>
                <w:szCs w:val="21"/>
              </w:rPr>
              <w:t>提升业务毛利率</w:t>
            </w:r>
            <w:r w:rsidRPr="00880869">
              <w:rPr>
                <w:rFonts w:eastAsia="仿宋" w:hint="eastAsia"/>
                <w:bCs/>
                <w:iCs/>
                <w:color w:val="000000"/>
                <w:szCs w:val="21"/>
              </w:rPr>
              <w:t>。具体</w:t>
            </w:r>
            <w:r w:rsidRPr="00880869">
              <w:rPr>
                <w:rFonts w:eastAsia="仿宋" w:hint="eastAsia"/>
                <w:bCs/>
                <w:iCs/>
                <w:color w:val="000000"/>
                <w:szCs w:val="21"/>
              </w:rPr>
              <w:t>20</w:t>
            </w:r>
            <w:r>
              <w:rPr>
                <w:rFonts w:eastAsia="仿宋"/>
                <w:bCs/>
                <w:iCs/>
                <w:color w:val="000000"/>
                <w:szCs w:val="21"/>
              </w:rPr>
              <w:t>20</w:t>
            </w:r>
            <w:r w:rsidRPr="00880869">
              <w:rPr>
                <w:rFonts w:eastAsia="仿宋" w:hint="eastAsia"/>
                <w:bCs/>
                <w:iCs/>
                <w:color w:val="000000"/>
                <w:szCs w:val="21"/>
              </w:rPr>
              <w:t>年度经营情况分析和</w:t>
            </w:r>
            <w:r w:rsidRPr="00880869">
              <w:rPr>
                <w:rFonts w:eastAsia="仿宋" w:hint="eastAsia"/>
                <w:bCs/>
                <w:iCs/>
                <w:color w:val="000000"/>
                <w:szCs w:val="21"/>
              </w:rPr>
              <w:t>20</w:t>
            </w:r>
            <w:r>
              <w:rPr>
                <w:rFonts w:eastAsia="仿宋"/>
                <w:bCs/>
                <w:iCs/>
                <w:color w:val="000000"/>
                <w:szCs w:val="21"/>
              </w:rPr>
              <w:t>21</w:t>
            </w:r>
            <w:r w:rsidRPr="00880869">
              <w:rPr>
                <w:rFonts w:eastAsia="仿宋" w:hint="eastAsia"/>
                <w:bCs/>
                <w:iCs/>
                <w:color w:val="000000"/>
                <w:szCs w:val="21"/>
              </w:rPr>
              <w:t>年度展望，我们将会在公司《</w:t>
            </w:r>
            <w:r w:rsidRPr="00880869">
              <w:rPr>
                <w:rFonts w:eastAsia="仿宋" w:hint="eastAsia"/>
                <w:bCs/>
                <w:iCs/>
                <w:color w:val="000000"/>
                <w:szCs w:val="21"/>
              </w:rPr>
              <w:t>20</w:t>
            </w:r>
            <w:r>
              <w:rPr>
                <w:rFonts w:eastAsia="仿宋"/>
                <w:bCs/>
                <w:iCs/>
                <w:color w:val="000000"/>
                <w:szCs w:val="21"/>
              </w:rPr>
              <w:t>20</w:t>
            </w:r>
            <w:r w:rsidRPr="00880869">
              <w:rPr>
                <w:rFonts w:eastAsia="仿宋" w:hint="eastAsia"/>
                <w:bCs/>
                <w:iCs/>
                <w:color w:val="000000"/>
                <w:szCs w:val="21"/>
              </w:rPr>
              <w:t>年年度报告》中进行详细披露。</w:t>
            </w:r>
          </w:p>
          <w:p w14:paraId="62CE00C1" w14:textId="77777777" w:rsidR="00DA742F" w:rsidRDefault="00DA742F" w:rsidP="00880869">
            <w:pPr>
              <w:spacing w:line="360" w:lineRule="auto"/>
              <w:ind w:firstLineChars="200" w:firstLine="420"/>
              <w:rPr>
                <w:rFonts w:eastAsia="仿宋" w:hint="eastAsia"/>
                <w:bCs/>
                <w:iCs/>
                <w:color w:val="000000"/>
                <w:szCs w:val="21"/>
              </w:rPr>
            </w:pPr>
          </w:p>
          <w:p w14:paraId="126C22E3" w14:textId="1D48723C" w:rsidR="00880869" w:rsidRPr="00035EFC" w:rsidRDefault="00880869" w:rsidP="00880869">
            <w:pPr>
              <w:spacing w:line="360" w:lineRule="auto"/>
              <w:ind w:firstLineChars="200" w:firstLine="422"/>
              <w:rPr>
                <w:rFonts w:eastAsia="仿宋"/>
                <w:b/>
                <w:iCs/>
                <w:color w:val="000000"/>
                <w:szCs w:val="21"/>
              </w:rPr>
            </w:pPr>
            <w:r w:rsidRPr="00035EFC">
              <w:rPr>
                <w:rFonts w:eastAsia="仿宋" w:hint="eastAsia"/>
                <w:b/>
                <w:iCs/>
                <w:color w:val="000000"/>
                <w:szCs w:val="21"/>
              </w:rPr>
              <w:t>问题</w:t>
            </w:r>
            <w:r w:rsidR="0084309A">
              <w:rPr>
                <w:rFonts w:eastAsia="仿宋" w:hint="eastAsia"/>
                <w:b/>
                <w:iCs/>
                <w:color w:val="000000"/>
                <w:szCs w:val="21"/>
              </w:rPr>
              <w:t>四</w:t>
            </w:r>
            <w:r w:rsidRPr="00035EFC">
              <w:rPr>
                <w:rFonts w:eastAsia="仿宋" w:hint="eastAsia"/>
                <w:b/>
                <w:iCs/>
                <w:color w:val="000000"/>
                <w:szCs w:val="21"/>
              </w:rPr>
              <w:t>：</w:t>
            </w:r>
            <w:r w:rsidR="0047147F">
              <w:rPr>
                <w:rFonts w:eastAsia="仿宋" w:hint="eastAsia"/>
                <w:b/>
                <w:iCs/>
                <w:color w:val="000000"/>
                <w:szCs w:val="21"/>
              </w:rPr>
              <w:t xml:space="preserve"> </w:t>
            </w:r>
            <w:r>
              <w:rPr>
                <w:rFonts w:eastAsia="仿宋" w:hint="eastAsia"/>
                <w:b/>
                <w:iCs/>
                <w:color w:val="000000"/>
                <w:szCs w:val="21"/>
              </w:rPr>
              <w:t>5</w:t>
            </w:r>
            <w:r>
              <w:rPr>
                <w:rFonts w:eastAsia="仿宋"/>
                <w:b/>
                <w:iCs/>
                <w:color w:val="000000"/>
                <w:szCs w:val="21"/>
              </w:rPr>
              <w:t>G</w:t>
            </w:r>
            <w:r>
              <w:rPr>
                <w:rFonts w:eastAsia="仿宋" w:hint="eastAsia"/>
                <w:b/>
                <w:iCs/>
                <w:color w:val="000000"/>
                <w:szCs w:val="21"/>
              </w:rPr>
              <w:t>消息业务发展情况？</w:t>
            </w:r>
            <w:r w:rsidR="0047147F">
              <w:rPr>
                <w:rFonts w:eastAsia="仿宋" w:hint="eastAsia"/>
                <w:b/>
                <w:iCs/>
                <w:color w:val="000000"/>
                <w:szCs w:val="21"/>
              </w:rPr>
              <w:t>国都互联</w:t>
            </w:r>
            <w:r w:rsidR="0047147F">
              <w:rPr>
                <w:rFonts w:eastAsia="仿宋" w:hint="eastAsia"/>
                <w:b/>
                <w:iCs/>
                <w:color w:val="000000"/>
                <w:szCs w:val="21"/>
              </w:rPr>
              <w:t>2</w:t>
            </w:r>
            <w:r w:rsidR="0047147F">
              <w:rPr>
                <w:rFonts w:eastAsia="仿宋"/>
                <w:b/>
                <w:iCs/>
                <w:color w:val="000000"/>
                <w:szCs w:val="21"/>
              </w:rPr>
              <w:t>021</w:t>
            </w:r>
            <w:r w:rsidR="0047147F">
              <w:rPr>
                <w:rFonts w:eastAsia="仿宋" w:hint="eastAsia"/>
                <w:b/>
                <w:iCs/>
                <w:color w:val="000000"/>
                <w:szCs w:val="21"/>
              </w:rPr>
              <w:t>年</w:t>
            </w:r>
            <w:r w:rsidR="0047147F" w:rsidRPr="00FD65EB">
              <w:rPr>
                <w:rFonts w:eastAsia="仿宋" w:hint="eastAsia"/>
                <w:b/>
                <w:iCs/>
                <w:color w:val="000000"/>
                <w:szCs w:val="21"/>
              </w:rPr>
              <w:t>展望</w:t>
            </w:r>
            <w:r w:rsidR="0047147F">
              <w:rPr>
                <w:rFonts w:eastAsia="仿宋" w:hint="eastAsia"/>
                <w:b/>
                <w:iCs/>
                <w:color w:val="000000"/>
                <w:szCs w:val="21"/>
              </w:rPr>
              <w:t>？</w:t>
            </w:r>
          </w:p>
          <w:p w14:paraId="2FB96A33" w14:textId="02CCEB74" w:rsidR="00D90825" w:rsidRDefault="00880869" w:rsidP="00880869">
            <w:pPr>
              <w:spacing w:line="360" w:lineRule="auto"/>
              <w:ind w:firstLineChars="200" w:firstLine="422"/>
              <w:rPr>
                <w:rFonts w:eastAsia="仿宋"/>
                <w:bCs/>
                <w:iCs/>
                <w:color w:val="000000"/>
                <w:szCs w:val="21"/>
              </w:rPr>
            </w:pPr>
            <w:r w:rsidRPr="00035EFC">
              <w:rPr>
                <w:rFonts w:eastAsia="仿宋" w:hint="eastAsia"/>
                <w:b/>
                <w:iCs/>
                <w:color w:val="000000"/>
                <w:szCs w:val="21"/>
              </w:rPr>
              <w:t>答：</w:t>
            </w:r>
            <w:r w:rsidR="00D90825" w:rsidRPr="00D90825">
              <w:rPr>
                <w:rFonts w:eastAsia="仿宋" w:hint="eastAsia"/>
                <w:bCs/>
                <w:iCs/>
                <w:color w:val="000000"/>
                <w:szCs w:val="21"/>
              </w:rPr>
              <w:t>公司已做好</w:t>
            </w:r>
            <w:r w:rsidR="00D90825" w:rsidRPr="00D90825">
              <w:rPr>
                <w:rFonts w:eastAsia="仿宋" w:hint="eastAsia"/>
                <w:bCs/>
                <w:iCs/>
                <w:color w:val="000000"/>
                <w:szCs w:val="21"/>
              </w:rPr>
              <w:t>5G</w:t>
            </w:r>
            <w:r w:rsidR="00D90825" w:rsidRPr="00D90825">
              <w:rPr>
                <w:rFonts w:eastAsia="仿宋" w:hint="eastAsia"/>
                <w:bCs/>
                <w:iCs/>
                <w:color w:val="000000"/>
                <w:szCs w:val="21"/>
              </w:rPr>
              <w:t>消息商用准备，</w:t>
            </w:r>
            <w:r w:rsidR="00D90825" w:rsidRPr="00D90825">
              <w:rPr>
                <w:rFonts w:eastAsia="仿宋" w:hint="eastAsia"/>
                <w:bCs/>
                <w:iCs/>
                <w:color w:val="000000"/>
                <w:szCs w:val="21"/>
              </w:rPr>
              <w:t>5G101</w:t>
            </w:r>
            <w:r w:rsidR="00D90825" w:rsidRPr="00D90825">
              <w:rPr>
                <w:rFonts w:eastAsia="仿宋" w:hint="eastAsia"/>
                <w:bCs/>
                <w:iCs/>
                <w:color w:val="000000"/>
                <w:szCs w:val="21"/>
              </w:rPr>
              <w:t>平台已入驻众多企业客户，“智慧校园”</w:t>
            </w:r>
            <w:r w:rsidR="00D90825" w:rsidRPr="00D90825">
              <w:rPr>
                <w:rFonts w:eastAsia="仿宋" w:hint="eastAsia"/>
                <w:bCs/>
                <w:iCs/>
                <w:color w:val="000000"/>
                <w:szCs w:val="21"/>
              </w:rPr>
              <w:t>5G</w:t>
            </w:r>
            <w:r w:rsidR="00D90825" w:rsidRPr="00D90825">
              <w:rPr>
                <w:rFonts w:eastAsia="仿宋" w:hint="eastAsia"/>
                <w:bCs/>
                <w:iCs/>
                <w:color w:val="000000"/>
                <w:szCs w:val="21"/>
              </w:rPr>
              <w:t>消息应用在浙江移动</w:t>
            </w:r>
            <w:r w:rsidR="00D90825" w:rsidRPr="00D90825">
              <w:rPr>
                <w:rFonts w:eastAsia="仿宋" w:hint="eastAsia"/>
                <w:bCs/>
                <w:iCs/>
                <w:color w:val="000000"/>
                <w:szCs w:val="21"/>
              </w:rPr>
              <w:t>5G</w:t>
            </w:r>
            <w:r w:rsidR="00D90825" w:rsidRPr="00D90825">
              <w:rPr>
                <w:rFonts w:eastAsia="仿宋" w:hint="eastAsia"/>
                <w:bCs/>
                <w:iCs/>
                <w:color w:val="000000"/>
                <w:szCs w:val="21"/>
              </w:rPr>
              <w:t>消息大赛荣膺金奖，</w:t>
            </w:r>
            <w:r w:rsidR="00B514CA" w:rsidRPr="0047147F">
              <w:rPr>
                <w:rFonts w:eastAsia="仿宋" w:hint="eastAsia"/>
                <w:bCs/>
                <w:iCs/>
                <w:color w:val="000000"/>
                <w:szCs w:val="21"/>
              </w:rPr>
              <w:t>国都互联</w:t>
            </w:r>
            <w:r w:rsidR="00D90825" w:rsidRPr="00D90825">
              <w:rPr>
                <w:rFonts w:eastAsia="仿宋" w:hint="eastAsia"/>
                <w:bCs/>
                <w:iCs/>
                <w:color w:val="000000"/>
                <w:szCs w:val="21"/>
              </w:rPr>
              <w:t>已经在很多业务落地省份获得运营商</w:t>
            </w:r>
            <w:r w:rsidR="00D90825" w:rsidRPr="00D90825">
              <w:rPr>
                <w:rFonts w:eastAsia="仿宋" w:hint="eastAsia"/>
                <w:bCs/>
                <w:iCs/>
                <w:color w:val="000000"/>
                <w:szCs w:val="21"/>
              </w:rPr>
              <w:t>5G</w:t>
            </w:r>
            <w:r w:rsidR="00D90825" w:rsidRPr="00D90825">
              <w:rPr>
                <w:rFonts w:eastAsia="仿宋" w:hint="eastAsia"/>
                <w:bCs/>
                <w:iCs/>
                <w:color w:val="000000"/>
                <w:szCs w:val="21"/>
              </w:rPr>
              <w:t>消息试点建设合作伙伴或</w:t>
            </w:r>
            <w:r w:rsidR="00D90825" w:rsidRPr="00D90825">
              <w:rPr>
                <w:rFonts w:eastAsia="仿宋" w:hint="eastAsia"/>
                <w:bCs/>
                <w:iCs/>
                <w:color w:val="000000"/>
                <w:szCs w:val="21"/>
              </w:rPr>
              <w:t>CSP</w:t>
            </w:r>
            <w:r w:rsidR="00D90825" w:rsidRPr="00D90825">
              <w:rPr>
                <w:rFonts w:eastAsia="仿宋" w:hint="eastAsia"/>
                <w:bCs/>
                <w:iCs/>
                <w:color w:val="000000"/>
                <w:szCs w:val="21"/>
              </w:rPr>
              <w:t>资质</w:t>
            </w:r>
            <w:r w:rsidR="00D90825">
              <w:rPr>
                <w:rFonts w:eastAsia="仿宋" w:hint="eastAsia"/>
                <w:bCs/>
                <w:iCs/>
                <w:color w:val="000000"/>
                <w:szCs w:val="21"/>
              </w:rPr>
              <w:t>。</w:t>
            </w:r>
          </w:p>
          <w:p w14:paraId="59F789AB" w14:textId="77777777" w:rsidR="00281BBE" w:rsidRDefault="0047147F" w:rsidP="00B205AE">
            <w:pPr>
              <w:spacing w:line="360" w:lineRule="auto"/>
              <w:ind w:firstLineChars="200" w:firstLine="420"/>
              <w:rPr>
                <w:rFonts w:eastAsia="仿宋"/>
                <w:bCs/>
                <w:iCs/>
                <w:color w:val="000000"/>
                <w:szCs w:val="21"/>
              </w:rPr>
            </w:pPr>
            <w:r w:rsidRPr="0047147F">
              <w:rPr>
                <w:rFonts w:eastAsia="仿宋" w:hint="eastAsia"/>
                <w:bCs/>
                <w:iCs/>
                <w:color w:val="000000"/>
                <w:szCs w:val="21"/>
              </w:rPr>
              <w:t>随着移动互联网技术进步，移动应用层出不穷，但短彩信作为运营商的基础业务，特别是已经形成用户使用习惯和成熟部署模式的现状下，短彩信作为企业最为便捷的用户信息互动工具，还将长期存在并且持续性发展；运营商作为行业监管和产品源头主体，对行业影响巨大，运营商</w:t>
            </w:r>
            <w:r w:rsidR="00AE69BC">
              <w:rPr>
                <w:rFonts w:eastAsia="仿宋" w:hint="eastAsia"/>
                <w:bCs/>
                <w:iCs/>
                <w:color w:val="000000"/>
                <w:szCs w:val="21"/>
              </w:rPr>
              <w:t>上调价格之后企业确实面临较大成本压力，但是经过近一年的调整</w:t>
            </w:r>
            <w:r w:rsidR="00AE0E9A">
              <w:rPr>
                <w:rFonts w:eastAsia="仿宋" w:hint="eastAsia"/>
                <w:bCs/>
                <w:iCs/>
                <w:color w:val="000000"/>
                <w:szCs w:val="21"/>
              </w:rPr>
              <w:t>，一方面提升内部效率</w:t>
            </w:r>
            <w:r w:rsidRPr="0047147F">
              <w:rPr>
                <w:rFonts w:eastAsia="仿宋" w:hint="eastAsia"/>
                <w:bCs/>
                <w:iCs/>
                <w:color w:val="000000"/>
                <w:szCs w:val="21"/>
              </w:rPr>
              <w:t>，</w:t>
            </w:r>
            <w:r w:rsidR="00AE0E9A">
              <w:rPr>
                <w:rFonts w:eastAsia="仿宋" w:hint="eastAsia"/>
                <w:bCs/>
                <w:iCs/>
                <w:color w:val="000000"/>
                <w:szCs w:val="21"/>
              </w:rPr>
              <w:t>一方面扩大业务规模，企业已经重新适应了新的价格体系和竞争环境，夯实了重新出发再攀高峰的基</w:t>
            </w:r>
            <w:r w:rsidR="00AE0E9A">
              <w:rPr>
                <w:rFonts w:eastAsia="仿宋" w:hint="eastAsia"/>
                <w:bCs/>
                <w:iCs/>
                <w:color w:val="000000"/>
                <w:szCs w:val="21"/>
              </w:rPr>
              <w:lastRenderedPageBreak/>
              <w:t>础。未来</w:t>
            </w:r>
            <w:r w:rsidR="00AE0E9A">
              <w:rPr>
                <w:rFonts w:eastAsia="仿宋" w:hint="eastAsia"/>
                <w:bCs/>
                <w:iCs/>
                <w:color w:val="000000"/>
                <w:szCs w:val="21"/>
              </w:rPr>
              <w:t>5</w:t>
            </w:r>
            <w:r w:rsidR="00AE0E9A">
              <w:rPr>
                <w:rFonts w:eastAsia="仿宋"/>
                <w:bCs/>
                <w:iCs/>
                <w:color w:val="000000"/>
                <w:szCs w:val="21"/>
              </w:rPr>
              <w:t>G</w:t>
            </w:r>
            <w:r w:rsidR="00AE0E9A">
              <w:rPr>
                <w:rFonts w:eastAsia="仿宋" w:hint="eastAsia"/>
                <w:bCs/>
                <w:iCs/>
                <w:color w:val="000000"/>
                <w:szCs w:val="21"/>
              </w:rPr>
              <w:t>消息时代行业集中度将明显上升</w:t>
            </w:r>
            <w:r w:rsidRPr="0047147F">
              <w:rPr>
                <w:rFonts w:eastAsia="仿宋" w:hint="eastAsia"/>
                <w:bCs/>
                <w:iCs/>
                <w:color w:val="000000"/>
                <w:szCs w:val="21"/>
              </w:rPr>
              <w:t>，有利于行业头部企业的发展；随着运营商</w:t>
            </w:r>
            <w:r w:rsidRPr="0047147F">
              <w:rPr>
                <w:rFonts w:eastAsia="仿宋" w:hint="eastAsia"/>
                <w:bCs/>
                <w:iCs/>
                <w:color w:val="000000"/>
                <w:szCs w:val="21"/>
              </w:rPr>
              <w:t>5G</w:t>
            </w:r>
            <w:r w:rsidRPr="0047147F">
              <w:rPr>
                <w:rFonts w:eastAsia="仿宋" w:hint="eastAsia"/>
                <w:bCs/>
                <w:iCs/>
                <w:color w:val="000000"/>
                <w:szCs w:val="21"/>
              </w:rPr>
              <w:t>化进程，现有的短彩信产品将在沿用现有代理政策的情况下，向</w:t>
            </w:r>
            <w:r w:rsidRPr="0047147F">
              <w:rPr>
                <w:rFonts w:eastAsia="仿宋" w:hint="eastAsia"/>
                <w:bCs/>
                <w:iCs/>
                <w:color w:val="000000"/>
                <w:szCs w:val="21"/>
              </w:rPr>
              <w:t>5G</w:t>
            </w:r>
            <w:r w:rsidRPr="0047147F">
              <w:rPr>
                <w:rFonts w:eastAsia="仿宋" w:hint="eastAsia"/>
                <w:bCs/>
                <w:iCs/>
                <w:color w:val="000000"/>
                <w:szCs w:val="21"/>
              </w:rPr>
              <w:t>消息产品升级。国都互联不仅已经具备了完善的匹配运营商产品变化的客户系统升级能力，同时也已经在市场侧进行了业务准备，在</w:t>
            </w:r>
            <w:r w:rsidRPr="0047147F">
              <w:rPr>
                <w:rFonts w:eastAsia="仿宋" w:hint="eastAsia"/>
                <w:bCs/>
                <w:iCs/>
                <w:color w:val="000000"/>
                <w:szCs w:val="21"/>
              </w:rPr>
              <w:t>5G</w:t>
            </w:r>
            <w:r w:rsidRPr="0047147F">
              <w:rPr>
                <w:rFonts w:eastAsia="仿宋" w:hint="eastAsia"/>
                <w:bCs/>
                <w:iCs/>
                <w:color w:val="000000"/>
                <w:szCs w:val="21"/>
              </w:rPr>
              <w:t>相关产品正式商用后，子公司将进一步巩固行业领先地位。</w:t>
            </w:r>
            <w:r w:rsidR="0008720B" w:rsidRPr="00880869">
              <w:rPr>
                <w:rFonts w:eastAsia="仿宋" w:hint="eastAsia"/>
                <w:bCs/>
                <w:iCs/>
                <w:color w:val="000000"/>
                <w:szCs w:val="21"/>
              </w:rPr>
              <w:t>具体</w:t>
            </w:r>
            <w:r w:rsidR="0008720B" w:rsidRPr="00880869">
              <w:rPr>
                <w:rFonts w:eastAsia="仿宋" w:hint="eastAsia"/>
                <w:bCs/>
                <w:iCs/>
                <w:color w:val="000000"/>
                <w:szCs w:val="21"/>
              </w:rPr>
              <w:t>20</w:t>
            </w:r>
            <w:r w:rsidR="0008720B">
              <w:rPr>
                <w:rFonts w:eastAsia="仿宋"/>
                <w:bCs/>
                <w:iCs/>
                <w:color w:val="000000"/>
                <w:szCs w:val="21"/>
              </w:rPr>
              <w:t>20</w:t>
            </w:r>
            <w:r w:rsidR="0008720B" w:rsidRPr="00880869">
              <w:rPr>
                <w:rFonts w:eastAsia="仿宋" w:hint="eastAsia"/>
                <w:bCs/>
                <w:iCs/>
                <w:color w:val="000000"/>
                <w:szCs w:val="21"/>
              </w:rPr>
              <w:t>年度经营情况分析和</w:t>
            </w:r>
            <w:r w:rsidR="0008720B" w:rsidRPr="00880869">
              <w:rPr>
                <w:rFonts w:eastAsia="仿宋" w:hint="eastAsia"/>
                <w:bCs/>
                <w:iCs/>
                <w:color w:val="000000"/>
                <w:szCs w:val="21"/>
              </w:rPr>
              <w:t>20</w:t>
            </w:r>
            <w:r w:rsidR="0008720B">
              <w:rPr>
                <w:rFonts w:eastAsia="仿宋"/>
                <w:bCs/>
                <w:iCs/>
                <w:color w:val="000000"/>
                <w:szCs w:val="21"/>
              </w:rPr>
              <w:t>21</w:t>
            </w:r>
            <w:r w:rsidR="0008720B" w:rsidRPr="00880869">
              <w:rPr>
                <w:rFonts w:eastAsia="仿宋" w:hint="eastAsia"/>
                <w:bCs/>
                <w:iCs/>
                <w:color w:val="000000"/>
                <w:szCs w:val="21"/>
              </w:rPr>
              <w:t>年度展望，我们将会在公司《</w:t>
            </w:r>
            <w:r w:rsidR="0008720B" w:rsidRPr="00880869">
              <w:rPr>
                <w:rFonts w:eastAsia="仿宋" w:hint="eastAsia"/>
                <w:bCs/>
                <w:iCs/>
                <w:color w:val="000000"/>
                <w:szCs w:val="21"/>
              </w:rPr>
              <w:t>20</w:t>
            </w:r>
            <w:r w:rsidR="0008720B">
              <w:rPr>
                <w:rFonts w:eastAsia="仿宋"/>
                <w:bCs/>
                <w:iCs/>
                <w:color w:val="000000"/>
                <w:szCs w:val="21"/>
              </w:rPr>
              <w:t>20</w:t>
            </w:r>
            <w:r w:rsidR="0008720B" w:rsidRPr="00880869">
              <w:rPr>
                <w:rFonts w:eastAsia="仿宋" w:hint="eastAsia"/>
                <w:bCs/>
                <w:iCs/>
                <w:color w:val="000000"/>
                <w:szCs w:val="21"/>
              </w:rPr>
              <w:t>年年度报告》中进行详细披露。</w:t>
            </w:r>
          </w:p>
          <w:p w14:paraId="6B0B8A71" w14:textId="13FFDE15" w:rsidR="00DA742F" w:rsidRPr="00B205AE" w:rsidRDefault="00DA742F" w:rsidP="00B205AE">
            <w:pPr>
              <w:spacing w:line="360" w:lineRule="auto"/>
              <w:ind w:firstLineChars="200" w:firstLine="420"/>
              <w:rPr>
                <w:rFonts w:eastAsia="仿宋" w:hint="eastAsia"/>
                <w:bCs/>
                <w:iCs/>
                <w:color w:val="000000"/>
                <w:szCs w:val="21"/>
              </w:rPr>
            </w:pPr>
          </w:p>
        </w:tc>
      </w:tr>
      <w:tr w:rsidR="00281BBE" w:rsidRPr="009C3EF1" w14:paraId="6B395C6F" w14:textId="77777777" w:rsidTr="007E19D0">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CA124F3"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7D135F3B" w14:textId="5162438C" w:rsidR="00281BBE" w:rsidRPr="00816AEB" w:rsidRDefault="00816AEB" w:rsidP="00B63781">
            <w:pPr>
              <w:spacing w:line="560" w:lineRule="exact"/>
              <w:rPr>
                <w:rFonts w:ascii="宋体" w:hAnsi="宋体" w:cs="宋体"/>
                <w:bCs/>
                <w:iCs/>
                <w:color w:val="000000"/>
                <w:sz w:val="24"/>
              </w:rPr>
            </w:pPr>
            <w:r w:rsidRPr="00035EFC">
              <w:rPr>
                <w:rFonts w:eastAsia="仿宋" w:hint="eastAsia"/>
                <w:bCs/>
                <w:iCs/>
                <w:color w:val="000000"/>
                <w:sz w:val="24"/>
              </w:rPr>
              <w:t>无</w:t>
            </w:r>
          </w:p>
        </w:tc>
      </w:tr>
      <w:tr w:rsidR="00281BBE" w:rsidRPr="009C3EF1" w14:paraId="52E52769" w14:textId="77777777" w:rsidTr="00B6378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29BEDDC" w14:textId="77777777" w:rsidR="00281BBE" w:rsidRPr="009C3EF1" w:rsidRDefault="00281BBE" w:rsidP="00B63781">
            <w:pPr>
              <w:spacing w:line="560" w:lineRule="exact"/>
              <w:rPr>
                <w:rFonts w:eastAsia="FZFangSong-Z02S"/>
                <w:bCs/>
                <w:iCs/>
                <w:color w:val="000000"/>
                <w:sz w:val="24"/>
              </w:rPr>
            </w:pPr>
            <w:r w:rsidRPr="009C3EF1">
              <w:rPr>
                <w:rFonts w:eastAsia="仿宋"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300DB2E" w14:textId="16CE3437" w:rsidR="00281BBE" w:rsidRPr="009C3EF1" w:rsidRDefault="00816AEB" w:rsidP="00B63781">
            <w:pPr>
              <w:spacing w:line="560" w:lineRule="exact"/>
              <w:rPr>
                <w:rFonts w:eastAsia="仿宋"/>
                <w:bCs/>
                <w:iCs/>
                <w:color w:val="000000"/>
                <w:sz w:val="24"/>
              </w:rPr>
            </w:pPr>
            <w:r w:rsidRPr="00816AEB">
              <w:rPr>
                <w:rFonts w:eastAsia="仿宋" w:hint="eastAsia"/>
                <w:bCs/>
                <w:iCs/>
                <w:color w:val="000000"/>
                <w:sz w:val="24"/>
                <w:szCs w:val="24"/>
              </w:rPr>
              <w:t>2020</w:t>
            </w:r>
            <w:r w:rsidRPr="00816AEB">
              <w:rPr>
                <w:rFonts w:eastAsia="仿宋" w:hint="eastAsia"/>
                <w:bCs/>
                <w:iCs/>
                <w:color w:val="000000"/>
                <w:sz w:val="24"/>
                <w:szCs w:val="24"/>
              </w:rPr>
              <w:t>年</w:t>
            </w:r>
            <w:r w:rsidRPr="00816AEB">
              <w:rPr>
                <w:rFonts w:eastAsia="仿宋" w:hint="eastAsia"/>
                <w:bCs/>
                <w:iCs/>
                <w:color w:val="000000"/>
                <w:sz w:val="24"/>
                <w:szCs w:val="24"/>
              </w:rPr>
              <w:t>12</w:t>
            </w:r>
            <w:r w:rsidRPr="00816AEB">
              <w:rPr>
                <w:rFonts w:eastAsia="仿宋" w:hint="eastAsia"/>
                <w:bCs/>
                <w:iCs/>
                <w:color w:val="000000"/>
                <w:sz w:val="24"/>
                <w:szCs w:val="24"/>
              </w:rPr>
              <w:t>月</w:t>
            </w:r>
            <w:r w:rsidRPr="00816AEB">
              <w:rPr>
                <w:rFonts w:eastAsia="仿宋" w:hint="eastAsia"/>
                <w:bCs/>
                <w:iCs/>
                <w:color w:val="000000"/>
                <w:sz w:val="24"/>
                <w:szCs w:val="24"/>
              </w:rPr>
              <w:t>28</w:t>
            </w:r>
            <w:r w:rsidRPr="00816AEB">
              <w:rPr>
                <w:rFonts w:eastAsia="仿宋" w:hint="eastAsia"/>
                <w:bCs/>
                <w:iCs/>
                <w:color w:val="000000"/>
                <w:sz w:val="24"/>
                <w:szCs w:val="24"/>
              </w:rPr>
              <w:t>日</w:t>
            </w:r>
          </w:p>
        </w:tc>
      </w:tr>
    </w:tbl>
    <w:p w14:paraId="60B23132" w14:textId="5DFD62A5" w:rsidR="00281BBE" w:rsidRDefault="00281BBE" w:rsidP="007E19D0">
      <w:pPr>
        <w:snapToGrid w:val="0"/>
        <w:spacing w:line="560" w:lineRule="exact"/>
        <w:outlineLvl w:val="0"/>
        <w:rPr>
          <w:rFonts w:ascii="宋体" w:hAnsi="宋体"/>
          <w:sz w:val="28"/>
          <w:szCs w:val="36"/>
        </w:rPr>
      </w:pPr>
    </w:p>
    <w:p w14:paraId="48926E8E" w14:textId="77777777" w:rsidR="00637EE8" w:rsidRPr="00C504BC" w:rsidRDefault="00637EE8" w:rsidP="00C504BC">
      <w:pPr>
        <w:spacing w:line="360" w:lineRule="auto"/>
        <w:ind w:firstLineChars="200" w:firstLine="560"/>
        <w:rPr>
          <w:rFonts w:ascii="宋体" w:hAnsi="宋体"/>
          <w:sz w:val="28"/>
          <w:szCs w:val="36"/>
        </w:rPr>
      </w:pPr>
    </w:p>
    <w:sectPr w:rsidR="00637EE8" w:rsidRPr="00C50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9D35" w14:textId="77777777" w:rsidR="005B6E85" w:rsidRDefault="005B6E85" w:rsidP="00281BBE">
      <w:r>
        <w:separator/>
      </w:r>
    </w:p>
  </w:endnote>
  <w:endnote w:type="continuationSeparator" w:id="0">
    <w:p w14:paraId="27668DAC" w14:textId="77777777" w:rsidR="005B6E85" w:rsidRDefault="005B6E85" w:rsidP="0028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ZFangSong-Z02S">
    <w:altName w:val="Arial"/>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7192" w14:textId="77777777" w:rsidR="005B6E85" w:rsidRDefault="005B6E85" w:rsidP="00281BBE">
      <w:r>
        <w:separator/>
      </w:r>
    </w:p>
  </w:footnote>
  <w:footnote w:type="continuationSeparator" w:id="0">
    <w:p w14:paraId="46C15D34" w14:textId="77777777" w:rsidR="005B6E85" w:rsidRDefault="005B6E85" w:rsidP="0028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D3"/>
    <w:rsid w:val="00007252"/>
    <w:rsid w:val="0001527C"/>
    <w:rsid w:val="00035EFC"/>
    <w:rsid w:val="000525CD"/>
    <w:rsid w:val="00055E37"/>
    <w:rsid w:val="000629CD"/>
    <w:rsid w:val="000702D3"/>
    <w:rsid w:val="00074ABE"/>
    <w:rsid w:val="00076BC2"/>
    <w:rsid w:val="0008720B"/>
    <w:rsid w:val="000937DA"/>
    <w:rsid w:val="000B5FF1"/>
    <w:rsid w:val="000D06A2"/>
    <w:rsid w:val="000F3724"/>
    <w:rsid w:val="000F7395"/>
    <w:rsid w:val="00101478"/>
    <w:rsid w:val="0010236A"/>
    <w:rsid w:val="00124550"/>
    <w:rsid w:val="0013649C"/>
    <w:rsid w:val="001400E3"/>
    <w:rsid w:val="00141D16"/>
    <w:rsid w:val="00164279"/>
    <w:rsid w:val="0017380C"/>
    <w:rsid w:val="0017404D"/>
    <w:rsid w:val="00174ECE"/>
    <w:rsid w:val="001B3D5F"/>
    <w:rsid w:val="001C62C9"/>
    <w:rsid w:val="001D4B76"/>
    <w:rsid w:val="001E3BCD"/>
    <w:rsid w:val="001F5B5A"/>
    <w:rsid w:val="0022650E"/>
    <w:rsid w:val="00230DF2"/>
    <w:rsid w:val="00237017"/>
    <w:rsid w:val="002407BA"/>
    <w:rsid w:val="00252C3A"/>
    <w:rsid w:val="00263AE1"/>
    <w:rsid w:val="002647C0"/>
    <w:rsid w:val="00281BBE"/>
    <w:rsid w:val="002929D3"/>
    <w:rsid w:val="00293ABC"/>
    <w:rsid w:val="002A039A"/>
    <w:rsid w:val="002A4B09"/>
    <w:rsid w:val="002A5867"/>
    <w:rsid w:val="002A68C0"/>
    <w:rsid w:val="002A6E6C"/>
    <w:rsid w:val="002B24E7"/>
    <w:rsid w:val="002F55BD"/>
    <w:rsid w:val="002F7696"/>
    <w:rsid w:val="0030069B"/>
    <w:rsid w:val="00323F9F"/>
    <w:rsid w:val="003350E2"/>
    <w:rsid w:val="00336FE4"/>
    <w:rsid w:val="00344266"/>
    <w:rsid w:val="0034694D"/>
    <w:rsid w:val="00350BA7"/>
    <w:rsid w:val="0037583C"/>
    <w:rsid w:val="00375AAA"/>
    <w:rsid w:val="00381AC8"/>
    <w:rsid w:val="0038732F"/>
    <w:rsid w:val="0038766F"/>
    <w:rsid w:val="00392EE1"/>
    <w:rsid w:val="003977F4"/>
    <w:rsid w:val="003B0D1E"/>
    <w:rsid w:val="003B43CC"/>
    <w:rsid w:val="003B49F2"/>
    <w:rsid w:val="003E2923"/>
    <w:rsid w:val="00405CB2"/>
    <w:rsid w:val="00416287"/>
    <w:rsid w:val="00425504"/>
    <w:rsid w:val="00451CF8"/>
    <w:rsid w:val="00460A7B"/>
    <w:rsid w:val="00464AF4"/>
    <w:rsid w:val="00465F99"/>
    <w:rsid w:val="004660AC"/>
    <w:rsid w:val="0047147F"/>
    <w:rsid w:val="00487BA0"/>
    <w:rsid w:val="0049696D"/>
    <w:rsid w:val="004A1B55"/>
    <w:rsid w:val="004A6D78"/>
    <w:rsid w:val="004B0820"/>
    <w:rsid w:val="004B4380"/>
    <w:rsid w:val="004B5B38"/>
    <w:rsid w:val="004D0371"/>
    <w:rsid w:val="004D0E97"/>
    <w:rsid w:val="004E06FF"/>
    <w:rsid w:val="004F34C3"/>
    <w:rsid w:val="005140D7"/>
    <w:rsid w:val="00522D90"/>
    <w:rsid w:val="00530312"/>
    <w:rsid w:val="00533F1F"/>
    <w:rsid w:val="00536A8F"/>
    <w:rsid w:val="00536E60"/>
    <w:rsid w:val="00543CAE"/>
    <w:rsid w:val="00547F97"/>
    <w:rsid w:val="00562EA9"/>
    <w:rsid w:val="005670B3"/>
    <w:rsid w:val="005737AE"/>
    <w:rsid w:val="00577B7C"/>
    <w:rsid w:val="00586518"/>
    <w:rsid w:val="005937F8"/>
    <w:rsid w:val="00593A79"/>
    <w:rsid w:val="005A3A61"/>
    <w:rsid w:val="005B43CA"/>
    <w:rsid w:val="005B6E85"/>
    <w:rsid w:val="005C140F"/>
    <w:rsid w:val="005C267D"/>
    <w:rsid w:val="005C2C1C"/>
    <w:rsid w:val="005C34FB"/>
    <w:rsid w:val="005E62C6"/>
    <w:rsid w:val="005F2D98"/>
    <w:rsid w:val="005F4D11"/>
    <w:rsid w:val="005F60A3"/>
    <w:rsid w:val="00603C56"/>
    <w:rsid w:val="00612F97"/>
    <w:rsid w:val="0062272B"/>
    <w:rsid w:val="0062288D"/>
    <w:rsid w:val="00625B5F"/>
    <w:rsid w:val="00637EE8"/>
    <w:rsid w:val="006541B6"/>
    <w:rsid w:val="00672602"/>
    <w:rsid w:val="00674836"/>
    <w:rsid w:val="0068710F"/>
    <w:rsid w:val="00687132"/>
    <w:rsid w:val="00693CD3"/>
    <w:rsid w:val="006A1C9D"/>
    <w:rsid w:val="006D1B31"/>
    <w:rsid w:val="006E14B6"/>
    <w:rsid w:val="006E468B"/>
    <w:rsid w:val="00705012"/>
    <w:rsid w:val="00707102"/>
    <w:rsid w:val="00720706"/>
    <w:rsid w:val="00723245"/>
    <w:rsid w:val="00725582"/>
    <w:rsid w:val="00741FEE"/>
    <w:rsid w:val="007504AE"/>
    <w:rsid w:val="0075669D"/>
    <w:rsid w:val="00765E72"/>
    <w:rsid w:val="00790119"/>
    <w:rsid w:val="00794DF0"/>
    <w:rsid w:val="007A37B7"/>
    <w:rsid w:val="007B2B87"/>
    <w:rsid w:val="007C52D3"/>
    <w:rsid w:val="007D4B15"/>
    <w:rsid w:val="007E19D0"/>
    <w:rsid w:val="00816AEB"/>
    <w:rsid w:val="008174C0"/>
    <w:rsid w:val="008226CB"/>
    <w:rsid w:val="00832CBA"/>
    <w:rsid w:val="00842983"/>
    <w:rsid w:val="0084309A"/>
    <w:rsid w:val="0084789A"/>
    <w:rsid w:val="00856873"/>
    <w:rsid w:val="00860B29"/>
    <w:rsid w:val="00867756"/>
    <w:rsid w:val="00877CD5"/>
    <w:rsid w:val="00880869"/>
    <w:rsid w:val="008808E1"/>
    <w:rsid w:val="00890026"/>
    <w:rsid w:val="008A31E1"/>
    <w:rsid w:val="008E1F3D"/>
    <w:rsid w:val="008E2278"/>
    <w:rsid w:val="008F0E02"/>
    <w:rsid w:val="008F3D34"/>
    <w:rsid w:val="008F7929"/>
    <w:rsid w:val="00904615"/>
    <w:rsid w:val="00906BDF"/>
    <w:rsid w:val="0092532A"/>
    <w:rsid w:val="009500E7"/>
    <w:rsid w:val="00950232"/>
    <w:rsid w:val="009753AC"/>
    <w:rsid w:val="00975F57"/>
    <w:rsid w:val="0097643C"/>
    <w:rsid w:val="00980FED"/>
    <w:rsid w:val="009832FA"/>
    <w:rsid w:val="00983468"/>
    <w:rsid w:val="009869BC"/>
    <w:rsid w:val="009969BE"/>
    <w:rsid w:val="00996E7A"/>
    <w:rsid w:val="009A0C3A"/>
    <w:rsid w:val="009A136C"/>
    <w:rsid w:val="009B5CB3"/>
    <w:rsid w:val="009C1AA5"/>
    <w:rsid w:val="009C32E3"/>
    <w:rsid w:val="009C5D7D"/>
    <w:rsid w:val="009C72A0"/>
    <w:rsid w:val="009D00E4"/>
    <w:rsid w:val="009D687F"/>
    <w:rsid w:val="009E34B0"/>
    <w:rsid w:val="009E7A2D"/>
    <w:rsid w:val="009F7B75"/>
    <w:rsid w:val="00A017BE"/>
    <w:rsid w:val="00A15007"/>
    <w:rsid w:val="00A3567B"/>
    <w:rsid w:val="00A52B3E"/>
    <w:rsid w:val="00A8374D"/>
    <w:rsid w:val="00AB5D42"/>
    <w:rsid w:val="00AC1207"/>
    <w:rsid w:val="00AC4EEE"/>
    <w:rsid w:val="00AE0E9A"/>
    <w:rsid w:val="00AE0EFA"/>
    <w:rsid w:val="00AE69BC"/>
    <w:rsid w:val="00AF7DB5"/>
    <w:rsid w:val="00B00D7D"/>
    <w:rsid w:val="00B01A5C"/>
    <w:rsid w:val="00B11115"/>
    <w:rsid w:val="00B116FD"/>
    <w:rsid w:val="00B205AE"/>
    <w:rsid w:val="00B223ED"/>
    <w:rsid w:val="00B24F77"/>
    <w:rsid w:val="00B27849"/>
    <w:rsid w:val="00B30329"/>
    <w:rsid w:val="00B41866"/>
    <w:rsid w:val="00B514CA"/>
    <w:rsid w:val="00B60E34"/>
    <w:rsid w:val="00B62653"/>
    <w:rsid w:val="00B660CD"/>
    <w:rsid w:val="00B74AEA"/>
    <w:rsid w:val="00B84527"/>
    <w:rsid w:val="00B85FC7"/>
    <w:rsid w:val="00BA29B8"/>
    <w:rsid w:val="00BC26A1"/>
    <w:rsid w:val="00BC58A0"/>
    <w:rsid w:val="00BF1C46"/>
    <w:rsid w:val="00C05CA0"/>
    <w:rsid w:val="00C33E6B"/>
    <w:rsid w:val="00C44BC3"/>
    <w:rsid w:val="00C46380"/>
    <w:rsid w:val="00C504BC"/>
    <w:rsid w:val="00C60745"/>
    <w:rsid w:val="00C9197E"/>
    <w:rsid w:val="00CA2712"/>
    <w:rsid w:val="00CA2880"/>
    <w:rsid w:val="00CA62BA"/>
    <w:rsid w:val="00CB5335"/>
    <w:rsid w:val="00CB6A09"/>
    <w:rsid w:val="00CC3CC9"/>
    <w:rsid w:val="00CF231C"/>
    <w:rsid w:val="00CF6048"/>
    <w:rsid w:val="00D109E4"/>
    <w:rsid w:val="00D10D91"/>
    <w:rsid w:val="00D1365E"/>
    <w:rsid w:val="00D20823"/>
    <w:rsid w:val="00D21BB3"/>
    <w:rsid w:val="00D33736"/>
    <w:rsid w:val="00D456D3"/>
    <w:rsid w:val="00D52FC5"/>
    <w:rsid w:val="00D5684A"/>
    <w:rsid w:val="00D870F5"/>
    <w:rsid w:val="00D8722D"/>
    <w:rsid w:val="00D873F4"/>
    <w:rsid w:val="00D90825"/>
    <w:rsid w:val="00DA0800"/>
    <w:rsid w:val="00DA3ED8"/>
    <w:rsid w:val="00DA68A7"/>
    <w:rsid w:val="00DA742F"/>
    <w:rsid w:val="00DB04A2"/>
    <w:rsid w:val="00DB07A6"/>
    <w:rsid w:val="00DB3C6E"/>
    <w:rsid w:val="00DB6E23"/>
    <w:rsid w:val="00DB70DB"/>
    <w:rsid w:val="00DC3F89"/>
    <w:rsid w:val="00DD1ACA"/>
    <w:rsid w:val="00E21604"/>
    <w:rsid w:val="00E248CD"/>
    <w:rsid w:val="00E34729"/>
    <w:rsid w:val="00E34FA1"/>
    <w:rsid w:val="00E722BF"/>
    <w:rsid w:val="00E7241D"/>
    <w:rsid w:val="00E76B28"/>
    <w:rsid w:val="00E81F32"/>
    <w:rsid w:val="00E934FD"/>
    <w:rsid w:val="00E94652"/>
    <w:rsid w:val="00E97C13"/>
    <w:rsid w:val="00EA1FEC"/>
    <w:rsid w:val="00EC2B8B"/>
    <w:rsid w:val="00EC71FB"/>
    <w:rsid w:val="00EF747E"/>
    <w:rsid w:val="00F00B5E"/>
    <w:rsid w:val="00F102C6"/>
    <w:rsid w:val="00F266BE"/>
    <w:rsid w:val="00F37134"/>
    <w:rsid w:val="00F41624"/>
    <w:rsid w:val="00F567EE"/>
    <w:rsid w:val="00F60B17"/>
    <w:rsid w:val="00F657D6"/>
    <w:rsid w:val="00F85D11"/>
    <w:rsid w:val="00F953C8"/>
    <w:rsid w:val="00FB2771"/>
    <w:rsid w:val="00FB6C62"/>
    <w:rsid w:val="00FB7730"/>
    <w:rsid w:val="00FC1207"/>
    <w:rsid w:val="00FC128A"/>
    <w:rsid w:val="00FD65EB"/>
    <w:rsid w:val="00FE0D6F"/>
    <w:rsid w:val="00FF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CEE0C"/>
  <w15:chartTrackingRefBased/>
  <w15:docId w15:val="{AC98ABFA-DB5C-4DA4-A23C-62F4322F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B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B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1BBE"/>
    <w:rPr>
      <w:kern w:val="2"/>
      <w:sz w:val="18"/>
      <w:szCs w:val="18"/>
    </w:rPr>
  </w:style>
  <w:style w:type="paragraph" w:styleId="a5">
    <w:name w:val="footer"/>
    <w:basedOn w:val="a"/>
    <w:link w:val="a6"/>
    <w:rsid w:val="00281BBE"/>
    <w:pPr>
      <w:tabs>
        <w:tab w:val="center" w:pos="4153"/>
        <w:tab w:val="right" w:pos="8306"/>
      </w:tabs>
      <w:snapToGrid w:val="0"/>
      <w:jc w:val="left"/>
    </w:pPr>
    <w:rPr>
      <w:sz w:val="18"/>
      <w:szCs w:val="18"/>
    </w:rPr>
  </w:style>
  <w:style w:type="character" w:customStyle="1" w:styleId="a6">
    <w:name w:val="页脚 字符"/>
    <w:basedOn w:val="a0"/>
    <w:link w:val="a5"/>
    <w:rsid w:val="00281BBE"/>
    <w:rPr>
      <w:kern w:val="2"/>
      <w:sz w:val="18"/>
      <w:szCs w:val="18"/>
    </w:rPr>
  </w:style>
  <w:style w:type="paragraph" w:styleId="a7">
    <w:name w:val="Balloon Text"/>
    <w:basedOn w:val="a"/>
    <w:link w:val="a8"/>
    <w:semiHidden/>
    <w:unhideWhenUsed/>
    <w:rsid w:val="00522D90"/>
    <w:rPr>
      <w:sz w:val="18"/>
      <w:szCs w:val="18"/>
    </w:rPr>
  </w:style>
  <w:style w:type="character" w:customStyle="1" w:styleId="a8">
    <w:name w:val="批注框文本 字符"/>
    <w:basedOn w:val="a0"/>
    <w:link w:val="a7"/>
    <w:semiHidden/>
    <w:rsid w:val="00522D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朱铭伟</dc:creator>
  <cp:keywords/>
  <dc:description/>
  <cp:lastModifiedBy>朱铭伟</cp:lastModifiedBy>
  <cp:revision>7</cp:revision>
  <cp:lastPrinted>2020-12-28T01:22:00Z</cp:lastPrinted>
  <dcterms:created xsi:type="dcterms:W3CDTF">2020-12-29T06:19:00Z</dcterms:created>
  <dcterms:modified xsi:type="dcterms:W3CDTF">2020-12-29T07:54:00Z</dcterms:modified>
</cp:coreProperties>
</file>