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Default="002E2560" w:rsidP="002E2560">
      <w:pPr>
        <w:jc w:val="center"/>
        <w:rPr>
          <w:rFonts w:ascii="Arial Unicode MS" w:eastAsia="Arial Unicode MS" w:cs="Arial Unicode MS"/>
          <w:kern w:val="0"/>
          <w:sz w:val="44"/>
          <w:szCs w:val="44"/>
        </w:rPr>
      </w:pPr>
      <w:r>
        <w:rPr>
          <w:rFonts w:ascii="Arial Unicode MS" w:eastAsia="Arial Unicode MS" w:cs="Arial Unicode MS" w:hint="eastAsia"/>
          <w:kern w:val="0"/>
          <w:sz w:val="44"/>
          <w:szCs w:val="44"/>
        </w:rPr>
        <w:t>深圳市雷赛智能控制股份有限公司</w:t>
      </w:r>
    </w:p>
    <w:p w:rsidR="002D7020" w:rsidRDefault="002E2560" w:rsidP="002E2560">
      <w:pPr>
        <w:jc w:val="center"/>
        <w:rPr>
          <w:rFonts w:ascii="Arial Unicode MS" w:eastAsia="Arial Unicode MS" w:cs="Arial Unicode MS"/>
          <w:kern w:val="0"/>
          <w:sz w:val="44"/>
          <w:szCs w:val="44"/>
        </w:rPr>
      </w:pPr>
      <w:r>
        <w:rPr>
          <w:rFonts w:ascii="Arial Unicode MS" w:eastAsia="Arial Unicode MS" w:cs="Arial Unicode MS" w:hint="eastAsia"/>
          <w:kern w:val="0"/>
          <w:sz w:val="44"/>
          <w:szCs w:val="44"/>
        </w:rPr>
        <w:t>投资者关系活动记录表</w:t>
      </w:r>
    </w:p>
    <w:p w:rsidR="002E2560" w:rsidRDefault="002E2560" w:rsidP="002E2560">
      <w:pPr>
        <w:jc w:val="right"/>
        <w:rPr>
          <w:rFonts w:ascii="Arial Unicode MS" w:eastAsia="Arial Unicode MS" w:cs="Arial Unicode MS"/>
          <w:kern w:val="0"/>
          <w:sz w:val="28"/>
          <w:szCs w:val="28"/>
        </w:rPr>
      </w:pPr>
      <w:r w:rsidRPr="002E2560">
        <w:rPr>
          <w:rFonts w:ascii="Arial Unicode MS" w:eastAsia="Arial Unicode MS" w:cs="Arial Unicode MS" w:hint="eastAsia"/>
          <w:kern w:val="0"/>
          <w:sz w:val="28"/>
          <w:szCs w:val="28"/>
        </w:rPr>
        <w:t>编号：</w:t>
      </w:r>
      <w:r w:rsidR="00491F9F">
        <w:rPr>
          <w:rFonts w:ascii="Times New Roman" w:eastAsia="Arial Unicode MS" w:hAnsi="Times New Roman" w:cs="Times New Roman"/>
          <w:kern w:val="0"/>
          <w:sz w:val="28"/>
          <w:szCs w:val="28"/>
        </w:rPr>
        <w:t>20200</w:t>
      </w:r>
      <w:r w:rsidR="00491F9F">
        <w:rPr>
          <w:rFonts w:ascii="Times New Roman" w:eastAsia="Arial Unicode MS" w:hAnsi="Times New Roman" w:cs="Times New Roman" w:hint="eastAsia"/>
          <w:kern w:val="0"/>
          <w:sz w:val="28"/>
          <w:szCs w:val="28"/>
        </w:rPr>
        <w:t>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50"/>
        <w:gridCol w:w="6992"/>
      </w:tblGrid>
      <w:tr w:rsidR="002E2560" w:rsidTr="007E2853">
        <w:tc>
          <w:tcPr>
            <w:tcW w:w="1217" w:type="pct"/>
            <w:vAlign w:val="center"/>
          </w:tcPr>
          <w:p w:rsidR="002E2560" w:rsidRPr="002E2560" w:rsidRDefault="002E2560" w:rsidP="002E2560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投资者关系活动类别</w:t>
            </w:r>
          </w:p>
        </w:tc>
        <w:tc>
          <w:tcPr>
            <w:tcW w:w="3783" w:type="pct"/>
          </w:tcPr>
          <w:p w:rsidR="002E2560" w:rsidRPr="002E2560" w:rsidRDefault="007E2853" w:rsidP="002E25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002E58">
              <w:rPr>
                <w:rFonts w:asciiTheme="minorEastAsia" w:hAnsiTheme="minorEastAsia" w:cs="仿宋" w:hint="eastAsia"/>
                <w:b/>
                <w:kern w:val="0"/>
                <w:sz w:val="28"/>
                <w:szCs w:val="28"/>
              </w:rPr>
              <w:t>√</w:t>
            </w:r>
            <w:r w:rsidR="002E2560" w:rsidRPr="00002E58">
              <w:rPr>
                <w:rFonts w:asciiTheme="minorEastAsia" w:hAnsiTheme="minorEastAsia" w:cs="仿宋" w:hint="eastAsia"/>
                <w:b/>
                <w:kern w:val="0"/>
                <w:sz w:val="28"/>
                <w:szCs w:val="28"/>
              </w:rPr>
              <w:t>特定对象调研</w:t>
            </w:r>
            <w:r w:rsidR="002E2560" w:rsidRPr="00002E58">
              <w:rPr>
                <w:rFonts w:asciiTheme="minorEastAsia" w:hAnsiTheme="minorEastAsia" w:cs="仿宋"/>
                <w:b/>
                <w:kern w:val="0"/>
                <w:sz w:val="28"/>
                <w:szCs w:val="28"/>
              </w:rPr>
              <w:t xml:space="preserve"> </w:t>
            </w:r>
            <w:r w:rsid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 xml:space="preserve">   </w:t>
            </w:r>
            <w:r w:rsidR="002E2560"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□分析师会议</w:t>
            </w:r>
          </w:p>
          <w:p w:rsidR="002E2560" w:rsidRPr="002E2560" w:rsidRDefault="002E2560" w:rsidP="002E25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□媒体采访</w:t>
            </w:r>
            <w:r w:rsidRPr="002E2560">
              <w:rPr>
                <w:rFonts w:asciiTheme="minorEastAsia" w:hAnsiTheme="minorEastAsia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 xml:space="preserve">       </w:t>
            </w: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□业绩说明会</w:t>
            </w:r>
          </w:p>
          <w:p w:rsidR="002E2560" w:rsidRPr="002E2560" w:rsidRDefault="002E2560" w:rsidP="002E25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□新闻发布会</w:t>
            </w:r>
            <w:r w:rsidRPr="002E2560">
              <w:rPr>
                <w:rFonts w:asciiTheme="minorEastAsia" w:hAnsiTheme="minorEastAsia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 xml:space="preserve">     </w:t>
            </w: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□路演活动</w:t>
            </w:r>
          </w:p>
          <w:p w:rsidR="002E2560" w:rsidRDefault="002E2560" w:rsidP="002E25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□现场参观</w:t>
            </w:r>
          </w:p>
          <w:p w:rsidR="002E2560" w:rsidRPr="002E2560" w:rsidRDefault="002E2560" w:rsidP="002E25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□其他</w:t>
            </w:r>
            <w:r w:rsidRPr="002E2560">
              <w:rPr>
                <w:rFonts w:asciiTheme="minorEastAsia" w:hAnsiTheme="minorEastAsia" w:cs="仿宋"/>
                <w:kern w:val="0"/>
                <w:sz w:val="28"/>
                <w:szCs w:val="28"/>
              </w:rPr>
              <w:t xml:space="preserve"> </w:t>
            </w: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（</w:t>
            </w:r>
            <w:proofErr w:type="gramStart"/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请文字</w:t>
            </w:r>
            <w:proofErr w:type="gramEnd"/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说明其他活动内容）</w:t>
            </w:r>
          </w:p>
        </w:tc>
      </w:tr>
      <w:tr w:rsidR="002E2560" w:rsidTr="007E2853">
        <w:trPr>
          <w:trHeight w:val="1100"/>
        </w:trPr>
        <w:tc>
          <w:tcPr>
            <w:tcW w:w="1217" w:type="pct"/>
            <w:vAlign w:val="center"/>
          </w:tcPr>
          <w:p w:rsidR="002E2560" w:rsidRPr="002E2560" w:rsidRDefault="002E2560" w:rsidP="002E2560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参与单位名称及人员姓名</w:t>
            </w:r>
          </w:p>
        </w:tc>
        <w:tc>
          <w:tcPr>
            <w:tcW w:w="3783" w:type="pct"/>
          </w:tcPr>
          <w:p w:rsidR="00D5269D" w:rsidRDefault="00D5269D" w:rsidP="006C2D1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D5269D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一、</w:t>
            </w: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12</w:t>
            </w:r>
            <w:r w:rsidRPr="00D5269D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月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29</w:t>
            </w:r>
            <w:r w:rsidRPr="00D5269D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日</w:t>
            </w:r>
            <w:r w:rsidR="0019427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电话</w:t>
            </w:r>
            <w:r w:rsidR="00223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交流</w:t>
            </w:r>
            <w:bookmarkStart w:id="0" w:name="_GoBack"/>
            <w:bookmarkEnd w:id="0"/>
            <w:r w:rsidR="0019427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会议</w:t>
            </w:r>
          </w:p>
          <w:p w:rsidR="007E2853" w:rsidRPr="00A86662" w:rsidRDefault="006D7828" w:rsidP="00A86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长江证券、东吴证券、鹏华基金、平安基金、华安基金兴全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基金、南方基金</w:t>
            </w:r>
            <w:r w:rsidR="00D5269D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等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143</w:t>
            </w:r>
            <w:r w:rsidR="00D5269D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人</w:t>
            </w:r>
          </w:p>
        </w:tc>
      </w:tr>
      <w:tr w:rsidR="002E2560" w:rsidTr="007E2853">
        <w:tc>
          <w:tcPr>
            <w:tcW w:w="1217" w:type="pct"/>
            <w:vAlign w:val="center"/>
          </w:tcPr>
          <w:p w:rsidR="002E2560" w:rsidRPr="002E2560" w:rsidRDefault="002E2560" w:rsidP="002E2560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783" w:type="pct"/>
          </w:tcPr>
          <w:p w:rsidR="002E2560" w:rsidRPr="004B1234" w:rsidRDefault="007E2853" w:rsidP="00A866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4B1234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2020</w:t>
            </w:r>
            <w:r w:rsidRPr="004B1234"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 w:rsidR="00D5269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12</w:t>
            </w:r>
            <w:r w:rsidRPr="004B1234"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 w:rsidR="00A86662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29</w:t>
            </w:r>
            <w:r w:rsidRPr="004B1234"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2E2560" w:rsidTr="007E2853">
        <w:tc>
          <w:tcPr>
            <w:tcW w:w="1217" w:type="pct"/>
            <w:vAlign w:val="center"/>
          </w:tcPr>
          <w:p w:rsidR="002E2560" w:rsidRPr="002E2560" w:rsidRDefault="002E2560" w:rsidP="002E2560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3783" w:type="pct"/>
          </w:tcPr>
          <w:p w:rsidR="002E2560" w:rsidRPr="002E2560" w:rsidRDefault="007E2853" w:rsidP="002E25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深圳市雷赛智能控制股份有限公司会议室</w:t>
            </w:r>
          </w:p>
        </w:tc>
      </w:tr>
      <w:tr w:rsidR="002E2560" w:rsidTr="007E2853">
        <w:tc>
          <w:tcPr>
            <w:tcW w:w="1217" w:type="pct"/>
            <w:vAlign w:val="center"/>
          </w:tcPr>
          <w:p w:rsidR="002E2560" w:rsidRPr="002E2560" w:rsidRDefault="002E2560" w:rsidP="002E2560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公司接待人员姓名</w:t>
            </w:r>
          </w:p>
        </w:tc>
        <w:tc>
          <w:tcPr>
            <w:tcW w:w="3783" w:type="pct"/>
          </w:tcPr>
          <w:p w:rsidR="007E2853" w:rsidRDefault="00491F9F" w:rsidP="007E285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董事长</w:t>
            </w:r>
            <w:r w:rsidR="007E285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李卫平</w:t>
            </w:r>
            <w:r w:rsidR="007E285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；</w:t>
            </w:r>
          </w:p>
          <w:p w:rsidR="00A86662" w:rsidRDefault="00A86662" w:rsidP="007E285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董事会秘书：杨立望</w:t>
            </w:r>
            <w:r w:rsidR="00743C7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；</w:t>
            </w:r>
          </w:p>
          <w:p w:rsidR="007E2853" w:rsidRPr="007E2853" w:rsidRDefault="007E2853" w:rsidP="007E285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证券事务代表：胡雅伦</w:t>
            </w:r>
            <w:r w:rsidR="00743C7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2E2560" w:rsidTr="00F92860">
        <w:trPr>
          <w:trHeight w:val="1975"/>
        </w:trPr>
        <w:tc>
          <w:tcPr>
            <w:tcW w:w="1217" w:type="pct"/>
            <w:vAlign w:val="center"/>
          </w:tcPr>
          <w:p w:rsidR="00CE135A" w:rsidRDefault="00CE135A" w:rsidP="00CE135A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</w:p>
          <w:p w:rsidR="002E2560" w:rsidRPr="002E2560" w:rsidRDefault="002E2560" w:rsidP="00CE135A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投资者关系活动主要内容介绍</w:t>
            </w:r>
          </w:p>
        </w:tc>
        <w:tc>
          <w:tcPr>
            <w:tcW w:w="3783" w:type="pct"/>
          </w:tcPr>
          <w:p w:rsidR="00530379" w:rsidRDefault="00D5269D" w:rsidP="00530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 w:rsidR="0053037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、</w:t>
            </w:r>
            <w:r w:rsidR="00194270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公司第四季度的订单情况，</w:t>
            </w:r>
            <w:r w:rsidR="00002E58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2021</w:t>
            </w:r>
            <w:r w:rsidR="00A86662" w:rsidRPr="00A8666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  <w:r w:rsidR="00194270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公司</w:t>
            </w:r>
            <w:r w:rsidR="00A86662" w:rsidRPr="00A8666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整体</w:t>
            </w:r>
            <w:r w:rsidR="00194270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业务及</w:t>
            </w:r>
            <w:r w:rsidR="00A86662" w:rsidRPr="00A8666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伺服业务的</w:t>
            </w:r>
            <w:r w:rsidR="00194270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经营</w:t>
            </w:r>
            <w:r w:rsidR="00A86662" w:rsidRPr="00A8666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目标</w:t>
            </w:r>
            <w:r w:rsidR="0067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？</w:t>
            </w:r>
          </w:p>
          <w:p w:rsidR="00530379" w:rsidRDefault="00530379" w:rsidP="00672669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53037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答：</w:t>
            </w:r>
            <w:r w:rsidR="0019427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公司目前经营状况良好，第四季度业务情况延续了三季度的发展趋势。</w:t>
            </w:r>
            <w:r w:rsidR="00163486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2021</w:t>
            </w:r>
            <w:r w:rsidR="00AC7571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年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</w:t>
            </w:r>
            <w:r w:rsidR="00AC7571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将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继续聚焦运动控制行业，坚持直销为主</w:t>
            </w:r>
            <w:r w:rsidR="00163486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、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经销为辅的营销渠道策略，</w:t>
            </w:r>
            <w:r w:rsidR="0030338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继续做</w:t>
            </w:r>
            <w:proofErr w:type="gramStart"/>
            <w:r w:rsidR="0030338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lastRenderedPageBreak/>
              <w:t>强做优步进系统</w:t>
            </w:r>
            <w:proofErr w:type="gramEnd"/>
            <w:r w:rsidR="0030338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和通用控制系统，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大力推广交流伺服和中</w:t>
            </w:r>
            <w:r w:rsidR="00163486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、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小型PLC系列产品及行业解决方案，争取实现大幅高于行业平均水平的增长</w:t>
            </w:r>
            <w:r w:rsidR="00163486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；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伺服产品作为公司未来主要的业绩增长点，预计</w:t>
            </w:r>
            <w:r w:rsidR="00163486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2021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年</w:t>
            </w:r>
            <w:r w:rsidR="00163486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实现</w:t>
            </w:r>
            <w:r w:rsidR="00A8666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同比增长50%以上。</w:t>
            </w:r>
          </w:p>
          <w:p w:rsidR="00D5269D" w:rsidRDefault="00D5269D" w:rsidP="00D526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37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  <w:r w:rsidRPr="0053037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、</w:t>
            </w:r>
            <w:r w:rsidR="00303389" w:rsidRPr="0030338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今年</w:t>
            </w:r>
            <w:r w:rsidR="00303389" w:rsidRPr="0030338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L7/L8</w:t>
            </w:r>
            <w:r w:rsidR="0030338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伺服</w:t>
            </w:r>
            <w:r w:rsidR="002442C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在哪些行业</w:t>
            </w:r>
            <w:r w:rsidR="0030338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实现了成功应用，客户反馈如何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？</w:t>
            </w:r>
          </w:p>
          <w:p w:rsidR="00303389" w:rsidRDefault="00D5269D" w:rsidP="003033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53037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答：</w:t>
            </w:r>
            <w:r w:rsidR="0030338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L7/L8伺服系列产品属于公司伺服主打产品，在下游大部分行业都已得到成功应用，其中在光伏、锂电、物流、机器人等新兴行业实现重大突破，市场及客户反馈良好。</w:t>
            </w:r>
          </w:p>
          <w:p w:rsidR="00B20E52" w:rsidRDefault="00E04BF9" w:rsidP="00B20E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  <w:r w:rsidR="00B20E5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、</w:t>
            </w:r>
            <w:r w:rsidR="00303389" w:rsidRPr="0030338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怎么看待公司的</w:t>
            </w:r>
            <w:r w:rsidR="00AC757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未来</w:t>
            </w:r>
            <w:r w:rsidR="00303389" w:rsidRPr="0030338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盈利能力（毛利率、净利率）</w:t>
            </w:r>
            <w:r w:rsidR="00B20E52" w:rsidRPr="00B20E5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？</w:t>
            </w:r>
          </w:p>
          <w:p w:rsidR="00B20E52" w:rsidRPr="00306CF3" w:rsidRDefault="00B20E52" w:rsidP="00B20E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答：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公司过往多年毛利率及净利率相对平稳，随着公司经营规模不断扩大，供应链管理不断提效，产品技术</w:t>
            </w:r>
            <w:r w:rsidR="00AC7571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不断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升级，预计公司的毛利率及净利率将继续维持在较高水平。</w:t>
            </w:r>
          </w:p>
          <w:p w:rsidR="00E04BF9" w:rsidRDefault="00306CF3" w:rsidP="00E04B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  <w:r w:rsidR="00E04BF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、</w:t>
            </w:r>
            <w:r w:rsidR="00D4586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  <w:r w:rsidR="00D4586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公司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口罩机</w:t>
            </w:r>
            <w:r w:rsidR="00D4586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业务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的占比</w:t>
            </w:r>
            <w:r w:rsidR="00D4586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有多少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？收入和利润的角度，明年这一块怎么看</w:t>
            </w:r>
            <w:r w:rsidR="00E04BF9" w:rsidRPr="00B20E5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？</w:t>
            </w:r>
          </w:p>
          <w:p w:rsidR="00E04BF9" w:rsidRPr="00E04BF9" w:rsidRDefault="00E04BF9" w:rsidP="00B20E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答：</w:t>
            </w:r>
            <w:r w:rsidR="00C45F3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2020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年</w:t>
            </w:r>
            <w:r w:rsidR="00C45F3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</w:t>
            </w:r>
            <w:proofErr w:type="gramStart"/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口罩机</w:t>
            </w:r>
            <w:r w:rsidR="00C45F3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业务</w:t>
            </w:r>
            <w:proofErr w:type="gramEnd"/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收入占</w:t>
            </w:r>
            <w:r w:rsidR="00C45F3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总收入的比重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预计在15%以内，</w:t>
            </w:r>
            <w:r w:rsidR="000B7E44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根据</w:t>
            </w:r>
            <w:r w:rsidR="001305D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目前</w:t>
            </w:r>
            <w:r w:rsidR="006D782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新</w:t>
            </w:r>
            <w:r w:rsidR="0013409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冠</w:t>
            </w:r>
            <w:r w:rsidR="000B7E44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疫情控制情况预测，</w:t>
            </w:r>
            <w:r w:rsidR="00DE575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2021年</w:t>
            </w:r>
            <w:r w:rsidR="000B7E44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预计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这部分业务</w:t>
            </w:r>
            <w:r w:rsidR="000B7E44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会有较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大幅</w:t>
            </w:r>
            <w:r w:rsidR="000B7E44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度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下</w:t>
            </w:r>
            <w:r w:rsidR="00DC34DC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降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，公司</w:t>
            </w:r>
            <w:r w:rsidR="00A87B5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已经充分预测此部分业务下降的影响，并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将通过其他行业</w:t>
            </w:r>
            <w:r w:rsidR="00A87B5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和</w:t>
            </w:r>
            <w:r w:rsidR="004A1245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新兴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业务</w:t>
            </w:r>
            <w:r w:rsidR="003A6AF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的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增长</w:t>
            </w:r>
            <w:r w:rsidR="00A87B5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来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弥补</w:t>
            </w:r>
            <w:r w:rsidR="00A87B5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此部分</w:t>
            </w:r>
            <w:r w:rsidR="00AC7571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缺口</w:t>
            </w:r>
            <w:r w:rsidR="00306CF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。</w:t>
            </w:r>
          </w:p>
          <w:p w:rsidR="00E04BF9" w:rsidRDefault="00302DB6" w:rsidP="00E04B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lastRenderedPageBreak/>
              <w:t>5</w:t>
            </w:r>
            <w:r w:rsidR="00E04BF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、</w:t>
            </w:r>
            <w:r w:rsidR="003D5E02" w:rsidRPr="003D5E0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公司从步进</w:t>
            </w:r>
            <w:r w:rsidR="003D5E0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系统往伺服系统</w:t>
            </w:r>
            <w:r w:rsidR="003D5E02" w:rsidRPr="003D5E0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延伸，相对于其他工控厂商的</w:t>
            </w:r>
            <w:r w:rsidR="003D5E0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优势</w:t>
            </w:r>
            <w:r w:rsidR="00AC757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在</w:t>
            </w:r>
            <w:r w:rsidR="003D5E02" w:rsidRPr="003D5E0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哪些方面？</w:t>
            </w:r>
          </w:p>
          <w:p w:rsidR="00E04BF9" w:rsidRPr="00E04BF9" w:rsidRDefault="00E04BF9" w:rsidP="00E04BF9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53037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答：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公司深耕运动控制行业二十多年，</w:t>
            </w:r>
            <w:r w:rsidR="005C1F01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通过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步进系统</w:t>
            </w:r>
            <w:r w:rsidR="005F537F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、通用运动控制系统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积累了</w:t>
            </w:r>
            <w:r w:rsidR="00C3590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广泛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的客户资源和</w:t>
            </w:r>
            <w:r w:rsidR="003678E6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深厚的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品牌影响力，对行业及客户需求</w:t>
            </w:r>
            <w:r w:rsidR="00C04267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也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有深刻的理解，有利于伺服产品在</w:t>
            </w:r>
            <w:r w:rsidR="00847947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现有</w:t>
            </w:r>
            <w:r w:rsidR="00847947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客户</w:t>
            </w:r>
            <w:r w:rsidR="003D3F3A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及其他新客户</w:t>
            </w:r>
            <w:r w:rsidR="00847947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中</w:t>
            </w:r>
            <w:r w:rsidR="003D3F3A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的</w:t>
            </w:r>
            <w:r w:rsidR="003D5E0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推广</w:t>
            </w:r>
            <w:r w:rsidRPr="0053037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。</w:t>
            </w:r>
          </w:p>
          <w:p w:rsidR="00E04BF9" w:rsidRDefault="00302DB6" w:rsidP="00E04B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6</w:t>
            </w:r>
            <w:r w:rsidR="00E04BF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、</w:t>
            </w:r>
            <w:r w:rsidRPr="00302DB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公司之前为什么会选择直销</w:t>
            </w:r>
            <w:r w:rsidR="006D7828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模式</w:t>
            </w:r>
            <w:r w:rsidRPr="00302DB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，公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司</w:t>
            </w:r>
            <w:r w:rsidR="00EE5DD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营销策略</w:t>
            </w:r>
            <w:r w:rsidR="00E04BF9" w:rsidRPr="00B20E5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？</w:t>
            </w:r>
            <w:r w:rsidR="00E04BF9" w:rsidRPr="001F0774">
              <w:rPr>
                <w:rFonts w:asciiTheme="minorEastAsia" w:hAnsiTheme="minorEastAsia" w:cs="仿宋"/>
                <w:kern w:val="0"/>
                <w:sz w:val="28"/>
                <w:szCs w:val="28"/>
              </w:rPr>
              <w:t xml:space="preserve"> </w:t>
            </w:r>
          </w:p>
          <w:p w:rsidR="00E04BF9" w:rsidRPr="00E04BF9" w:rsidRDefault="00E04BF9" w:rsidP="00EE5D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答：</w:t>
            </w:r>
            <w:r w:rsidR="00EE5DD3" w:rsidRP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公司销售模式是根据下游行业特性、公司经营理念等多方面原因确定</w:t>
            </w:r>
            <w:r w:rsidR="00EC7C2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的</w:t>
            </w:r>
            <w:r w:rsidR="00EE5DD3" w:rsidRP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，直销模式能够更加理解客户需求、更加贴近客户、</w:t>
            </w:r>
            <w:r w:rsidR="006D782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更容易发现客户痛点和进行产品技术微创新、为大客户提供“附加价值”、因此可以获得比经销模式更高的利润回报</w:t>
            </w:r>
            <w:r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。</w:t>
            </w:r>
            <w:r w:rsid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公司通过</w:t>
            </w:r>
            <w:r w:rsidR="006D782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直销大行业大客户为主</w:t>
            </w:r>
            <w:r w:rsid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，</w:t>
            </w:r>
            <w:r w:rsidR="006D782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并以经销中小客户为辅的行业营销模式，</w:t>
            </w:r>
            <w:r w:rsid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组建</w:t>
            </w:r>
            <w:r w:rsidR="006D782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了大</w:t>
            </w:r>
            <w:r w:rsid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行业</w:t>
            </w:r>
            <w:r w:rsidR="006D7828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解决</w:t>
            </w:r>
            <w:r w:rsid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方案团队，参与客户典型应用开发，强化工艺理解，</w:t>
            </w:r>
            <w:proofErr w:type="gramStart"/>
            <w:r w:rsid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实现驱控融合</w:t>
            </w:r>
            <w:proofErr w:type="gramEnd"/>
            <w:r w:rsid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提升</w:t>
            </w:r>
            <w:r w:rsidR="0025791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整体</w:t>
            </w:r>
            <w:r w:rsidR="00EE5DD3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解决方案竞争力，实现大客户的突破和行业快速复制，做大做强。</w:t>
            </w:r>
          </w:p>
          <w:p w:rsidR="004B5D96" w:rsidRDefault="00302DB6" w:rsidP="004B5D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7</w:t>
            </w:r>
            <w:r w:rsidR="004B5D9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、</w:t>
            </w:r>
            <w:r w:rsidR="00672669" w:rsidRPr="0067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长期来看（</w:t>
            </w:r>
            <w:r w:rsidR="00672669" w:rsidRPr="0067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5-10</w:t>
            </w:r>
            <w:r w:rsidR="0067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年）公司想</w:t>
            </w:r>
            <w:r w:rsidR="008D7230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要</w:t>
            </w:r>
            <w:r w:rsidR="0067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成为一家什么样的公司</w:t>
            </w:r>
            <w:r w:rsidR="004B5D96" w:rsidRPr="00B20E5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？</w:t>
            </w:r>
          </w:p>
          <w:p w:rsidR="00D5269D" w:rsidRPr="004B5D96" w:rsidRDefault="004B5D96" w:rsidP="004B5D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B20E52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答：</w:t>
            </w:r>
            <w:r w:rsidR="00672669" w:rsidRPr="0067266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未来5年，公司将通过控制类、伺服系统、步进系统等系列产品及行业解决方案，推动5G、半导体、光伏、锂电、物流、机床、包装、机器人、医疗健康等下游行业发展，并实现公司可持续快速增长。未来10年，公司将聚焦</w:t>
            </w:r>
            <w:r w:rsidR="0067266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智能装备运动控制领域，致力成为中国龙头、世</w:t>
            </w:r>
            <w:r w:rsidR="00672669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lastRenderedPageBreak/>
              <w:t>界一流的运动控制集团</w:t>
            </w:r>
            <w:r w:rsidRPr="004B5D96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2E2560" w:rsidTr="007E2853">
        <w:trPr>
          <w:trHeight w:val="1119"/>
        </w:trPr>
        <w:tc>
          <w:tcPr>
            <w:tcW w:w="1217" w:type="pct"/>
            <w:vAlign w:val="center"/>
          </w:tcPr>
          <w:p w:rsidR="002E2560" w:rsidRPr="002E2560" w:rsidRDefault="002E2560" w:rsidP="002E2560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  <w:r w:rsidRPr="002E2560">
              <w:rPr>
                <w:rFonts w:asciiTheme="minorEastAsia" w:hAnsiTheme="minorEastAsia" w:cs="仿宋" w:hint="eastAsia"/>
                <w:kern w:val="0"/>
                <w:sz w:val="28"/>
                <w:szCs w:val="28"/>
              </w:rPr>
              <w:lastRenderedPageBreak/>
              <w:t>附件清单（如有）</w:t>
            </w:r>
          </w:p>
        </w:tc>
        <w:tc>
          <w:tcPr>
            <w:tcW w:w="3783" w:type="pct"/>
          </w:tcPr>
          <w:p w:rsidR="002E2560" w:rsidRPr="002E2560" w:rsidRDefault="002E2560" w:rsidP="002E25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kern w:val="0"/>
                <w:sz w:val="28"/>
                <w:szCs w:val="28"/>
              </w:rPr>
            </w:pPr>
          </w:p>
        </w:tc>
      </w:tr>
      <w:tr w:rsidR="002E2560" w:rsidTr="007E2853">
        <w:tc>
          <w:tcPr>
            <w:tcW w:w="1217" w:type="pct"/>
            <w:vAlign w:val="center"/>
          </w:tcPr>
          <w:p w:rsidR="002E2560" w:rsidRPr="00821C3F" w:rsidRDefault="002E2560" w:rsidP="002E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21C3F"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日期</w:t>
            </w:r>
          </w:p>
        </w:tc>
        <w:tc>
          <w:tcPr>
            <w:tcW w:w="3783" w:type="pct"/>
          </w:tcPr>
          <w:p w:rsidR="002E2560" w:rsidRPr="00821C3F" w:rsidRDefault="001F0774" w:rsidP="006726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21C3F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2020</w:t>
            </w:r>
            <w:r w:rsidRPr="00821C3F"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 w:rsidR="00D5269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12</w:t>
            </w:r>
            <w:r w:rsidRPr="00821C3F"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 w:rsidR="0067266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29</w:t>
            </w:r>
            <w:r w:rsidRPr="00821C3F"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2E2560" w:rsidRPr="002E2560" w:rsidRDefault="002E2560" w:rsidP="002E2560">
      <w:pPr>
        <w:jc w:val="left"/>
        <w:rPr>
          <w:sz w:val="28"/>
          <w:szCs w:val="28"/>
        </w:rPr>
      </w:pPr>
    </w:p>
    <w:sectPr w:rsidR="002E2560" w:rsidRPr="002E2560" w:rsidSect="002E256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5B" w:rsidRDefault="000D235B" w:rsidP="002E2560">
      <w:r>
        <w:separator/>
      </w:r>
    </w:p>
  </w:endnote>
  <w:endnote w:type="continuationSeparator" w:id="0">
    <w:p w:rsidR="000D235B" w:rsidRDefault="000D235B" w:rsidP="002E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5B" w:rsidRDefault="000D235B" w:rsidP="002E2560">
      <w:r>
        <w:separator/>
      </w:r>
    </w:p>
  </w:footnote>
  <w:footnote w:type="continuationSeparator" w:id="0">
    <w:p w:rsidR="000D235B" w:rsidRDefault="000D235B" w:rsidP="002E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BC7"/>
    <w:multiLevelType w:val="hybridMultilevel"/>
    <w:tmpl w:val="4BAC8020"/>
    <w:lvl w:ilvl="0" w:tplc="CE681B14">
      <w:start w:val="1"/>
      <w:numFmt w:val="decimal"/>
      <w:lvlText w:val="%1、"/>
      <w:lvlJc w:val="left"/>
      <w:pPr>
        <w:ind w:left="720" w:hanging="720"/>
      </w:pPr>
      <w:rPr>
        <w:rFonts w:asciiTheme="minorEastAsia" w:hAnsiTheme="minorEastAsia" w:cs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870C46"/>
    <w:multiLevelType w:val="hybridMultilevel"/>
    <w:tmpl w:val="8FDA04E2"/>
    <w:lvl w:ilvl="0" w:tplc="7DF6B4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D21271"/>
    <w:multiLevelType w:val="hybridMultilevel"/>
    <w:tmpl w:val="C52C9C4C"/>
    <w:lvl w:ilvl="0" w:tplc="B4B2A62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C363A8"/>
    <w:multiLevelType w:val="hybridMultilevel"/>
    <w:tmpl w:val="415498BC"/>
    <w:lvl w:ilvl="0" w:tplc="32BE1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4B32F6"/>
    <w:multiLevelType w:val="hybridMultilevel"/>
    <w:tmpl w:val="723ABD3E"/>
    <w:lvl w:ilvl="0" w:tplc="CE681B14">
      <w:start w:val="1"/>
      <w:numFmt w:val="decimal"/>
      <w:lvlText w:val="%1、"/>
      <w:lvlJc w:val="left"/>
      <w:pPr>
        <w:ind w:left="720" w:hanging="720"/>
      </w:pPr>
      <w:rPr>
        <w:rFonts w:asciiTheme="minorEastAsia" w:hAnsiTheme="minorEastAsia" w:cs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52"/>
    <w:rsid w:val="00002E58"/>
    <w:rsid w:val="0007715F"/>
    <w:rsid w:val="00086511"/>
    <w:rsid w:val="000B34EA"/>
    <w:rsid w:val="000B7E44"/>
    <w:rsid w:val="000D235B"/>
    <w:rsid w:val="001305D0"/>
    <w:rsid w:val="00134098"/>
    <w:rsid w:val="00163486"/>
    <w:rsid w:val="00194270"/>
    <w:rsid w:val="001A21CE"/>
    <w:rsid w:val="001B7CA8"/>
    <w:rsid w:val="001F0774"/>
    <w:rsid w:val="00223560"/>
    <w:rsid w:val="002442C9"/>
    <w:rsid w:val="00257910"/>
    <w:rsid w:val="002D7020"/>
    <w:rsid w:val="002E2560"/>
    <w:rsid w:val="00302DB6"/>
    <w:rsid w:val="00303389"/>
    <w:rsid w:val="00306CF3"/>
    <w:rsid w:val="003678E6"/>
    <w:rsid w:val="003A6AF2"/>
    <w:rsid w:val="003D3F3A"/>
    <w:rsid w:val="003D4F7E"/>
    <w:rsid w:val="003D5E02"/>
    <w:rsid w:val="003D5FF9"/>
    <w:rsid w:val="00491F9F"/>
    <w:rsid w:val="004A1245"/>
    <w:rsid w:val="004B1234"/>
    <w:rsid w:val="004B5D96"/>
    <w:rsid w:val="00530379"/>
    <w:rsid w:val="00570918"/>
    <w:rsid w:val="005C1F01"/>
    <w:rsid w:val="005C4864"/>
    <w:rsid w:val="005F537F"/>
    <w:rsid w:val="0060270A"/>
    <w:rsid w:val="00610C1D"/>
    <w:rsid w:val="00672669"/>
    <w:rsid w:val="006C2D13"/>
    <w:rsid w:val="006D7828"/>
    <w:rsid w:val="00743C72"/>
    <w:rsid w:val="00757507"/>
    <w:rsid w:val="007E2853"/>
    <w:rsid w:val="00800249"/>
    <w:rsid w:val="00804951"/>
    <w:rsid w:val="00821C3F"/>
    <w:rsid w:val="00847947"/>
    <w:rsid w:val="00854952"/>
    <w:rsid w:val="008D7230"/>
    <w:rsid w:val="009334A7"/>
    <w:rsid w:val="009524C0"/>
    <w:rsid w:val="00A86662"/>
    <w:rsid w:val="00A87B58"/>
    <w:rsid w:val="00AC7571"/>
    <w:rsid w:val="00B03211"/>
    <w:rsid w:val="00B20E52"/>
    <w:rsid w:val="00B56B8E"/>
    <w:rsid w:val="00B92846"/>
    <w:rsid w:val="00C04267"/>
    <w:rsid w:val="00C35900"/>
    <w:rsid w:val="00C45F39"/>
    <w:rsid w:val="00C56B80"/>
    <w:rsid w:val="00CA7952"/>
    <w:rsid w:val="00CE135A"/>
    <w:rsid w:val="00D04BD8"/>
    <w:rsid w:val="00D33C06"/>
    <w:rsid w:val="00D45861"/>
    <w:rsid w:val="00D5269D"/>
    <w:rsid w:val="00D93414"/>
    <w:rsid w:val="00DC34DC"/>
    <w:rsid w:val="00DD66E4"/>
    <w:rsid w:val="00DE5753"/>
    <w:rsid w:val="00E04BF9"/>
    <w:rsid w:val="00E37307"/>
    <w:rsid w:val="00E745B8"/>
    <w:rsid w:val="00EC7C29"/>
    <w:rsid w:val="00EE5DD3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560"/>
    <w:rPr>
      <w:sz w:val="18"/>
      <w:szCs w:val="18"/>
    </w:rPr>
  </w:style>
  <w:style w:type="table" w:styleId="a5">
    <w:name w:val="Table Grid"/>
    <w:basedOn w:val="a1"/>
    <w:uiPriority w:val="59"/>
    <w:rsid w:val="002E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85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D66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6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560"/>
    <w:rPr>
      <w:sz w:val="18"/>
      <w:szCs w:val="18"/>
    </w:rPr>
  </w:style>
  <w:style w:type="table" w:styleId="a5">
    <w:name w:val="Table Grid"/>
    <w:basedOn w:val="a1"/>
    <w:uiPriority w:val="59"/>
    <w:rsid w:val="002E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85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D66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6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yalun</cp:lastModifiedBy>
  <cp:revision>4</cp:revision>
  <dcterms:created xsi:type="dcterms:W3CDTF">2020-12-29T14:41:00Z</dcterms:created>
  <dcterms:modified xsi:type="dcterms:W3CDTF">2020-12-29T14:42:00Z</dcterms:modified>
</cp:coreProperties>
</file>