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63" w:rsidRPr="003645D7" w:rsidRDefault="00E67C63" w:rsidP="00F44D58">
      <w:pPr>
        <w:spacing w:beforeLines="50" w:afterLines="50" w:line="400" w:lineRule="exact"/>
        <w:ind w:firstLineChars="98" w:firstLine="236"/>
        <w:rPr>
          <w:rFonts w:ascii="宋体"/>
          <w:b/>
          <w:bCs/>
          <w:iCs/>
          <w:color w:val="000000"/>
          <w:sz w:val="24"/>
        </w:rPr>
      </w:pPr>
      <w:r w:rsidRPr="004604D8">
        <w:rPr>
          <w:rFonts w:ascii="宋体" w:hAnsi="宋体" w:hint="eastAsia"/>
          <w:b/>
          <w:bCs/>
          <w:iCs/>
          <w:color w:val="000000"/>
          <w:sz w:val="24"/>
        </w:rPr>
        <w:t>证券代码：</w:t>
      </w:r>
      <w:r>
        <w:rPr>
          <w:rFonts w:ascii="宋体" w:hAnsi="宋体"/>
          <w:b/>
          <w:bCs/>
          <w:iCs/>
          <w:color w:val="000000"/>
          <w:sz w:val="24"/>
        </w:rPr>
        <w:t>002585</w:t>
      </w:r>
      <w:r w:rsidR="00FA0188">
        <w:rPr>
          <w:rFonts w:ascii="宋体" w:hAnsi="宋体" w:hint="eastAsia"/>
          <w:b/>
          <w:bCs/>
          <w:iCs/>
          <w:color w:val="000000"/>
          <w:sz w:val="24"/>
        </w:rPr>
        <w:t xml:space="preserve">                               </w:t>
      </w:r>
      <w:r w:rsidRPr="004604D8">
        <w:rPr>
          <w:rFonts w:ascii="宋体" w:hAnsi="宋体" w:hint="eastAsia"/>
          <w:b/>
          <w:bCs/>
          <w:iCs/>
          <w:color w:val="000000"/>
          <w:sz w:val="24"/>
        </w:rPr>
        <w:t>证券简称：</w:t>
      </w:r>
      <w:r>
        <w:rPr>
          <w:rFonts w:ascii="宋体" w:hAnsi="宋体" w:hint="eastAsia"/>
          <w:b/>
          <w:bCs/>
          <w:iCs/>
          <w:color w:val="000000"/>
          <w:sz w:val="24"/>
        </w:rPr>
        <w:t>双星新材</w:t>
      </w:r>
    </w:p>
    <w:p w:rsidR="00E67C63" w:rsidRDefault="00E67C63" w:rsidP="00F44D58">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江苏双星彩塑新材料股份有限公司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E67C63" w:rsidRPr="00A94694" w:rsidRDefault="00E67C63" w:rsidP="00F44D58">
      <w:pPr>
        <w:spacing w:beforeLines="50" w:afterLines="50" w:line="360" w:lineRule="auto"/>
        <w:ind w:firstLineChars="2800" w:firstLine="6720"/>
        <w:rPr>
          <w:rFonts w:ascii="宋体"/>
          <w:bCs/>
          <w:iCs/>
          <w:color w:val="000000"/>
          <w:sz w:val="24"/>
        </w:rPr>
      </w:pPr>
      <w:r w:rsidRPr="00A94694">
        <w:rPr>
          <w:rFonts w:ascii="宋体" w:hAnsi="宋体" w:hint="eastAsia"/>
          <w:bCs/>
          <w:iCs/>
          <w:color w:val="000000"/>
          <w:sz w:val="24"/>
        </w:rPr>
        <w:t>编号：</w:t>
      </w:r>
      <w:r w:rsidR="00746B4E">
        <w:rPr>
          <w:rFonts w:ascii="宋体" w:hAnsi="宋体"/>
          <w:bCs/>
          <w:iCs/>
          <w:color w:val="000000"/>
          <w:sz w:val="24"/>
        </w:rPr>
        <w:t>20</w:t>
      </w:r>
      <w:r w:rsidR="000F5C6D">
        <w:rPr>
          <w:rFonts w:ascii="宋体" w:hAnsi="宋体" w:hint="eastAsia"/>
          <w:bCs/>
          <w:iCs/>
          <w:color w:val="000000"/>
          <w:sz w:val="24"/>
        </w:rPr>
        <w:t>20</w:t>
      </w:r>
      <w:r>
        <w:rPr>
          <w:rFonts w:ascii="宋体"/>
          <w:bCs/>
          <w:iCs/>
          <w:color w:val="000000"/>
          <w:sz w:val="24"/>
        </w:rPr>
        <w:t>-0</w:t>
      </w:r>
      <w:r w:rsidR="00FA6AEE">
        <w:rPr>
          <w:rFonts w:ascii="宋体" w:hint="eastAsia"/>
          <w:bCs/>
          <w:iCs/>
          <w:color w:val="000000"/>
          <w:sz w:val="24"/>
        </w:rPr>
        <w:t>1</w:t>
      </w:r>
      <w:r w:rsidR="0086190B">
        <w:rPr>
          <w:rFonts w:ascii="宋体" w:hint="eastAsia"/>
          <w:bCs/>
          <w:iCs/>
          <w:color w:val="000000"/>
          <w:sz w:val="24"/>
        </w:rPr>
        <w:t>7</w:t>
      </w:r>
    </w:p>
    <w:tbl>
      <w:tblPr>
        <w:tblW w:w="90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200"/>
      </w:tblGrid>
      <w:tr w:rsidR="00E67C63" w:rsidRPr="00225DCF" w:rsidTr="0086190B">
        <w:trPr>
          <w:trHeight w:val="2346"/>
          <w:jc w:val="center"/>
        </w:trPr>
        <w:tc>
          <w:tcPr>
            <w:tcW w:w="1800" w:type="dxa"/>
            <w:vAlign w:val="center"/>
          </w:tcPr>
          <w:p w:rsidR="00E67C63" w:rsidRPr="00225DCF" w:rsidRDefault="00E67C63" w:rsidP="00867E09">
            <w:pPr>
              <w:spacing w:line="480" w:lineRule="atLeast"/>
              <w:rPr>
                <w:rFonts w:ascii="宋体"/>
                <w:b/>
                <w:bCs/>
                <w:iCs/>
                <w:color w:val="000000"/>
                <w:sz w:val="24"/>
              </w:rPr>
            </w:pPr>
            <w:r w:rsidRPr="00225DCF">
              <w:rPr>
                <w:rFonts w:ascii="宋体" w:hAnsi="宋体" w:hint="eastAsia"/>
                <w:b/>
                <w:bCs/>
                <w:iCs/>
                <w:color w:val="000000"/>
                <w:sz w:val="24"/>
              </w:rPr>
              <w:t>投资者关系活动类别</w:t>
            </w:r>
          </w:p>
        </w:tc>
        <w:tc>
          <w:tcPr>
            <w:tcW w:w="7200" w:type="dxa"/>
          </w:tcPr>
          <w:p w:rsidR="00E67C63" w:rsidRPr="00225DCF" w:rsidRDefault="008636A1" w:rsidP="00174E09">
            <w:pPr>
              <w:spacing w:line="360" w:lineRule="auto"/>
              <w:rPr>
                <w:rFonts w:ascii="宋体"/>
                <w:bCs/>
                <w:iCs/>
                <w:color w:val="000000"/>
                <w:sz w:val="24"/>
              </w:rPr>
            </w:pPr>
            <w:r w:rsidRPr="00225DCF">
              <w:rPr>
                <w:rFonts w:ascii="宋体" w:hAnsi="宋体"/>
                <w:bCs/>
                <w:iCs/>
                <w:color w:val="000000"/>
                <w:sz w:val="24"/>
              </w:rPr>
              <w:fldChar w:fldCharType="begin"/>
            </w:r>
            <w:r w:rsidR="00BF6471" w:rsidRPr="00225DCF">
              <w:rPr>
                <w:rFonts w:ascii="宋体" w:hAnsi="宋体"/>
                <w:bCs/>
                <w:iCs/>
                <w:color w:val="000000"/>
                <w:sz w:val="24"/>
              </w:rPr>
              <w:instrText xml:space="preserve"> eq \o\ac(</w:instrText>
            </w:r>
            <w:r w:rsidR="00BF6471" w:rsidRPr="00225DCF">
              <w:rPr>
                <w:rFonts w:ascii="宋体" w:hAnsi="宋体" w:hint="eastAsia"/>
                <w:bCs/>
                <w:iCs/>
                <w:color w:val="000000"/>
                <w:sz w:val="24"/>
              </w:rPr>
              <w:instrText>□</w:instrText>
            </w:r>
            <w:r w:rsidR="00BF6471" w:rsidRPr="00225DCF">
              <w:rPr>
                <w:rFonts w:ascii="宋体"/>
                <w:bCs/>
                <w:iCs/>
                <w:color w:val="000000"/>
                <w:sz w:val="24"/>
              </w:rPr>
              <w:instrText>,</w:instrText>
            </w:r>
            <w:r w:rsidR="00BF6471" w:rsidRPr="00174E09">
              <w:rPr>
                <w:rFonts w:ascii="宋体" w:hAnsi="宋体" w:hint="eastAsia"/>
                <w:bCs/>
                <w:iCs/>
                <w:color w:val="000000"/>
                <w:sz w:val="24"/>
              </w:rPr>
              <w:instrText>√</w:instrText>
            </w:r>
            <w:r w:rsidR="00BF6471" w:rsidRPr="00225DCF">
              <w:rPr>
                <w:rFonts w:ascii="宋体" w:hAnsi="宋体"/>
                <w:bCs/>
                <w:iCs/>
                <w:color w:val="000000"/>
                <w:sz w:val="24"/>
              </w:rPr>
              <w:instrText>)</w:instrText>
            </w:r>
            <w:r w:rsidRPr="00225DCF">
              <w:rPr>
                <w:rFonts w:ascii="宋体" w:hAnsi="宋体"/>
                <w:bCs/>
                <w:iCs/>
                <w:color w:val="000000"/>
                <w:sz w:val="24"/>
              </w:rPr>
              <w:fldChar w:fldCharType="end"/>
            </w:r>
            <w:r w:rsidR="00E67C63" w:rsidRPr="00174E09">
              <w:rPr>
                <w:rFonts w:ascii="宋体" w:hAnsi="宋体" w:hint="eastAsia"/>
                <w:bCs/>
                <w:iCs/>
                <w:color w:val="000000"/>
                <w:sz w:val="24"/>
              </w:rPr>
              <w:t>特定对象调研</w:t>
            </w:r>
            <w:r w:rsidR="00FA0188">
              <w:rPr>
                <w:rFonts w:ascii="宋体" w:hAnsi="宋体" w:hint="eastAsia"/>
                <w:bCs/>
                <w:iCs/>
                <w:color w:val="000000"/>
                <w:sz w:val="24"/>
              </w:rPr>
              <w:t xml:space="preserve">                   </w:t>
            </w:r>
            <w:r w:rsidR="00E67C63" w:rsidRPr="00225DCF">
              <w:rPr>
                <w:rFonts w:ascii="宋体" w:hAnsi="宋体" w:hint="eastAsia"/>
                <w:bCs/>
                <w:iCs/>
                <w:color w:val="000000"/>
                <w:sz w:val="24"/>
              </w:rPr>
              <w:t>□</w:t>
            </w:r>
            <w:r w:rsidR="00E67C63" w:rsidRPr="00174E09">
              <w:rPr>
                <w:rFonts w:ascii="宋体" w:hAnsi="宋体" w:hint="eastAsia"/>
                <w:bCs/>
                <w:iCs/>
                <w:color w:val="000000"/>
                <w:sz w:val="24"/>
              </w:rPr>
              <w:t>分析师会议</w:t>
            </w:r>
          </w:p>
          <w:p w:rsidR="00E67C63" w:rsidRPr="00225DCF" w:rsidRDefault="00E67C63" w:rsidP="00174E09">
            <w:pPr>
              <w:spacing w:line="360" w:lineRule="auto"/>
              <w:rPr>
                <w:rFonts w:ascii="宋体"/>
                <w:bCs/>
                <w:iCs/>
                <w:color w:val="000000"/>
                <w:sz w:val="24"/>
              </w:rPr>
            </w:pPr>
            <w:r w:rsidRPr="00225DCF">
              <w:rPr>
                <w:rFonts w:ascii="宋体" w:hAnsi="宋体" w:hint="eastAsia"/>
                <w:bCs/>
                <w:iCs/>
                <w:color w:val="000000"/>
                <w:sz w:val="24"/>
              </w:rPr>
              <w:t>□</w:t>
            </w:r>
            <w:r w:rsidRPr="00174E09">
              <w:rPr>
                <w:rFonts w:ascii="宋体" w:hAnsi="宋体" w:hint="eastAsia"/>
                <w:bCs/>
                <w:iCs/>
                <w:color w:val="000000"/>
                <w:sz w:val="24"/>
              </w:rPr>
              <w:t>媒体采访</w:t>
            </w:r>
            <w:r w:rsidR="00FA0188">
              <w:rPr>
                <w:rFonts w:ascii="宋体" w:hAnsi="宋体" w:hint="eastAsia"/>
                <w:bCs/>
                <w:iCs/>
                <w:color w:val="000000"/>
                <w:sz w:val="24"/>
              </w:rPr>
              <w:t xml:space="preserve">                       </w:t>
            </w:r>
            <w:r w:rsidRPr="00225DCF">
              <w:rPr>
                <w:rFonts w:ascii="宋体" w:hAnsi="宋体" w:hint="eastAsia"/>
                <w:bCs/>
                <w:iCs/>
                <w:color w:val="000000"/>
                <w:sz w:val="24"/>
              </w:rPr>
              <w:t>□</w:t>
            </w:r>
            <w:r w:rsidRPr="00174E09">
              <w:rPr>
                <w:rFonts w:ascii="宋体" w:hAnsi="宋体" w:hint="eastAsia"/>
                <w:bCs/>
                <w:iCs/>
                <w:color w:val="000000"/>
                <w:sz w:val="24"/>
              </w:rPr>
              <w:t>业绩说明会</w:t>
            </w:r>
          </w:p>
          <w:p w:rsidR="00E67C63" w:rsidRPr="00225DCF" w:rsidRDefault="00E67C63" w:rsidP="00174E09">
            <w:pPr>
              <w:spacing w:line="360" w:lineRule="auto"/>
              <w:rPr>
                <w:rFonts w:ascii="宋体"/>
                <w:bCs/>
                <w:iCs/>
                <w:color w:val="000000"/>
                <w:sz w:val="24"/>
              </w:rPr>
            </w:pPr>
            <w:r w:rsidRPr="00225DCF">
              <w:rPr>
                <w:rFonts w:ascii="宋体" w:hAnsi="宋体" w:hint="eastAsia"/>
                <w:bCs/>
                <w:iCs/>
                <w:color w:val="000000"/>
                <w:sz w:val="24"/>
              </w:rPr>
              <w:t>□</w:t>
            </w:r>
            <w:r w:rsidRPr="00174E09">
              <w:rPr>
                <w:rFonts w:ascii="宋体" w:hAnsi="宋体" w:hint="eastAsia"/>
                <w:bCs/>
                <w:iCs/>
                <w:color w:val="000000"/>
                <w:sz w:val="24"/>
              </w:rPr>
              <w:t>新闻发布会</w:t>
            </w:r>
            <w:r w:rsidR="00FA0188">
              <w:rPr>
                <w:rFonts w:ascii="宋体" w:hAnsi="宋体" w:hint="eastAsia"/>
                <w:bCs/>
                <w:iCs/>
                <w:color w:val="000000"/>
                <w:sz w:val="24"/>
              </w:rPr>
              <w:t xml:space="preserve">                     </w:t>
            </w:r>
            <w:r w:rsidRPr="00225DCF">
              <w:rPr>
                <w:rFonts w:ascii="宋体" w:hAnsi="宋体" w:hint="eastAsia"/>
                <w:bCs/>
                <w:iCs/>
                <w:color w:val="000000"/>
                <w:sz w:val="24"/>
              </w:rPr>
              <w:t>□</w:t>
            </w:r>
            <w:r w:rsidRPr="00174E09">
              <w:rPr>
                <w:rFonts w:ascii="宋体" w:hAnsi="宋体" w:hint="eastAsia"/>
                <w:bCs/>
                <w:iCs/>
                <w:color w:val="000000"/>
                <w:sz w:val="24"/>
              </w:rPr>
              <w:t>路演活动</w:t>
            </w:r>
          </w:p>
          <w:p w:rsidR="00E67C63" w:rsidRPr="00225DCF" w:rsidRDefault="008636A1" w:rsidP="00174E09">
            <w:pPr>
              <w:spacing w:line="360" w:lineRule="auto"/>
              <w:rPr>
                <w:rFonts w:ascii="宋体"/>
                <w:bCs/>
                <w:iCs/>
                <w:color w:val="000000"/>
                <w:sz w:val="24"/>
              </w:rPr>
            </w:pPr>
            <w:r w:rsidRPr="00225DCF">
              <w:rPr>
                <w:rFonts w:ascii="宋体" w:hAnsi="宋体"/>
                <w:bCs/>
                <w:iCs/>
                <w:color w:val="000000"/>
                <w:sz w:val="24"/>
              </w:rPr>
              <w:fldChar w:fldCharType="begin"/>
            </w:r>
            <w:r w:rsidR="00E31828" w:rsidRPr="00225DCF">
              <w:rPr>
                <w:rFonts w:ascii="宋体" w:hAnsi="宋体"/>
                <w:bCs/>
                <w:iCs/>
                <w:color w:val="000000"/>
                <w:sz w:val="24"/>
              </w:rPr>
              <w:instrText xml:space="preserve"> eq \o\ac(</w:instrText>
            </w:r>
            <w:r w:rsidR="00E31828" w:rsidRPr="00225DCF">
              <w:rPr>
                <w:rFonts w:ascii="宋体" w:hAnsi="宋体" w:hint="eastAsia"/>
                <w:bCs/>
                <w:iCs/>
                <w:color w:val="000000"/>
                <w:sz w:val="24"/>
              </w:rPr>
              <w:instrText>□</w:instrText>
            </w:r>
            <w:r w:rsidR="00E31828" w:rsidRPr="00225DCF">
              <w:rPr>
                <w:rFonts w:ascii="宋体"/>
                <w:bCs/>
                <w:iCs/>
                <w:color w:val="000000"/>
                <w:sz w:val="24"/>
              </w:rPr>
              <w:instrText>,</w:instrText>
            </w:r>
            <w:r w:rsidR="00E31828" w:rsidRPr="00174E09">
              <w:rPr>
                <w:rFonts w:ascii="宋体" w:hAnsi="宋体" w:hint="eastAsia"/>
                <w:bCs/>
                <w:iCs/>
                <w:color w:val="000000"/>
                <w:sz w:val="24"/>
              </w:rPr>
              <w:instrText>√</w:instrText>
            </w:r>
            <w:r w:rsidR="00E31828" w:rsidRPr="00225DCF">
              <w:rPr>
                <w:rFonts w:ascii="宋体" w:hAnsi="宋体"/>
                <w:bCs/>
                <w:iCs/>
                <w:color w:val="000000"/>
                <w:sz w:val="24"/>
              </w:rPr>
              <w:instrText>)</w:instrText>
            </w:r>
            <w:r w:rsidRPr="00225DCF">
              <w:rPr>
                <w:rFonts w:ascii="宋体" w:hAnsi="宋体"/>
                <w:bCs/>
                <w:iCs/>
                <w:color w:val="000000"/>
                <w:sz w:val="24"/>
              </w:rPr>
              <w:fldChar w:fldCharType="end"/>
            </w:r>
            <w:r w:rsidR="00E67C63" w:rsidRPr="00174E09">
              <w:rPr>
                <w:rFonts w:ascii="宋体" w:hAnsi="宋体" w:hint="eastAsia"/>
                <w:bCs/>
                <w:iCs/>
                <w:color w:val="000000"/>
                <w:sz w:val="24"/>
              </w:rPr>
              <w:t>现场参观</w:t>
            </w:r>
            <w:r w:rsidR="00FA0188">
              <w:rPr>
                <w:rFonts w:ascii="宋体" w:hAnsi="宋体" w:hint="eastAsia"/>
                <w:bCs/>
                <w:iCs/>
                <w:color w:val="000000"/>
                <w:sz w:val="24"/>
              </w:rPr>
              <w:t xml:space="preserve">                      </w:t>
            </w:r>
            <w:r w:rsidR="00FA0188">
              <w:rPr>
                <w:rFonts w:ascii="宋体" w:hint="eastAsia"/>
                <w:bCs/>
                <w:iCs/>
                <w:color w:val="000000"/>
                <w:sz w:val="24"/>
              </w:rPr>
              <w:t xml:space="preserve"> </w:t>
            </w:r>
            <w:r w:rsidR="00BF6471" w:rsidRPr="00225DCF">
              <w:rPr>
                <w:rFonts w:ascii="宋体" w:hAnsi="宋体" w:hint="eastAsia"/>
                <w:bCs/>
                <w:iCs/>
                <w:color w:val="000000"/>
                <w:sz w:val="24"/>
              </w:rPr>
              <w:t>□</w:t>
            </w:r>
            <w:r w:rsidR="000F5C6D">
              <w:rPr>
                <w:rFonts w:ascii="宋体" w:hAnsi="宋体" w:hint="eastAsia"/>
                <w:bCs/>
                <w:iCs/>
                <w:color w:val="000000"/>
                <w:sz w:val="24"/>
              </w:rPr>
              <w:t>电话会议</w:t>
            </w:r>
          </w:p>
          <w:p w:rsidR="00E67C63" w:rsidRPr="00225DCF" w:rsidRDefault="00E67C63" w:rsidP="00174E09">
            <w:pPr>
              <w:spacing w:line="360" w:lineRule="auto"/>
              <w:rPr>
                <w:rFonts w:ascii="宋体"/>
                <w:bCs/>
                <w:iCs/>
                <w:color w:val="000000"/>
                <w:sz w:val="24"/>
              </w:rPr>
            </w:pPr>
            <w:r w:rsidRPr="00225DCF">
              <w:rPr>
                <w:rFonts w:ascii="宋体" w:hAnsi="宋体" w:hint="eastAsia"/>
                <w:bCs/>
                <w:iCs/>
                <w:color w:val="000000"/>
                <w:sz w:val="24"/>
              </w:rPr>
              <w:t>□</w:t>
            </w:r>
            <w:r w:rsidRPr="00174E09">
              <w:rPr>
                <w:rFonts w:ascii="宋体" w:hAnsi="宋体" w:hint="eastAsia"/>
                <w:bCs/>
                <w:iCs/>
                <w:color w:val="000000"/>
                <w:sz w:val="24"/>
              </w:rPr>
              <w:t>其他（请文字说明其他活动内容）</w:t>
            </w:r>
          </w:p>
        </w:tc>
      </w:tr>
      <w:tr w:rsidR="00E67C63" w:rsidRPr="00225DCF" w:rsidTr="0086190B">
        <w:trPr>
          <w:trHeight w:val="1982"/>
          <w:jc w:val="center"/>
        </w:trPr>
        <w:tc>
          <w:tcPr>
            <w:tcW w:w="1800" w:type="dxa"/>
            <w:vAlign w:val="center"/>
          </w:tcPr>
          <w:p w:rsidR="00E67C63" w:rsidRPr="00225DCF" w:rsidRDefault="00E67C63" w:rsidP="00867E09">
            <w:pPr>
              <w:spacing w:line="480" w:lineRule="atLeast"/>
              <w:rPr>
                <w:rFonts w:ascii="宋体"/>
                <w:b/>
                <w:bCs/>
                <w:iCs/>
                <w:color w:val="000000"/>
                <w:sz w:val="24"/>
              </w:rPr>
            </w:pPr>
            <w:r w:rsidRPr="00225DCF">
              <w:rPr>
                <w:rFonts w:ascii="宋体" w:hAnsi="宋体" w:hint="eastAsia"/>
                <w:b/>
                <w:bCs/>
                <w:iCs/>
                <w:color w:val="000000"/>
                <w:sz w:val="24"/>
              </w:rPr>
              <w:t>参与单位名称及人员姓名</w:t>
            </w:r>
          </w:p>
        </w:tc>
        <w:tc>
          <w:tcPr>
            <w:tcW w:w="7200" w:type="dxa"/>
            <w:vAlign w:val="center"/>
          </w:tcPr>
          <w:p w:rsidR="007C627B" w:rsidRPr="003F17A5" w:rsidRDefault="00F44D58" w:rsidP="005A2AF0">
            <w:pPr>
              <w:spacing w:line="480" w:lineRule="atLeast"/>
              <w:rPr>
                <w:rFonts w:ascii="宋体" w:hAnsi="宋体"/>
                <w:bCs/>
                <w:iCs/>
                <w:color w:val="000000"/>
                <w:sz w:val="24"/>
              </w:rPr>
            </w:pPr>
            <w:r>
              <w:rPr>
                <w:rFonts w:ascii="宋体" w:hAnsi="宋体" w:hint="eastAsia"/>
                <w:bCs/>
                <w:iCs/>
                <w:color w:val="000000"/>
                <w:sz w:val="24"/>
              </w:rPr>
              <w:t>深圳冠泓基金有限公司</w:t>
            </w:r>
            <w:r w:rsidR="007C627B" w:rsidRPr="003F17A5">
              <w:rPr>
                <w:rFonts w:ascii="宋体" w:hAnsi="宋体" w:hint="eastAsia"/>
                <w:bCs/>
                <w:iCs/>
                <w:color w:val="000000"/>
                <w:sz w:val="24"/>
              </w:rPr>
              <w:t>—</w:t>
            </w:r>
            <w:r>
              <w:rPr>
                <w:rFonts w:ascii="宋体" w:hAnsi="宋体" w:hint="eastAsia"/>
                <w:bCs/>
                <w:iCs/>
                <w:color w:val="000000"/>
                <w:sz w:val="24"/>
              </w:rPr>
              <w:t>熊鹏</w:t>
            </w:r>
          </w:p>
          <w:p w:rsidR="007C627B" w:rsidRPr="003F17A5" w:rsidRDefault="00F44D58" w:rsidP="005A2AF0">
            <w:pPr>
              <w:spacing w:line="480" w:lineRule="atLeast"/>
              <w:rPr>
                <w:rFonts w:ascii="宋体" w:hAnsi="宋体"/>
                <w:bCs/>
                <w:iCs/>
                <w:color w:val="000000"/>
                <w:sz w:val="24"/>
              </w:rPr>
            </w:pPr>
            <w:r>
              <w:rPr>
                <w:rFonts w:ascii="宋体" w:hAnsi="宋体" w:hint="eastAsia"/>
                <w:bCs/>
                <w:iCs/>
                <w:color w:val="000000"/>
                <w:sz w:val="24"/>
              </w:rPr>
              <w:t>个人投资者</w:t>
            </w:r>
            <w:r w:rsidR="007C627B" w:rsidRPr="003F17A5">
              <w:rPr>
                <w:rFonts w:ascii="宋体" w:hAnsi="宋体" w:hint="eastAsia"/>
                <w:bCs/>
                <w:iCs/>
                <w:color w:val="000000"/>
                <w:sz w:val="24"/>
              </w:rPr>
              <w:t>—</w:t>
            </w:r>
            <w:r>
              <w:rPr>
                <w:rFonts w:ascii="宋体" w:hAnsi="宋体" w:hint="eastAsia"/>
                <w:bCs/>
                <w:iCs/>
                <w:color w:val="000000"/>
                <w:sz w:val="24"/>
              </w:rPr>
              <w:t>韩光胜</w:t>
            </w:r>
          </w:p>
          <w:p w:rsidR="003F17A5" w:rsidRPr="00CE733C" w:rsidRDefault="00F44D58" w:rsidP="00F44D58">
            <w:pPr>
              <w:spacing w:line="480" w:lineRule="atLeast"/>
              <w:rPr>
                <w:rFonts w:ascii="宋体" w:hAnsi="宋体"/>
                <w:bCs/>
                <w:iCs/>
                <w:color w:val="000000"/>
                <w:sz w:val="24"/>
              </w:rPr>
            </w:pPr>
            <w:r>
              <w:rPr>
                <w:rFonts w:ascii="宋体" w:hAnsi="宋体" w:hint="eastAsia"/>
                <w:bCs/>
                <w:iCs/>
                <w:color w:val="000000"/>
                <w:sz w:val="24"/>
              </w:rPr>
              <w:t>个人投资者</w:t>
            </w:r>
            <w:r w:rsidR="007C627B" w:rsidRPr="003F17A5">
              <w:rPr>
                <w:rFonts w:ascii="宋体" w:hAnsi="宋体" w:hint="eastAsia"/>
                <w:bCs/>
                <w:iCs/>
                <w:color w:val="000000"/>
                <w:sz w:val="24"/>
              </w:rPr>
              <w:t>—</w:t>
            </w:r>
            <w:r>
              <w:rPr>
                <w:rFonts w:ascii="宋体" w:hAnsi="宋体" w:hint="eastAsia"/>
                <w:bCs/>
                <w:iCs/>
                <w:color w:val="000000"/>
                <w:sz w:val="24"/>
              </w:rPr>
              <w:t>钟晓宇</w:t>
            </w:r>
          </w:p>
        </w:tc>
      </w:tr>
      <w:tr w:rsidR="00E67C63" w:rsidRPr="00225DCF" w:rsidTr="0086190B">
        <w:trPr>
          <w:trHeight w:val="551"/>
          <w:jc w:val="center"/>
        </w:trPr>
        <w:tc>
          <w:tcPr>
            <w:tcW w:w="1800" w:type="dxa"/>
            <w:vAlign w:val="center"/>
          </w:tcPr>
          <w:p w:rsidR="00E67C63" w:rsidRPr="00225DCF" w:rsidRDefault="00E67C63" w:rsidP="00867E09">
            <w:pPr>
              <w:spacing w:line="480" w:lineRule="atLeast"/>
              <w:jc w:val="center"/>
              <w:rPr>
                <w:rFonts w:ascii="宋体"/>
                <w:b/>
                <w:bCs/>
                <w:iCs/>
                <w:color w:val="000000"/>
                <w:sz w:val="24"/>
              </w:rPr>
            </w:pPr>
            <w:r w:rsidRPr="00225DCF">
              <w:rPr>
                <w:rFonts w:ascii="宋体" w:hAnsi="宋体" w:hint="eastAsia"/>
                <w:b/>
                <w:bCs/>
                <w:iCs/>
                <w:color w:val="000000"/>
                <w:sz w:val="24"/>
              </w:rPr>
              <w:t>时间</w:t>
            </w:r>
          </w:p>
        </w:tc>
        <w:tc>
          <w:tcPr>
            <w:tcW w:w="7200" w:type="dxa"/>
            <w:vAlign w:val="center"/>
          </w:tcPr>
          <w:p w:rsidR="00E67C63" w:rsidRPr="00225DCF" w:rsidRDefault="00746B4E" w:rsidP="0086190B">
            <w:pPr>
              <w:spacing w:line="480" w:lineRule="atLeast"/>
              <w:rPr>
                <w:rFonts w:ascii="宋体"/>
                <w:bCs/>
                <w:iCs/>
                <w:color w:val="000000"/>
                <w:sz w:val="24"/>
              </w:rPr>
            </w:pPr>
            <w:r>
              <w:rPr>
                <w:rFonts w:ascii="宋体" w:hAnsi="宋体"/>
                <w:bCs/>
                <w:iCs/>
                <w:color w:val="000000"/>
                <w:sz w:val="24"/>
              </w:rPr>
              <w:t>2</w:t>
            </w:r>
            <w:r w:rsidR="000F5C6D">
              <w:rPr>
                <w:rFonts w:ascii="宋体" w:hAnsi="宋体" w:hint="eastAsia"/>
                <w:bCs/>
                <w:iCs/>
                <w:color w:val="000000"/>
                <w:sz w:val="24"/>
              </w:rPr>
              <w:t>020</w:t>
            </w:r>
            <w:r w:rsidR="00E67C63" w:rsidRPr="00225DCF">
              <w:rPr>
                <w:rFonts w:ascii="宋体" w:hAnsi="宋体" w:hint="eastAsia"/>
                <w:bCs/>
                <w:iCs/>
                <w:color w:val="000000"/>
                <w:sz w:val="24"/>
              </w:rPr>
              <w:t>年</w:t>
            </w:r>
            <w:r w:rsidR="008F02EF">
              <w:rPr>
                <w:rFonts w:ascii="宋体" w:hAnsi="宋体" w:hint="eastAsia"/>
                <w:bCs/>
                <w:iCs/>
                <w:color w:val="000000"/>
                <w:sz w:val="24"/>
              </w:rPr>
              <w:t>12</w:t>
            </w:r>
            <w:r w:rsidR="00E67C63" w:rsidRPr="00225DCF">
              <w:rPr>
                <w:rFonts w:ascii="宋体" w:hAnsi="宋体" w:hint="eastAsia"/>
                <w:bCs/>
                <w:iCs/>
                <w:color w:val="000000"/>
                <w:sz w:val="24"/>
              </w:rPr>
              <w:t>月</w:t>
            </w:r>
            <w:r w:rsidR="0086190B">
              <w:rPr>
                <w:rFonts w:ascii="宋体" w:hAnsi="宋体" w:hint="eastAsia"/>
                <w:bCs/>
                <w:iCs/>
                <w:color w:val="000000"/>
                <w:sz w:val="24"/>
              </w:rPr>
              <w:t>30</w:t>
            </w:r>
            <w:r w:rsidR="00E67C63" w:rsidRPr="00225DCF">
              <w:rPr>
                <w:rFonts w:ascii="宋体" w:hAnsi="宋体" w:hint="eastAsia"/>
                <w:bCs/>
                <w:iCs/>
                <w:color w:val="000000"/>
                <w:sz w:val="24"/>
              </w:rPr>
              <w:t>日</w:t>
            </w:r>
          </w:p>
        </w:tc>
      </w:tr>
      <w:tr w:rsidR="00E67C63" w:rsidRPr="00225DCF" w:rsidTr="0086190B">
        <w:trPr>
          <w:trHeight w:val="558"/>
          <w:jc w:val="center"/>
        </w:trPr>
        <w:tc>
          <w:tcPr>
            <w:tcW w:w="1800" w:type="dxa"/>
            <w:vAlign w:val="center"/>
          </w:tcPr>
          <w:p w:rsidR="00E67C63" w:rsidRPr="00225DCF" w:rsidRDefault="00E67C63" w:rsidP="00867E09">
            <w:pPr>
              <w:spacing w:line="480" w:lineRule="atLeast"/>
              <w:jc w:val="center"/>
              <w:rPr>
                <w:rFonts w:ascii="宋体"/>
                <w:b/>
                <w:bCs/>
                <w:iCs/>
                <w:color w:val="000000"/>
                <w:sz w:val="24"/>
              </w:rPr>
            </w:pPr>
            <w:r w:rsidRPr="00225DCF">
              <w:rPr>
                <w:rFonts w:ascii="宋体" w:hAnsi="宋体" w:hint="eastAsia"/>
                <w:b/>
                <w:bCs/>
                <w:iCs/>
                <w:color w:val="000000"/>
                <w:sz w:val="24"/>
              </w:rPr>
              <w:t>地点</w:t>
            </w:r>
          </w:p>
        </w:tc>
        <w:tc>
          <w:tcPr>
            <w:tcW w:w="7200" w:type="dxa"/>
            <w:vAlign w:val="center"/>
          </w:tcPr>
          <w:p w:rsidR="00E67C63" w:rsidRPr="00225DCF" w:rsidRDefault="0086190B" w:rsidP="00185EFC">
            <w:pPr>
              <w:spacing w:line="480" w:lineRule="atLeast"/>
              <w:rPr>
                <w:rFonts w:ascii="宋体"/>
                <w:bCs/>
                <w:iCs/>
                <w:color w:val="000000"/>
                <w:sz w:val="24"/>
              </w:rPr>
            </w:pPr>
            <w:r>
              <w:rPr>
                <w:rFonts w:ascii="宋体" w:hAnsi="宋体" w:hint="eastAsia"/>
                <w:bCs/>
                <w:iCs/>
                <w:color w:val="000000"/>
                <w:sz w:val="24"/>
              </w:rPr>
              <w:t>二</w:t>
            </w:r>
            <w:r w:rsidR="00805803">
              <w:rPr>
                <w:rFonts w:ascii="宋体" w:hAnsi="宋体" w:hint="eastAsia"/>
                <w:bCs/>
                <w:iCs/>
                <w:color w:val="000000"/>
                <w:sz w:val="24"/>
              </w:rPr>
              <w:t>楼</w:t>
            </w:r>
            <w:r w:rsidR="00805803" w:rsidRPr="00225DCF">
              <w:rPr>
                <w:rFonts w:ascii="宋体" w:hAnsi="宋体" w:hint="eastAsia"/>
                <w:bCs/>
                <w:iCs/>
                <w:color w:val="000000"/>
                <w:sz w:val="24"/>
              </w:rPr>
              <w:t>会议室</w:t>
            </w:r>
          </w:p>
        </w:tc>
      </w:tr>
      <w:tr w:rsidR="00E67C63" w:rsidRPr="00225DCF" w:rsidTr="0086190B">
        <w:trPr>
          <w:trHeight w:val="1120"/>
          <w:jc w:val="center"/>
        </w:trPr>
        <w:tc>
          <w:tcPr>
            <w:tcW w:w="1800" w:type="dxa"/>
            <w:vAlign w:val="center"/>
          </w:tcPr>
          <w:p w:rsidR="00E67C63" w:rsidRPr="00225DCF" w:rsidRDefault="00E67C63" w:rsidP="00867E09">
            <w:pPr>
              <w:spacing w:line="480" w:lineRule="atLeast"/>
              <w:rPr>
                <w:rFonts w:ascii="宋体"/>
                <w:b/>
                <w:bCs/>
                <w:iCs/>
                <w:color w:val="000000"/>
                <w:sz w:val="24"/>
              </w:rPr>
            </w:pPr>
            <w:r w:rsidRPr="00225DCF">
              <w:rPr>
                <w:rFonts w:ascii="宋体" w:hAnsi="宋体" w:hint="eastAsia"/>
                <w:b/>
                <w:bCs/>
                <w:iCs/>
                <w:color w:val="000000"/>
                <w:sz w:val="24"/>
              </w:rPr>
              <w:t>上市公司接待人员姓名</w:t>
            </w:r>
          </w:p>
        </w:tc>
        <w:tc>
          <w:tcPr>
            <w:tcW w:w="7200" w:type="dxa"/>
            <w:vAlign w:val="center"/>
          </w:tcPr>
          <w:p w:rsidR="00E124EC" w:rsidRDefault="0086190B" w:rsidP="00805803">
            <w:pPr>
              <w:spacing w:line="480" w:lineRule="atLeast"/>
              <w:rPr>
                <w:rFonts w:ascii="宋体" w:hAnsi="宋体"/>
                <w:bCs/>
                <w:iCs/>
                <w:color w:val="000000"/>
                <w:sz w:val="24"/>
              </w:rPr>
            </w:pPr>
            <w:r>
              <w:rPr>
                <w:rFonts w:ascii="宋体" w:hAnsi="宋体" w:hint="eastAsia"/>
                <w:bCs/>
                <w:iCs/>
                <w:color w:val="000000"/>
                <w:sz w:val="24"/>
              </w:rPr>
              <w:t>董事会秘书</w:t>
            </w:r>
            <w:r w:rsidR="00E124EC">
              <w:rPr>
                <w:rFonts w:ascii="宋体" w:hAnsi="宋体" w:hint="eastAsia"/>
                <w:bCs/>
                <w:iCs/>
                <w:color w:val="000000"/>
                <w:sz w:val="24"/>
              </w:rPr>
              <w:t>：</w:t>
            </w:r>
            <w:r>
              <w:rPr>
                <w:rFonts w:ascii="宋体" w:hAnsi="宋体" w:hint="eastAsia"/>
                <w:bCs/>
                <w:iCs/>
                <w:color w:val="000000"/>
                <w:sz w:val="24"/>
              </w:rPr>
              <w:t>吴迪</w:t>
            </w:r>
          </w:p>
          <w:p w:rsidR="00867E09" w:rsidRPr="004156D5" w:rsidRDefault="00805803" w:rsidP="00805803">
            <w:pPr>
              <w:spacing w:line="480" w:lineRule="atLeast"/>
              <w:rPr>
                <w:rFonts w:ascii="宋体" w:hAnsi="宋体"/>
                <w:bCs/>
                <w:iCs/>
                <w:color w:val="000000"/>
                <w:sz w:val="24"/>
              </w:rPr>
            </w:pPr>
            <w:r>
              <w:rPr>
                <w:rFonts w:ascii="宋体" w:hAnsi="宋体" w:hint="eastAsia"/>
                <w:bCs/>
                <w:iCs/>
                <w:color w:val="000000"/>
                <w:sz w:val="24"/>
              </w:rPr>
              <w:t>证券事务代表：花蕾</w:t>
            </w:r>
          </w:p>
        </w:tc>
        <w:bookmarkStart w:id="0" w:name="_GoBack"/>
        <w:bookmarkEnd w:id="0"/>
      </w:tr>
      <w:tr w:rsidR="00E67C63" w:rsidRPr="00225DCF" w:rsidTr="0086190B">
        <w:trPr>
          <w:trHeight w:val="421"/>
          <w:jc w:val="center"/>
        </w:trPr>
        <w:tc>
          <w:tcPr>
            <w:tcW w:w="1800" w:type="dxa"/>
            <w:vAlign w:val="center"/>
          </w:tcPr>
          <w:p w:rsidR="00E67C63" w:rsidRPr="00225DCF" w:rsidRDefault="00E67C63" w:rsidP="00867E09">
            <w:pPr>
              <w:spacing w:line="480" w:lineRule="atLeast"/>
              <w:rPr>
                <w:rFonts w:ascii="宋体"/>
                <w:b/>
                <w:bCs/>
                <w:iCs/>
                <w:color w:val="000000"/>
                <w:sz w:val="24"/>
              </w:rPr>
            </w:pPr>
            <w:r w:rsidRPr="00225DCF">
              <w:rPr>
                <w:rFonts w:ascii="宋体" w:hAnsi="宋体" w:hint="eastAsia"/>
                <w:b/>
                <w:bCs/>
                <w:iCs/>
                <w:color w:val="000000"/>
                <w:sz w:val="24"/>
              </w:rPr>
              <w:t>投资者关系活动主要内容介绍</w:t>
            </w:r>
          </w:p>
          <w:p w:rsidR="00E67C63" w:rsidRPr="00225DCF" w:rsidRDefault="00E67C63" w:rsidP="00867E09">
            <w:pPr>
              <w:spacing w:line="480" w:lineRule="atLeast"/>
              <w:rPr>
                <w:rFonts w:ascii="宋体"/>
                <w:b/>
                <w:bCs/>
                <w:iCs/>
                <w:color w:val="000000"/>
                <w:sz w:val="24"/>
              </w:rPr>
            </w:pPr>
          </w:p>
        </w:tc>
        <w:tc>
          <w:tcPr>
            <w:tcW w:w="7200" w:type="dxa"/>
          </w:tcPr>
          <w:p w:rsidR="00F44D58" w:rsidRDefault="00F44D58" w:rsidP="00F44D58">
            <w:pPr>
              <w:spacing w:beforeLines="50" w:afterLines="50" w:line="480" w:lineRule="atLeast"/>
              <w:ind w:firstLineChars="200" w:firstLine="480"/>
              <w:rPr>
                <w:rFonts w:ascii="宋体" w:hAnsi="宋体"/>
                <w:sz w:val="24"/>
              </w:rPr>
            </w:pPr>
            <w:r>
              <w:rPr>
                <w:rFonts w:ascii="宋体" w:hAnsi="宋体" w:hint="eastAsia"/>
                <w:sz w:val="24"/>
              </w:rPr>
              <w:t>来访者实地参观了工厂对公司新产品进行观摩，感受企业文化，了解公司发展历程，公司在企业发展过程中对社会所作出的贡献。</w:t>
            </w:r>
          </w:p>
          <w:p w:rsidR="00F44D58" w:rsidRPr="00DF0054" w:rsidRDefault="00F44D58" w:rsidP="00F44D58">
            <w:pPr>
              <w:spacing w:line="480" w:lineRule="atLeast"/>
              <w:ind w:firstLineChars="200" w:firstLine="482"/>
              <w:rPr>
                <w:rFonts w:ascii="宋体" w:hAnsi="宋体"/>
                <w:b/>
                <w:sz w:val="24"/>
              </w:rPr>
            </w:pPr>
            <w:r>
              <w:rPr>
                <w:rFonts w:ascii="宋体" w:hAnsi="宋体" w:hint="eastAsia"/>
                <w:b/>
                <w:sz w:val="24"/>
              </w:rPr>
              <w:t>1</w:t>
            </w:r>
            <w:r w:rsidRPr="00DF0054">
              <w:rPr>
                <w:rFonts w:ascii="宋体" w:hAnsi="宋体" w:hint="eastAsia"/>
                <w:b/>
                <w:sz w:val="24"/>
              </w:rPr>
              <w:t>、</w:t>
            </w:r>
            <w:r>
              <w:rPr>
                <w:rFonts w:ascii="宋体" w:hAnsi="宋体" w:hint="eastAsia"/>
                <w:b/>
                <w:sz w:val="24"/>
              </w:rPr>
              <w:t>公司产品销售情况？</w:t>
            </w:r>
          </w:p>
          <w:p w:rsidR="009D4315" w:rsidRDefault="00F44D58" w:rsidP="00F44D58">
            <w:pPr>
              <w:tabs>
                <w:tab w:val="left" w:pos="1020"/>
              </w:tabs>
              <w:spacing w:beforeLines="50" w:afterLines="50" w:line="360" w:lineRule="auto"/>
              <w:ind w:firstLineChars="200" w:firstLine="480"/>
              <w:jc w:val="left"/>
              <w:rPr>
                <w:rFonts w:ascii="宋体" w:hAnsi="宋体" w:cs="宋体" w:hint="eastAsia"/>
                <w:kern w:val="0"/>
                <w:sz w:val="24"/>
                <w:lang w:val="zh-CN"/>
              </w:rPr>
            </w:pPr>
            <w:r w:rsidRPr="0013574D">
              <w:rPr>
                <w:rFonts w:ascii="宋体" w:hAnsi="宋体" w:hint="eastAsia"/>
                <w:sz w:val="24"/>
              </w:rPr>
              <w:t>答：</w:t>
            </w:r>
            <w:r w:rsidRPr="00DB1B61">
              <w:rPr>
                <w:rFonts w:ascii="宋体" w:hAnsi="宋体" w:hint="eastAsia"/>
                <w:sz w:val="24"/>
              </w:rPr>
              <w:t>公司</w:t>
            </w:r>
            <w:r>
              <w:rPr>
                <w:rFonts w:ascii="宋体" w:hAnsi="宋体" w:hint="eastAsia"/>
                <w:sz w:val="24"/>
              </w:rPr>
              <w:t>整体产品销售保持稳步增长，五大板块同比增速加快，外贸出口</w:t>
            </w:r>
            <w:r w:rsidRPr="006A23C9">
              <w:rPr>
                <w:rFonts w:ascii="宋体" w:hAnsi="宋体" w:hint="eastAsia"/>
                <w:sz w:val="24"/>
              </w:rPr>
              <w:t>增速较大，这一定程度上体现公司在加快产品结构、市场结构调整上效果逐步呈现。</w:t>
            </w:r>
            <w:r w:rsidRPr="0081155C">
              <w:rPr>
                <w:rFonts w:ascii="宋体" w:hAnsi="宋体" w:cs="宋体" w:hint="eastAsia"/>
                <w:kern w:val="0"/>
                <w:sz w:val="24"/>
                <w:lang w:val="zh-CN"/>
              </w:rPr>
              <w:t>通过积极深入实施</w:t>
            </w:r>
            <w:r w:rsidRPr="0081155C">
              <w:rPr>
                <w:rFonts w:eastAsia="Times New Roman"/>
                <w:kern w:val="0"/>
                <w:sz w:val="24"/>
                <w:lang w:val="zh-CN"/>
              </w:rPr>
              <w:t>“</w:t>
            </w:r>
            <w:r w:rsidRPr="0081155C">
              <w:rPr>
                <w:rFonts w:ascii="宋体" w:hAnsi="宋体" w:cs="宋体" w:hint="eastAsia"/>
                <w:kern w:val="0"/>
                <w:sz w:val="24"/>
                <w:lang w:val="zh-CN"/>
              </w:rPr>
              <w:t>三足鼎立</w:t>
            </w:r>
            <w:r w:rsidRPr="0081155C">
              <w:rPr>
                <w:rFonts w:eastAsia="Times New Roman"/>
                <w:kern w:val="0"/>
                <w:sz w:val="24"/>
                <w:lang w:val="zh-CN"/>
              </w:rPr>
              <w:t>”</w:t>
            </w:r>
            <w:r w:rsidRPr="0081155C">
              <w:rPr>
                <w:rFonts w:ascii="宋体" w:hAnsi="宋体" w:cs="宋体" w:hint="eastAsia"/>
                <w:kern w:val="0"/>
                <w:sz w:val="24"/>
                <w:lang w:val="zh-CN"/>
              </w:rPr>
              <w:t>营销战略，国际国内市场持续拓展，围绕重点领域、区域市场和重点大户，精准制定营销策略，把握销售节奏，持续发挥特色区域市场拉动作用</w:t>
            </w:r>
            <w:r>
              <w:rPr>
                <w:rFonts w:ascii="宋体" w:hAnsi="宋体" w:cs="宋体" w:hint="eastAsia"/>
                <w:kern w:val="0"/>
                <w:sz w:val="24"/>
                <w:lang w:val="zh-CN"/>
              </w:rPr>
              <w:t>。通过</w:t>
            </w:r>
            <w:r w:rsidRPr="0081155C">
              <w:rPr>
                <w:rFonts w:ascii="宋体" w:hAnsi="宋体" w:cs="宋体" w:hint="eastAsia"/>
                <w:kern w:val="0"/>
                <w:sz w:val="24"/>
                <w:lang w:val="zh-CN"/>
              </w:rPr>
              <w:t>加快</w:t>
            </w:r>
            <w:r>
              <w:rPr>
                <w:rFonts w:ascii="宋体" w:hAnsi="宋体" w:cs="宋体" w:hint="eastAsia"/>
                <w:kern w:val="0"/>
                <w:sz w:val="24"/>
                <w:lang w:val="zh-CN"/>
              </w:rPr>
              <w:t>产品</w:t>
            </w:r>
            <w:r w:rsidRPr="0081155C">
              <w:rPr>
                <w:rFonts w:ascii="宋体" w:hAnsi="宋体" w:cs="宋体" w:hint="eastAsia"/>
                <w:kern w:val="0"/>
                <w:sz w:val="24"/>
                <w:lang w:val="zh-CN"/>
              </w:rPr>
              <w:t>结构调整，客户结构成效显现，一大批上市公司</w:t>
            </w:r>
            <w:r w:rsidRPr="0081155C">
              <w:rPr>
                <w:rFonts w:eastAsia="Times New Roman"/>
                <w:kern w:val="0"/>
                <w:sz w:val="24"/>
                <w:lang w:val="zh-CN"/>
              </w:rPr>
              <w:t>500</w:t>
            </w:r>
            <w:r w:rsidRPr="0081155C">
              <w:rPr>
                <w:rFonts w:ascii="宋体" w:hAnsi="宋体" w:cs="宋体" w:hint="eastAsia"/>
                <w:kern w:val="0"/>
                <w:sz w:val="24"/>
                <w:lang w:val="zh-CN"/>
              </w:rPr>
              <w:lastRenderedPageBreak/>
              <w:t>强企业直接合作于公司</w:t>
            </w:r>
            <w:r>
              <w:rPr>
                <w:rFonts w:ascii="宋体" w:hAnsi="宋体" w:cs="宋体" w:hint="eastAsia"/>
                <w:kern w:val="0"/>
                <w:sz w:val="24"/>
                <w:lang w:val="zh-CN"/>
              </w:rPr>
              <w:t>。</w:t>
            </w:r>
            <w:r w:rsidRPr="0081155C">
              <w:rPr>
                <w:rFonts w:ascii="宋体" w:hAnsi="宋体" w:cs="宋体" w:hint="eastAsia"/>
                <w:kern w:val="0"/>
                <w:sz w:val="24"/>
                <w:lang w:val="zh-CN"/>
              </w:rPr>
              <w:t>让公司作为行业前列领跑企业的影响力和认知度快速提升，市场占比不断提高，客户资源质量更优。</w:t>
            </w:r>
          </w:p>
          <w:p w:rsidR="00F44D58" w:rsidRDefault="00F44D58" w:rsidP="00F44D58">
            <w:pPr>
              <w:spacing w:line="400" w:lineRule="exact"/>
              <w:ind w:firstLineChars="200" w:firstLine="482"/>
              <w:rPr>
                <w:rFonts w:ascii="宋体" w:hAnsi="宋体"/>
                <w:b/>
                <w:sz w:val="24"/>
              </w:rPr>
            </w:pPr>
            <w:r>
              <w:rPr>
                <w:rFonts w:ascii="宋体" w:hAnsi="宋体" w:hint="eastAsia"/>
                <w:b/>
                <w:sz w:val="24"/>
              </w:rPr>
              <w:t>2、公司光学膜生产、销售情况</w:t>
            </w:r>
            <w:r w:rsidRPr="00C46F3E">
              <w:rPr>
                <w:rFonts w:ascii="宋体" w:hAnsi="宋体" w:hint="eastAsia"/>
                <w:b/>
                <w:sz w:val="24"/>
              </w:rPr>
              <w:t>？</w:t>
            </w:r>
          </w:p>
          <w:p w:rsidR="00F44D58" w:rsidRDefault="00F44D58" w:rsidP="00F44D58">
            <w:pPr>
              <w:widowControl/>
              <w:spacing w:beforeLines="50" w:afterLines="50" w:line="400" w:lineRule="exact"/>
              <w:ind w:firstLineChars="200" w:firstLine="480"/>
              <w:jc w:val="left"/>
              <w:rPr>
                <w:rFonts w:ascii="宋体" w:hAnsi="宋体" w:cs="宋体"/>
                <w:kern w:val="0"/>
                <w:sz w:val="24"/>
                <w:lang w:val="zh-CN"/>
              </w:rPr>
            </w:pPr>
            <w:r w:rsidRPr="004A5DDB">
              <w:rPr>
                <w:rFonts w:ascii="宋体" w:hAnsi="宋体" w:hint="eastAsia"/>
                <w:sz w:val="24"/>
              </w:rPr>
              <w:t>答：</w:t>
            </w:r>
            <w:r>
              <w:rPr>
                <w:rFonts w:ascii="宋体" w:hAnsi="宋体" w:hint="eastAsia"/>
                <w:sz w:val="24"/>
              </w:rPr>
              <w:t>随着</w:t>
            </w:r>
            <w:r w:rsidRPr="00DC7CD6">
              <w:rPr>
                <w:rFonts w:ascii="宋体" w:hAnsi="宋体" w:hint="eastAsia"/>
                <w:sz w:val="24"/>
              </w:rPr>
              <w:t>进入“无屏幕，不显示”时代，光学膜市场空间巨大。公司</w:t>
            </w:r>
            <w:r>
              <w:rPr>
                <w:rFonts w:ascii="宋体" w:hAnsi="宋体" w:hint="eastAsia"/>
                <w:sz w:val="24"/>
              </w:rPr>
              <w:t>目前</w:t>
            </w:r>
            <w:r w:rsidRPr="00DC7CD6">
              <w:rPr>
                <w:rFonts w:ascii="宋体" w:hAnsi="宋体" w:hint="eastAsia"/>
                <w:sz w:val="24"/>
              </w:rPr>
              <w:t>是国内唯一一家实现复合膜片月产量超百万片的企业</w:t>
            </w:r>
            <w:r>
              <w:rPr>
                <w:rFonts w:ascii="宋体" w:hAnsi="宋体" w:hint="eastAsia"/>
                <w:sz w:val="24"/>
              </w:rPr>
              <w:t>。</w:t>
            </w:r>
            <w:r w:rsidRPr="00DC7CD6">
              <w:rPr>
                <w:rFonts w:ascii="宋体" w:hAnsi="宋体" w:hint="eastAsia"/>
                <w:sz w:val="24"/>
              </w:rPr>
              <w:t>公司主攻高端复合膜产品，与三星及国内龙头深化合作市场份额逐步提升。光学膜片下游客户包括：三星、京东方、华为、小米、冠捷、TCL、海信、长虹、创维、康佳等</w:t>
            </w:r>
            <w:r>
              <w:rPr>
                <w:rFonts w:ascii="宋体" w:hAnsi="宋体" w:cs="宋体" w:hint="eastAsia"/>
                <w:kern w:val="0"/>
                <w:sz w:val="24"/>
                <w:lang w:val="zh-CN"/>
              </w:rPr>
              <w:t>。</w:t>
            </w:r>
            <w:r w:rsidRPr="008A25FA">
              <w:rPr>
                <w:rFonts w:ascii="宋体" w:hAnsi="宋体" w:hint="eastAsia"/>
                <w:sz w:val="24"/>
              </w:rPr>
              <w:t>光学基材已为LG旗下企业进行供货</w:t>
            </w:r>
            <w:r>
              <w:rPr>
                <w:rFonts w:ascii="宋体" w:hAnsi="宋体" w:hint="eastAsia"/>
                <w:sz w:val="24"/>
              </w:rPr>
              <w:t>，光学基材对国内市场销售也稳步增长</w:t>
            </w:r>
            <w:r w:rsidRPr="00DC7CD6">
              <w:rPr>
                <w:rFonts w:ascii="宋体" w:hAnsi="宋体" w:cs="宋体" w:hint="eastAsia"/>
                <w:kern w:val="0"/>
                <w:sz w:val="24"/>
                <w:lang w:val="zh-CN"/>
              </w:rPr>
              <w:t>，</w:t>
            </w:r>
            <w:r w:rsidRPr="00376C13">
              <w:rPr>
                <w:rFonts w:ascii="宋体" w:hAnsi="宋体" w:cs="宋体" w:hint="eastAsia"/>
                <w:kern w:val="0"/>
                <w:sz w:val="24"/>
                <w:lang w:val="zh-CN"/>
              </w:rPr>
              <w:t>公司光学膜片市场份额不断提高。</w:t>
            </w:r>
          </w:p>
          <w:p w:rsidR="00895743" w:rsidRDefault="00895743" w:rsidP="00895743">
            <w:pPr>
              <w:spacing w:line="400" w:lineRule="exact"/>
              <w:ind w:firstLineChars="200" w:firstLine="482"/>
              <w:rPr>
                <w:rFonts w:ascii="宋体" w:hAnsi="宋体"/>
                <w:b/>
                <w:sz w:val="24"/>
              </w:rPr>
            </w:pPr>
            <w:r>
              <w:rPr>
                <w:rFonts w:ascii="宋体" w:hAnsi="宋体" w:hint="eastAsia"/>
                <w:b/>
                <w:sz w:val="24"/>
              </w:rPr>
              <w:t>3、公司新能源材料发展情况</w:t>
            </w:r>
            <w:r w:rsidRPr="00C46F3E">
              <w:rPr>
                <w:rFonts w:ascii="宋体" w:hAnsi="宋体" w:hint="eastAsia"/>
                <w:b/>
                <w:sz w:val="24"/>
              </w:rPr>
              <w:t>？</w:t>
            </w:r>
          </w:p>
          <w:p w:rsidR="00F44D58" w:rsidRPr="00895743" w:rsidRDefault="00895743" w:rsidP="00895743">
            <w:pPr>
              <w:widowControl/>
              <w:spacing w:beforeLines="50" w:afterLines="50" w:line="400" w:lineRule="exact"/>
              <w:ind w:firstLineChars="200" w:firstLine="480"/>
              <w:jc w:val="left"/>
              <w:rPr>
                <w:rFonts w:ascii="宋体" w:hAnsi="宋体"/>
                <w:sz w:val="24"/>
              </w:rPr>
            </w:pPr>
            <w:r w:rsidRPr="004A5DDB">
              <w:rPr>
                <w:rFonts w:ascii="宋体" w:hAnsi="宋体" w:hint="eastAsia"/>
                <w:sz w:val="24"/>
              </w:rPr>
              <w:t>答：</w:t>
            </w:r>
            <w:r w:rsidRPr="004C761C">
              <w:rPr>
                <w:rFonts w:ascii="宋体" w:hAnsi="宋体" w:hint="eastAsia"/>
                <w:sz w:val="24"/>
              </w:rPr>
              <w:t>公司新能源材料产品主要为太阳能电池背板核心组件。新能源细分板块龙头企业，与下游客户强强联合。新能源材料下游背板厂商苏州赛伍应用技术股份有限公司市场份额占比较大，同时是公司前五大客户之一，从而形成龙头企业强强联合的局面。此外，公司还有韩国以及印度方面的客户，对外出口也呈现快速增长态势。</w:t>
            </w:r>
          </w:p>
        </w:tc>
      </w:tr>
      <w:tr w:rsidR="00E67C63" w:rsidRPr="00225DCF" w:rsidTr="00FA0188">
        <w:trPr>
          <w:trHeight w:val="741"/>
          <w:jc w:val="center"/>
        </w:trPr>
        <w:tc>
          <w:tcPr>
            <w:tcW w:w="1800" w:type="dxa"/>
            <w:vAlign w:val="center"/>
          </w:tcPr>
          <w:p w:rsidR="0077023C" w:rsidRDefault="00E67C63" w:rsidP="0077023C">
            <w:pPr>
              <w:spacing w:line="480" w:lineRule="atLeast"/>
              <w:ind w:firstLineChars="100" w:firstLine="241"/>
              <w:rPr>
                <w:rFonts w:ascii="宋体" w:hAnsi="宋体"/>
                <w:b/>
                <w:bCs/>
                <w:iCs/>
                <w:color w:val="000000"/>
                <w:sz w:val="24"/>
              </w:rPr>
            </w:pPr>
            <w:r w:rsidRPr="00225DCF">
              <w:rPr>
                <w:rFonts w:ascii="宋体" w:hAnsi="宋体" w:hint="eastAsia"/>
                <w:b/>
                <w:bCs/>
                <w:iCs/>
                <w:color w:val="000000"/>
                <w:sz w:val="24"/>
              </w:rPr>
              <w:lastRenderedPageBreak/>
              <w:t>附件清单</w:t>
            </w:r>
          </w:p>
          <w:p w:rsidR="00E67C63" w:rsidRPr="00225DCF" w:rsidRDefault="00E67C63" w:rsidP="0077023C">
            <w:pPr>
              <w:spacing w:line="480" w:lineRule="atLeast"/>
              <w:ind w:firstLineChars="100" w:firstLine="241"/>
              <w:rPr>
                <w:rFonts w:ascii="宋体"/>
                <w:b/>
                <w:bCs/>
                <w:iCs/>
                <w:color w:val="000000"/>
                <w:sz w:val="24"/>
              </w:rPr>
            </w:pPr>
            <w:r w:rsidRPr="00225DCF">
              <w:rPr>
                <w:rFonts w:ascii="宋体" w:hAnsi="宋体" w:hint="eastAsia"/>
                <w:b/>
                <w:bCs/>
                <w:iCs/>
                <w:color w:val="000000"/>
                <w:sz w:val="24"/>
              </w:rPr>
              <w:t>（如有）</w:t>
            </w:r>
          </w:p>
        </w:tc>
        <w:tc>
          <w:tcPr>
            <w:tcW w:w="7200" w:type="dxa"/>
            <w:vAlign w:val="center"/>
          </w:tcPr>
          <w:p w:rsidR="00E67C63" w:rsidRPr="00225DCF" w:rsidRDefault="00E67C63" w:rsidP="00AE2DB3">
            <w:pPr>
              <w:spacing w:line="480" w:lineRule="atLeast"/>
              <w:rPr>
                <w:rFonts w:ascii="宋体"/>
                <w:bCs/>
                <w:iCs/>
                <w:color w:val="000000"/>
                <w:sz w:val="24"/>
              </w:rPr>
            </w:pPr>
            <w:r>
              <w:rPr>
                <w:rFonts w:ascii="宋体" w:hAnsi="宋体" w:hint="eastAsia"/>
                <w:bCs/>
                <w:iCs/>
                <w:color w:val="000000"/>
                <w:sz w:val="24"/>
              </w:rPr>
              <w:t>无</w:t>
            </w:r>
          </w:p>
        </w:tc>
      </w:tr>
    </w:tbl>
    <w:p w:rsidR="00E67C63" w:rsidRDefault="00E67C63" w:rsidP="00694DF4"/>
    <w:sectPr w:rsidR="00E67C63" w:rsidSect="003F17A5">
      <w:headerReference w:type="default" r:id="rId6"/>
      <w:footerReference w:type="even" r:id="rId7"/>
      <w:footerReference w:type="default" r:id="rId8"/>
      <w:pgSz w:w="11906" w:h="16838"/>
      <w:pgMar w:top="1701"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3F0" w:rsidRDefault="00EA03F0">
      <w:r>
        <w:separator/>
      </w:r>
    </w:p>
  </w:endnote>
  <w:endnote w:type="continuationSeparator" w:id="1">
    <w:p w:rsidR="00EA03F0" w:rsidRDefault="00EA0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22" w:rsidRDefault="008636A1">
    <w:pPr>
      <w:pStyle w:val="a3"/>
      <w:framePr w:wrap="around" w:vAnchor="text" w:hAnchor="margin" w:xAlign="center" w:y="1"/>
      <w:rPr>
        <w:rStyle w:val="a4"/>
      </w:rPr>
    </w:pPr>
    <w:r>
      <w:rPr>
        <w:rStyle w:val="a4"/>
      </w:rPr>
      <w:fldChar w:fldCharType="begin"/>
    </w:r>
    <w:r w:rsidR="00B81522">
      <w:rPr>
        <w:rStyle w:val="a4"/>
      </w:rPr>
      <w:instrText xml:space="preserve">PAGE  </w:instrText>
    </w:r>
    <w:r>
      <w:rPr>
        <w:rStyle w:val="a4"/>
      </w:rPr>
      <w:fldChar w:fldCharType="end"/>
    </w:r>
  </w:p>
  <w:p w:rsidR="00B81522" w:rsidRDefault="00B815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22" w:rsidRDefault="008636A1">
    <w:pPr>
      <w:pStyle w:val="a3"/>
      <w:framePr w:wrap="around" w:vAnchor="text" w:hAnchor="margin" w:xAlign="center" w:y="1"/>
      <w:rPr>
        <w:rStyle w:val="a4"/>
      </w:rPr>
    </w:pPr>
    <w:r>
      <w:rPr>
        <w:rStyle w:val="a4"/>
      </w:rPr>
      <w:fldChar w:fldCharType="begin"/>
    </w:r>
    <w:r w:rsidR="00B81522">
      <w:rPr>
        <w:rStyle w:val="a4"/>
      </w:rPr>
      <w:instrText xml:space="preserve">PAGE  </w:instrText>
    </w:r>
    <w:r>
      <w:rPr>
        <w:rStyle w:val="a4"/>
      </w:rPr>
      <w:fldChar w:fldCharType="separate"/>
    </w:r>
    <w:r w:rsidR="00895743">
      <w:rPr>
        <w:rStyle w:val="a4"/>
        <w:noProof/>
      </w:rPr>
      <w:t>2</w:t>
    </w:r>
    <w:r>
      <w:rPr>
        <w:rStyle w:val="a4"/>
      </w:rPr>
      <w:fldChar w:fldCharType="end"/>
    </w:r>
  </w:p>
  <w:p w:rsidR="00B81522" w:rsidRDefault="00B815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3F0" w:rsidRDefault="00EA03F0">
      <w:r>
        <w:separator/>
      </w:r>
    </w:p>
  </w:footnote>
  <w:footnote w:type="continuationSeparator" w:id="1">
    <w:p w:rsidR="00EA03F0" w:rsidRDefault="00EA0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22" w:rsidRDefault="00B81522" w:rsidP="00413CC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8C4"/>
    <w:rsid w:val="00004143"/>
    <w:rsid w:val="00007EC3"/>
    <w:rsid w:val="0001385E"/>
    <w:rsid w:val="00014681"/>
    <w:rsid w:val="00017493"/>
    <w:rsid w:val="00020486"/>
    <w:rsid w:val="00020EE2"/>
    <w:rsid w:val="00026892"/>
    <w:rsid w:val="00034807"/>
    <w:rsid w:val="00036620"/>
    <w:rsid w:val="00040F4A"/>
    <w:rsid w:val="00044BF6"/>
    <w:rsid w:val="00044EC3"/>
    <w:rsid w:val="000462E1"/>
    <w:rsid w:val="00052008"/>
    <w:rsid w:val="00056798"/>
    <w:rsid w:val="000574CE"/>
    <w:rsid w:val="00060A6E"/>
    <w:rsid w:val="00062389"/>
    <w:rsid w:val="00062411"/>
    <w:rsid w:val="00064537"/>
    <w:rsid w:val="00064ECC"/>
    <w:rsid w:val="000650CF"/>
    <w:rsid w:val="00066DB6"/>
    <w:rsid w:val="00070AD8"/>
    <w:rsid w:val="0007455E"/>
    <w:rsid w:val="00084560"/>
    <w:rsid w:val="000858DF"/>
    <w:rsid w:val="0008728A"/>
    <w:rsid w:val="000931EE"/>
    <w:rsid w:val="000A28F7"/>
    <w:rsid w:val="000A3FAA"/>
    <w:rsid w:val="000A50AB"/>
    <w:rsid w:val="000A5BC9"/>
    <w:rsid w:val="000A765A"/>
    <w:rsid w:val="000A7DAF"/>
    <w:rsid w:val="000B5E7E"/>
    <w:rsid w:val="000C16D8"/>
    <w:rsid w:val="000C2D58"/>
    <w:rsid w:val="000C496F"/>
    <w:rsid w:val="000C77C4"/>
    <w:rsid w:val="000D0BD0"/>
    <w:rsid w:val="000D3DF7"/>
    <w:rsid w:val="000D5C8C"/>
    <w:rsid w:val="000D7972"/>
    <w:rsid w:val="000E1BA9"/>
    <w:rsid w:val="000E22CC"/>
    <w:rsid w:val="000E3ABB"/>
    <w:rsid w:val="000E6F89"/>
    <w:rsid w:val="000F49D5"/>
    <w:rsid w:val="000F5C6D"/>
    <w:rsid w:val="000F5CC0"/>
    <w:rsid w:val="000F7226"/>
    <w:rsid w:val="001001FB"/>
    <w:rsid w:val="0010180A"/>
    <w:rsid w:val="001058E5"/>
    <w:rsid w:val="00110EB6"/>
    <w:rsid w:val="00114E9E"/>
    <w:rsid w:val="00122E90"/>
    <w:rsid w:val="0012304C"/>
    <w:rsid w:val="0012501A"/>
    <w:rsid w:val="001259AC"/>
    <w:rsid w:val="00133F61"/>
    <w:rsid w:val="00134231"/>
    <w:rsid w:val="0013574D"/>
    <w:rsid w:val="001450F8"/>
    <w:rsid w:val="00146147"/>
    <w:rsid w:val="00153CF3"/>
    <w:rsid w:val="00155572"/>
    <w:rsid w:val="00157E50"/>
    <w:rsid w:val="00161E02"/>
    <w:rsid w:val="001622B0"/>
    <w:rsid w:val="00162A5D"/>
    <w:rsid w:val="001658BA"/>
    <w:rsid w:val="001742C4"/>
    <w:rsid w:val="00174E09"/>
    <w:rsid w:val="001758EC"/>
    <w:rsid w:val="001833B9"/>
    <w:rsid w:val="001855C6"/>
    <w:rsid w:val="00185EFC"/>
    <w:rsid w:val="001872E8"/>
    <w:rsid w:val="00190E7F"/>
    <w:rsid w:val="00193301"/>
    <w:rsid w:val="001935F8"/>
    <w:rsid w:val="001A1578"/>
    <w:rsid w:val="001A1A57"/>
    <w:rsid w:val="001A5252"/>
    <w:rsid w:val="001A79F7"/>
    <w:rsid w:val="001B1109"/>
    <w:rsid w:val="001B4BE9"/>
    <w:rsid w:val="001B54C9"/>
    <w:rsid w:val="001B78F0"/>
    <w:rsid w:val="001C077B"/>
    <w:rsid w:val="001C71E3"/>
    <w:rsid w:val="001C7D8E"/>
    <w:rsid w:val="001D1FFD"/>
    <w:rsid w:val="001D4B26"/>
    <w:rsid w:val="001D63DC"/>
    <w:rsid w:val="001E010C"/>
    <w:rsid w:val="001E137C"/>
    <w:rsid w:val="001E2E15"/>
    <w:rsid w:val="001E6944"/>
    <w:rsid w:val="001E7B50"/>
    <w:rsid w:val="001F39D9"/>
    <w:rsid w:val="001F5D83"/>
    <w:rsid w:val="001F6925"/>
    <w:rsid w:val="001F7B72"/>
    <w:rsid w:val="0020162C"/>
    <w:rsid w:val="002041DE"/>
    <w:rsid w:val="00205870"/>
    <w:rsid w:val="00212EBD"/>
    <w:rsid w:val="00213CF4"/>
    <w:rsid w:val="00213E32"/>
    <w:rsid w:val="0021657D"/>
    <w:rsid w:val="00220034"/>
    <w:rsid w:val="00225DCF"/>
    <w:rsid w:val="00230BE2"/>
    <w:rsid w:val="00233CE6"/>
    <w:rsid w:val="0023508D"/>
    <w:rsid w:val="002357BE"/>
    <w:rsid w:val="00236CBB"/>
    <w:rsid w:val="00237CB2"/>
    <w:rsid w:val="002422EF"/>
    <w:rsid w:val="002423D4"/>
    <w:rsid w:val="0024540F"/>
    <w:rsid w:val="0024607F"/>
    <w:rsid w:val="002514CE"/>
    <w:rsid w:val="00260D2B"/>
    <w:rsid w:val="0026500B"/>
    <w:rsid w:val="002657A1"/>
    <w:rsid w:val="002665AA"/>
    <w:rsid w:val="00271200"/>
    <w:rsid w:val="0027340B"/>
    <w:rsid w:val="00275CDF"/>
    <w:rsid w:val="00275EFE"/>
    <w:rsid w:val="002809E8"/>
    <w:rsid w:val="00281CB2"/>
    <w:rsid w:val="002831DA"/>
    <w:rsid w:val="002872F5"/>
    <w:rsid w:val="00292FE3"/>
    <w:rsid w:val="002954D1"/>
    <w:rsid w:val="00297208"/>
    <w:rsid w:val="002A2FD4"/>
    <w:rsid w:val="002A3849"/>
    <w:rsid w:val="002A4608"/>
    <w:rsid w:val="002A520D"/>
    <w:rsid w:val="002A65F6"/>
    <w:rsid w:val="002B17B2"/>
    <w:rsid w:val="002C3A22"/>
    <w:rsid w:val="002C430D"/>
    <w:rsid w:val="002C5710"/>
    <w:rsid w:val="002D2CA8"/>
    <w:rsid w:val="002E50D1"/>
    <w:rsid w:val="002F2A0F"/>
    <w:rsid w:val="002F4550"/>
    <w:rsid w:val="002F4ADD"/>
    <w:rsid w:val="002F5BF2"/>
    <w:rsid w:val="002F6AC3"/>
    <w:rsid w:val="003019D3"/>
    <w:rsid w:val="003022FD"/>
    <w:rsid w:val="003059F1"/>
    <w:rsid w:val="00306E95"/>
    <w:rsid w:val="00306F8D"/>
    <w:rsid w:val="003075E5"/>
    <w:rsid w:val="00307F56"/>
    <w:rsid w:val="00310BDB"/>
    <w:rsid w:val="0031203A"/>
    <w:rsid w:val="0032039D"/>
    <w:rsid w:val="00323543"/>
    <w:rsid w:val="00330F5B"/>
    <w:rsid w:val="00332EC5"/>
    <w:rsid w:val="0033392D"/>
    <w:rsid w:val="00340D53"/>
    <w:rsid w:val="00340E15"/>
    <w:rsid w:val="00342C98"/>
    <w:rsid w:val="00343538"/>
    <w:rsid w:val="00343887"/>
    <w:rsid w:val="003459A1"/>
    <w:rsid w:val="00346249"/>
    <w:rsid w:val="00346D11"/>
    <w:rsid w:val="00350CC5"/>
    <w:rsid w:val="003539FE"/>
    <w:rsid w:val="0035461E"/>
    <w:rsid w:val="0035672B"/>
    <w:rsid w:val="0036147F"/>
    <w:rsid w:val="00362E7D"/>
    <w:rsid w:val="00363397"/>
    <w:rsid w:val="003645D7"/>
    <w:rsid w:val="00366E07"/>
    <w:rsid w:val="00371A11"/>
    <w:rsid w:val="00375591"/>
    <w:rsid w:val="00375CA6"/>
    <w:rsid w:val="00377014"/>
    <w:rsid w:val="003775D0"/>
    <w:rsid w:val="0038031D"/>
    <w:rsid w:val="0038069A"/>
    <w:rsid w:val="00381ACC"/>
    <w:rsid w:val="003850A4"/>
    <w:rsid w:val="003907F8"/>
    <w:rsid w:val="00397B06"/>
    <w:rsid w:val="003A2DFB"/>
    <w:rsid w:val="003B1773"/>
    <w:rsid w:val="003B34DE"/>
    <w:rsid w:val="003B4F4B"/>
    <w:rsid w:val="003B5398"/>
    <w:rsid w:val="003B58BA"/>
    <w:rsid w:val="003B5C1C"/>
    <w:rsid w:val="003C37A2"/>
    <w:rsid w:val="003C721C"/>
    <w:rsid w:val="003D5C30"/>
    <w:rsid w:val="003D5FF3"/>
    <w:rsid w:val="003D700E"/>
    <w:rsid w:val="003D7B9B"/>
    <w:rsid w:val="003E2602"/>
    <w:rsid w:val="003E346F"/>
    <w:rsid w:val="003E39CA"/>
    <w:rsid w:val="003E73CF"/>
    <w:rsid w:val="003F03AC"/>
    <w:rsid w:val="003F17A5"/>
    <w:rsid w:val="003F191A"/>
    <w:rsid w:val="004000DD"/>
    <w:rsid w:val="00400568"/>
    <w:rsid w:val="00401000"/>
    <w:rsid w:val="004019CC"/>
    <w:rsid w:val="00405AA8"/>
    <w:rsid w:val="00406CE3"/>
    <w:rsid w:val="004101B1"/>
    <w:rsid w:val="0041044B"/>
    <w:rsid w:val="004124F8"/>
    <w:rsid w:val="00413CC7"/>
    <w:rsid w:val="004156D5"/>
    <w:rsid w:val="0041699C"/>
    <w:rsid w:val="004173AB"/>
    <w:rsid w:val="00422AB9"/>
    <w:rsid w:val="00423ADC"/>
    <w:rsid w:val="00427009"/>
    <w:rsid w:val="00427630"/>
    <w:rsid w:val="0043082D"/>
    <w:rsid w:val="00431C29"/>
    <w:rsid w:val="00435112"/>
    <w:rsid w:val="004411F7"/>
    <w:rsid w:val="0044146A"/>
    <w:rsid w:val="00441D3E"/>
    <w:rsid w:val="00442769"/>
    <w:rsid w:val="00443531"/>
    <w:rsid w:val="004439FF"/>
    <w:rsid w:val="00446040"/>
    <w:rsid w:val="00447DF5"/>
    <w:rsid w:val="004507B8"/>
    <w:rsid w:val="00452914"/>
    <w:rsid w:val="0045373E"/>
    <w:rsid w:val="004564BE"/>
    <w:rsid w:val="004604D8"/>
    <w:rsid w:val="00461879"/>
    <w:rsid w:val="00464962"/>
    <w:rsid w:val="00464D05"/>
    <w:rsid w:val="00465912"/>
    <w:rsid w:val="00471F45"/>
    <w:rsid w:val="00475C5E"/>
    <w:rsid w:val="00483FF3"/>
    <w:rsid w:val="00486A92"/>
    <w:rsid w:val="00487238"/>
    <w:rsid w:val="0049104E"/>
    <w:rsid w:val="00491841"/>
    <w:rsid w:val="00497262"/>
    <w:rsid w:val="004A15C9"/>
    <w:rsid w:val="004A1F4A"/>
    <w:rsid w:val="004A5A91"/>
    <w:rsid w:val="004A5DDB"/>
    <w:rsid w:val="004B068D"/>
    <w:rsid w:val="004B47DD"/>
    <w:rsid w:val="004B7C46"/>
    <w:rsid w:val="004B7E1C"/>
    <w:rsid w:val="004C06C5"/>
    <w:rsid w:val="004C3BCE"/>
    <w:rsid w:val="004C6A7C"/>
    <w:rsid w:val="004C6DFF"/>
    <w:rsid w:val="004D4F63"/>
    <w:rsid w:val="004D7454"/>
    <w:rsid w:val="004F1A3D"/>
    <w:rsid w:val="004F6371"/>
    <w:rsid w:val="004F6D73"/>
    <w:rsid w:val="00502E9F"/>
    <w:rsid w:val="005033B3"/>
    <w:rsid w:val="00507D64"/>
    <w:rsid w:val="005107D3"/>
    <w:rsid w:val="00514858"/>
    <w:rsid w:val="00521CDB"/>
    <w:rsid w:val="005221EF"/>
    <w:rsid w:val="00527540"/>
    <w:rsid w:val="0053527F"/>
    <w:rsid w:val="00536153"/>
    <w:rsid w:val="005364C4"/>
    <w:rsid w:val="00536C99"/>
    <w:rsid w:val="00545993"/>
    <w:rsid w:val="0055083C"/>
    <w:rsid w:val="00552C11"/>
    <w:rsid w:val="00572054"/>
    <w:rsid w:val="00572541"/>
    <w:rsid w:val="005731B7"/>
    <w:rsid w:val="005737BD"/>
    <w:rsid w:val="00574B49"/>
    <w:rsid w:val="00577952"/>
    <w:rsid w:val="00581716"/>
    <w:rsid w:val="00585329"/>
    <w:rsid w:val="005A2AF0"/>
    <w:rsid w:val="005A3550"/>
    <w:rsid w:val="005A4813"/>
    <w:rsid w:val="005A581C"/>
    <w:rsid w:val="005A657A"/>
    <w:rsid w:val="005B2C37"/>
    <w:rsid w:val="005B589D"/>
    <w:rsid w:val="005C0146"/>
    <w:rsid w:val="005C3BBA"/>
    <w:rsid w:val="005D0170"/>
    <w:rsid w:val="005D3771"/>
    <w:rsid w:val="005D43C0"/>
    <w:rsid w:val="005D6D15"/>
    <w:rsid w:val="005E044B"/>
    <w:rsid w:val="005E091F"/>
    <w:rsid w:val="005E4AA2"/>
    <w:rsid w:val="005E729C"/>
    <w:rsid w:val="005E7B6E"/>
    <w:rsid w:val="005F21B1"/>
    <w:rsid w:val="005F290F"/>
    <w:rsid w:val="005F2DE2"/>
    <w:rsid w:val="005F3D22"/>
    <w:rsid w:val="005F49C3"/>
    <w:rsid w:val="006016FE"/>
    <w:rsid w:val="006030FA"/>
    <w:rsid w:val="00603BC0"/>
    <w:rsid w:val="00604770"/>
    <w:rsid w:val="00604FE8"/>
    <w:rsid w:val="00605515"/>
    <w:rsid w:val="00611BE0"/>
    <w:rsid w:val="00611C0B"/>
    <w:rsid w:val="00613144"/>
    <w:rsid w:val="00613F34"/>
    <w:rsid w:val="006149FC"/>
    <w:rsid w:val="00615535"/>
    <w:rsid w:val="00615A70"/>
    <w:rsid w:val="00616B03"/>
    <w:rsid w:val="00617B0F"/>
    <w:rsid w:val="00622AA8"/>
    <w:rsid w:val="0062470E"/>
    <w:rsid w:val="006253D4"/>
    <w:rsid w:val="00632C20"/>
    <w:rsid w:val="00635A00"/>
    <w:rsid w:val="00651ED8"/>
    <w:rsid w:val="006530A8"/>
    <w:rsid w:val="006560D8"/>
    <w:rsid w:val="00656C79"/>
    <w:rsid w:val="00656DF2"/>
    <w:rsid w:val="0066346B"/>
    <w:rsid w:val="00665A62"/>
    <w:rsid w:val="00667A1E"/>
    <w:rsid w:val="00670D91"/>
    <w:rsid w:val="006807D7"/>
    <w:rsid w:val="00681F4F"/>
    <w:rsid w:val="00694DF4"/>
    <w:rsid w:val="006A1754"/>
    <w:rsid w:val="006A23C9"/>
    <w:rsid w:val="006A3185"/>
    <w:rsid w:val="006A605D"/>
    <w:rsid w:val="006B1578"/>
    <w:rsid w:val="006B1C58"/>
    <w:rsid w:val="006B4B3A"/>
    <w:rsid w:val="006C0367"/>
    <w:rsid w:val="006C64EA"/>
    <w:rsid w:val="006C6D68"/>
    <w:rsid w:val="006D181F"/>
    <w:rsid w:val="006D3E56"/>
    <w:rsid w:val="006D536A"/>
    <w:rsid w:val="006D5BB8"/>
    <w:rsid w:val="006D6A65"/>
    <w:rsid w:val="006E2AB8"/>
    <w:rsid w:val="006E34F7"/>
    <w:rsid w:val="006E60B8"/>
    <w:rsid w:val="006F4119"/>
    <w:rsid w:val="006F51DB"/>
    <w:rsid w:val="006F5F50"/>
    <w:rsid w:val="006F6729"/>
    <w:rsid w:val="00700195"/>
    <w:rsid w:val="007039CB"/>
    <w:rsid w:val="00705520"/>
    <w:rsid w:val="00710028"/>
    <w:rsid w:val="0071118D"/>
    <w:rsid w:val="007132EF"/>
    <w:rsid w:val="00713F0C"/>
    <w:rsid w:val="00716459"/>
    <w:rsid w:val="00716ECD"/>
    <w:rsid w:val="00723056"/>
    <w:rsid w:val="007249BE"/>
    <w:rsid w:val="00724E4C"/>
    <w:rsid w:val="0072648B"/>
    <w:rsid w:val="007274DF"/>
    <w:rsid w:val="00732B2B"/>
    <w:rsid w:val="007333F1"/>
    <w:rsid w:val="00740CF0"/>
    <w:rsid w:val="0074258F"/>
    <w:rsid w:val="00742A1A"/>
    <w:rsid w:val="00742A37"/>
    <w:rsid w:val="007448E6"/>
    <w:rsid w:val="00746B4E"/>
    <w:rsid w:val="007562F2"/>
    <w:rsid w:val="007620E4"/>
    <w:rsid w:val="00764D46"/>
    <w:rsid w:val="007658B5"/>
    <w:rsid w:val="0076596E"/>
    <w:rsid w:val="00766E9A"/>
    <w:rsid w:val="0077023C"/>
    <w:rsid w:val="0077119F"/>
    <w:rsid w:val="00771EF0"/>
    <w:rsid w:val="00773A5F"/>
    <w:rsid w:val="00776DF3"/>
    <w:rsid w:val="0078209E"/>
    <w:rsid w:val="007913FD"/>
    <w:rsid w:val="00791ED6"/>
    <w:rsid w:val="007929AD"/>
    <w:rsid w:val="0079730C"/>
    <w:rsid w:val="00797319"/>
    <w:rsid w:val="007A3835"/>
    <w:rsid w:val="007B0713"/>
    <w:rsid w:val="007B3E90"/>
    <w:rsid w:val="007B618B"/>
    <w:rsid w:val="007C0F93"/>
    <w:rsid w:val="007C627B"/>
    <w:rsid w:val="007D05B6"/>
    <w:rsid w:val="007D2E74"/>
    <w:rsid w:val="007E14BB"/>
    <w:rsid w:val="007E2229"/>
    <w:rsid w:val="007E2482"/>
    <w:rsid w:val="007E4247"/>
    <w:rsid w:val="007E5C58"/>
    <w:rsid w:val="007E77CC"/>
    <w:rsid w:val="007F0EF6"/>
    <w:rsid w:val="007F12A3"/>
    <w:rsid w:val="007F5802"/>
    <w:rsid w:val="00800EEA"/>
    <w:rsid w:val="0080463E"/>
    <w:rsid w:val="00804955"/>
    <w:rsid w:val="00805803"/>
    <w:rsid w:val="008144A9"/>
    <w:rsid w:val="00817E80"/>
    <w:rsid w:val="00820B7B"/>
    <w:rsid w:val="00821551"/>
    <w:rsid w:val="00823F77"/>
    <w:rsid w:val="00825E67"/>
    <w:rsid w:val="00827006"/>
    <w:rsid w:val="00827AB1"/>
    <w:rsid w:val="00831573"/>
    <w:rsid w:val="0083670C"/>
    <w:rsid w:val="008368DD"/>
    <w:rsid w:val="00840DB9"/>
    <w:rsid w:val="00841563"/>
    <w:rsid w:val="00841F84"/>
    <w:rsid w:val="008430E4"/>
    <w:rsid w:val="00844B8F"/>
    <w:rsid w:val="00854779"/>
    <w:rsid w:val="00855995"/>
    <w:rsid w:val="00856093"/>
    <w:rsid w:val="008566E7"/>
    <w:rsid w:val="0086190B"/>
    <w:rsid w:val="00861BC7"/>
    <w:rsid w:val="008625F5"/>
    <w:rsid w:val="008636A1"/>
    <w:rsid w:val="00864FFB"/>
    <w:rsid w:val="0086520A"/>
    <w:rsid w:val="00867E09"/>
    <w:rsid w:val="00872517"/>
    <w:rsid w:val="00881F98"/>
    <w:rsid w:val="00890C88"/>
    <w:rsid w:val="00892851"/>
    <w:rsid w:val="0089530F"/>
    <w:rsid w:val="00895743"/>
    <w:rsid w:val="00896756"/>
    <w:rsid w:val="008A25FA"/>
    <w:rsid w:val="008A3713"/>
    <w:rsid w:val="008A462E"/>
    <w:rsid w:val="008A4F84"/>
    <w:rsid w:val="008A62BB"/>
    <w:rsid w:val="008B04B4"/>
    <w:rsid w:val="008B1499"/>
    <w:rsid w:val="008B4823"/>
    <w:rsid w:val="008B5953"/>
    <w:rsid w:val="008C1971"/>
    <w:rsid w:val="008D1EA8"/>
    <w:rsid w:val="008D765F"/>
    <w:rsid w:val="008E4B14"/>
    <w:rsid w:val="008E4E1D"/>
    <w:rsid w:val="008E685A"/>
    <w:rsid w:val="008E7AFD"/>
    <w:rsid w:val="008F02EF"/>
    <w:rsid w:val="008F0667"/>
    <w:rsid w:val="008F29EA"/>
    <w:rsid w:val="008F2DAD"/>
    <w:rsid w:val="008F3D4E"/>
    <w:rsid w:val="008F45C1"/>
    <w:rsid w:val="008F68FC"/>
    <w:rsid w:val="008F75A9"/>
    <w:rsid w:val="00901AD8"/>
    <w:rsid w:val="009023CF"/>
    <w:rsid w:val="009041C9"/>
    <w:rsid w:val="00905B0F"/>
    <w:rsid w:val="00905F4E"/>
    <w:rsid w:val="009070BD"/>
    <w:rsid w:val="00910346"/>
    <w:rsid w:val="00911788"/>
    <w:rsid w:val="00916D4D"/>
    <w:rsid w:val="009178EA"/>
    <w:rsid w:val="0092106F"/>
    <w:rsid w:val="00921223"/>
    <w:rsid w:val="00927644"/>
    <w:rsid w:val="009352E8"/>
    <w:rsid w:val="00941667"/>
    <w:rsid w:val="009422AC"/>
    <w:rsid w:val="009432DE"/>
    <w:rsid w:val="009455E3"/>
    <w:rsid w:val="00955452"/>
    <w:rsid w:val="009554B0"/>
    <w:rsid w:val="0095642F"/>
    <w:rsid w:val="009610FA"/>
    <w:rsid w:val="0096222F"/>
    <w:rsid w:val="00964BE8"/>
    <w:rsid w:val="00964F54"/>
    <w:rsid w:val="00973F66"/>
    <w:rsid w:val="009751A4"/>
    <w:rsid w:val="00976D6F"/>
    <w:rsid w:val="00980A0D"/>
    <w:rsid w:val="009817F2"/>
    <w:rsid w:val="00984AA5"/>
    <w:rsid w:val="00985E48"/>
    <w:rsid w:val="009872E7"/>
    <w:rsid w:val="00991FB9"/>
    <w:rsid w:val="00994698"/>
    <w:rsid w:val="00995473"/>
    <w:rsid w:val="0099610F"/>
    <w:rsid w:val="00996BCF"/>
    <w:rsid w:val="00997A46"/>
    <w:rsid w:val="009A0093"/>
    <w:rsid w:val="009A217E"/>
    <w:rsid w:val="009A61FF"/>
    <w:rsid w:val="009A6BFF"/>
    <w:rsid w:val="009A7A22"/>
    <w:rsid w:val="009B20CC"/>
    <w:rsid w:val="009B7EBF"/>
    <w:rsid w:val="009C1AC7"/>
    <w:rsid w:val="009C3278"/>
    <w:rsid w:val="009C626D"/>
    <w:rsid w:val="009D022A"/>
    <w:rsid w:val="009D311A"/>
    <w:rsid w:val="009D4315"/>
    <w:rsid w:val="009E2A6E"/>
    <w:rsid w:val="009F4254"/>
    <w:rsid w:val="00A00561"/>
    <w:rsid w:val="00A01E89"/>
    <w:rsid w:val="00A04918"/>
    <w:rsid w:val="00A04CB8"/>
    <w:rsid w:val="00A059AD"/>
    <w:rsid w:val="00A06F0A"/>
    <w:rsid w:val="00A17104"/>
    <w:rsid w:val="00A179C6"/>
    <w:rsid w:val="00A221FD"/>
    <w:rsid w:val="00A24A10"/>
    <w:rsid w:val="00A3748B"/>
    <w:rsid w:val="00A44A3B"/>
    <w:rsid w:val="00A54A7D"/>
    <w:rsid w:val="00A55730"/>
    <w:rsid w:val="00A615FD"/>
    <w:rsid w:val="00A665AC"/>
    <w:rsid w:val="00A66944"/>
    <w:rsid w:val="00A66DA9"/>
    <w:rsid w:val="00A678C4"/>
    <w:rsid w:val="00A702B9"/>
    <w:rsid w:val="00A710C1"/>
    <w:rsid w:val="00A7568C"/>
    <w:rsid w:val="00A77C6E"/>
    <w:rsid w:val="00A84F0D"/>
    <w:rsid w:val="00A86E4F"/>
    <w:rsid w:val="00A8713F"/>
    <w:rsid w:val="00A916AB"/>
    <w:rsid w:val="00A92DC4"/>
    <w:rsid w:val="00A94694"/>
    <w:rsid w:val="00A95B0D"/>
    <w:rsid w:val="00A95BF1"/>
    <w:rsid w:val="00AA0DC4"/>
    <w:rsid w:val="00AA2D82"/>
    <w:rsid w:val="00AA4D72"/>
    <w:rsid w:val="00AA5196"/>
    <w:rsid w:val="00AB20E4"/>
    <w:rsid w:val="00AC1F08"/>
    <w:rsid w:val="00AC2A87"/>
    <w:rsid w:val="00AC5C63"/>
    <w:rsid w:val="00AC65B2"/>
    <w:rsid w:val="00AD48F1"/>
    <w:rsid w:val="00AD5F0D"/>
    <w:rsid w:val="00AD79F1"/>
    <w:rsid w:val="00AD7C1D"/>
    <w:rsid w:val="00AE177A"/>
    <w:rsid w:val="00AE2DB3"/>
    <w:rsid w:val="00AE3DF0"/>
    <w:rsid w:val="00AE3E40"/>
    <w:rsid w:val="00AE638C"/>
    <w:rsid w:val="00AE7BE5"/>
    <w:rsid w:val="00AF21A5"/>
    <w:rsid w:val="00AF2798"/>
    <w:rsid w:val="00AF2868"/>
    <w:rsid w:val="00AF37A5"/>
    <w:rsid w:val="00AF37EF"/>
    <w:rsid w:val="00B00F68"/>
    <w:rsid w:val="00B04AD1"/>
    <w:rsid w:val="00B05A8E"/>
    <w:rsid w:val="00B127D3"/>
    <w:rsid w:val="00B201A3"/>
    <w:rsid w:val="00B22B33"/>
    <w:rsid w:val="00B234EA"/>
    <w:rsid w:val="00B35CA2"/>
    <w:rsid w:val="00B366F5"/>
    <w:rsid w:val="00B36997"/>
    <w:rsid w:val="00B37AEC"/>
    <w:rsid w:val="00B477A2"/>
    <w:rsid w:val="00B51688"/>
    <w:rsid w:val="00B521A0"/>
    <w:rsid w:val="00B539B9"/>
    <w:rsid w:val="00B541D2"/>
    <w:rsid w:val="00B57422"/>
    <w:rsid w:val="00B6231E"/>
    <w:rsid w:val="00B64BD0"/>
    <w:rsid w:val="00B7556A"/>
    <w:rsid w:val="00B8094B"/>
    <w:rsid w:val="00B81522"/>
    <w:rsid w:val="00B81C30"/>
    <w:rsid w:val="00B81D12"/>
    <w:rsid w:val="00B829BD"/>
    <w:rsid w:val="00B83003"/>
    <w:rsid w:val="00B83325"/>
    <w:rsid w:val="00B86766"/>
    <w:rsid w:val="00B90971"/>
    <w:rsid w:val="00B92147"/>
    <w:rsid w:val="00B941A9"/>
    <w:rsid w:val="00B962DD"/>
    <w:rsid w:val="00B97F95"/>
    <w:rsid w:val="00BA12CB"/>
    <w:rsid w:val="00BB1501"/>
    <w:rsid w:val="00BB5868"/>
    <w:rsid w:val="00BC6332"/>
    <w:rsid w:val="00BD2B96"/>
    <w:rsid w:val="00BD3E19"/>
    <w:rsid w:val="00BD54AB"/>
    <w:rsid w:val="00BD652A"/>
    <w:rsid w:val="00BE0330"/>
    <w:rsid w:val="00BF2619"/>
    <w:rsid w:val="00BF610F"/>
    <w:rsid w:val="00BF6471"/>
    <w:rsid w:val="00C04037"/>
    <w:rsid w:val="00C0543D"/>
    <w:rsid w:val="00C05C58"/>
    <w:rsid w:val="00C0657F"/>
    <w:rsid w:val="00C101AA"/>
    <w:rsid w:val="00C11C50"/>
    <w:rsid w:val="00C122D8"/>
    <w:rsid w:val="00C217CC"/>
    <w:rsid w:val="00C2225E"/>
    <w:rsid w:val="00C22F15"/>
    <w:rsid w:val="00C2431F"/>
    <w:rsid w:val="00C30669"/>
    <w:rsid w:val="00C339BA"/>
    <w:rsid w:val="00C457CA"/>
    <w:rsid w:val="00C46F3E"/>
    <w:rsid w:val="00C514D3"/>
    <w:rsid w:val="00C61F1D"/>
    <w:rsid w:val="00C64085"/>
    <w:rsid w:val="00C647C3"/>
    <w:rsid w:val="00C72A80"/>
    <w:rsid w:val="00C772B9"/>
    <w:rsid w:val="00C773CB"/>
    <w:rsid w:val="00C77C2A"/>
    <w:rsid w:val="00C80084"/>
    <w:rsid w:val="00C83433"/>
    <w:rsid w:val="00C8450D"/>
    <w:rsid w:val="00C84AD2"/>
    <w:rsid w:val="00C878F6"/>
    <w:rsid w:val="00C87995"/>
    <w:rsid w:val="00C92A25"/>
    <w:rsid w:val="00CA01F8"/>
    <w:rsid w:val="00CA1324"/>
    <w:rsid w:val="00CA2C78"/>
    <w:rsid w:val="00CA4405"/>
    <w:rsid w:val="00CA4FA1"/>
    <w:rsid w:val="00CA6252"/>
    <w:rsid w:val="00CB1B3F"/>
    <w:rsid w:val="00CB367B"/>
    <w:rsid w:val="00CB681E"/>
    <w:rsid w:val="00CC082B"/>
    <w:rsid w:val="00CC7509"/>
    <w:rsid w:val="00CD1B4A"/>
    <w:rsid w:val="00CD331C"/>
    <w:rsid w:val="00CD49B9"/>
    <w:rsid w:val="00CD5334"/>
    <w:rsid w:val="00CE1EBD"/>
    <w:rsid w:val="00CE733C"/>
    <w:rsid w:val="00CE741E"/>
    <w:rsid w:val="00CF1A54"/>
    <w:rsid w:val="00CF5B28"/>
    <w:rsid w:val="00CF75ED"/>
    <w:rsid w:val="00CF7940"/>
    <w:rsid w:val="00D00671"/>
    <w:rsid w:val="00D00741"/>
    <w:rsid w:val="00D00C49"/>
    <w:rsid w:val="00D01505"/>
    <w:rsid w:val="00D04F0E"/>
    <w:rsid w:val="00D04F16"/>
    <w:rsid w:val="00D06073"/>
    <w:rsid w:val="00D06585"/>
    <w:rsid w:val="00D07AB2"/>
    <w:rsid w:val="00D124E8"/>
    <w:rsid w:val="00D14B7A"/>
    <w:rsid w:val="00D15F7F"/>
    <w:rsid w:val="00D22DE7"/>
    <w:rsid w:val="00D2601E"/>
    <w:rsid w:val="00D27376"/>
    <w:rsid w:val="00D30182"/>
    <w:rsid w:val="00D31EB7"/>
    <w:rsid w:val="00D32FD4"/>
    <w:rsid w:val="00D40597"/>
    <w:rsid w:val="00D41951"/>
    <w:rsid w:val="00D42D8A"/>
    <w:rsid w:val="00D434F5"/>
    <w:rsid w:val="00D43A5F"/>
    <w:rsid w:val="00D45329"/>
    <w:rsid w:val="00D4610C"/>
    <w:rsid w:val="00D47145"/>
    <w:rsid w:val="00D5072F"/>
    <w:rsid w:val="00D55BD5"/>
    <w:rsid w:val="00D6155B"/>
    <w:rsid w:val="00D61A72"/>
    <w:rsid w:val="00D62F03"/>
    <w:rsid w:val="00D6397F"/>
    <w:rsid w:val="00D63EE3"/>
    <w:rsid w:val="00D6623F"/>
    <w:rsid w:val="00D675A2"/>
    <w:rsid w:val="00D67813"/>
    <w:rsid w:val="00D7159E"/>
    <w:rsid w:val="00D74A3B"/>
    <w:rsid w:val="00D74AEC"/>
    <w:rsid w:val="00D75DFF"/>
    <w:rsid w:val="00D844C1"/>
    <w:rsid w:val="00D938A2"/>
    <w:rsid w:val="00D96122"/>
    <w:rsid w:val="00DA1F1B"/>
    <w:rsid w:val="00DA28E0"/>
    <w:rsid w:val="00DA3BDF"/>
    <w:rsid w:val="00DA5AE9"/>
    <w:rsid w:val="00DA7A22"/>
    <w:rsid w:val="00DB0BFB"/>
    <w:rsid w:val="00DB1B61"/>
    <w:rsid w:val="00DC70E5"/>
    <w:rsid w:val="00DC7368"/>
    <w:rsid w:val="00DC7C28"/>
    <w:rsid w:val="00DC7CD6"/>
    <w:rsid w:val="00DD04DD"/>
    <w:rsid w:val="00DD1060"/>
    <w:rsid w:val="00DD227D"/>
    <w:rsid w:val="00DD4591"/>
    <w:rsid w:val="00DD51A8"/>
    <w:rsid w:val="00DD5618"/>
    <w:rsid w:val="00DD6092"/>
    <w:rsid w:val="00DD6BBB"/>
    <w:rsid w:val="00DD7204"/>
    <w:rsid w:val="00DE59E1"/>
    <w:rsid w:val="00DF0054"/>
    <w:rsid w:val="00DF13BC"/>
    <w:rsid w:val="00DF4DF0"/>
    <w:rsid w:val="00DF74E5"/>
    <w:rsid w:val="00E002E4"/>
    <w:rsid w:val="00E00B55"/>
    <w:rsid w:val="00E00B6F"/>
    <w:rsid w:val="00E01CB7"/>
    <w:rsid w:val="00E02106"/>
    <w:rsid w:val="00E03C94"/>
    <w:rsid w:val="00E07DB9"/>
    <w:rsid w:val="00E123F2"/>
    <w:rsid w:val="00E124EC"/>
    <w:rsid w:val="00E12F20"/>
    <w:rsid w:val="00E14214"/>
    <w:rsid w:val="00E160FF"/>
    <w:rsid w:val="00E1790F"/>
    <w:rsid w:val="00E20830"/>
    <w:rsid w:val="00E209D3"/>
    <w:rsid w:val="00E213F0"/>
    <w:rsid w:val="00E22B76"/>
    <w:rsid w:val="00E24D6C"/>
    <w:rsid w:val="00E24E85"/>
    <w:rsid w:val="00E27068"/>
    <w:rsid w:val="00E31828"/>
    <w:rsid w:val="00E32BB9"/>
    <w:rsid w:val="00E35AA9"/>
    <w:rsid w:val="00E36FE9"/>
    <w:rsid w:val="00E41924"/>
    <w:rsid w:val="00E41E20"/>
    <w:rsid w:val="00E46790"/>
    <w:rsid w:val="00E471A6"/>
    <w:rsid w:val="00E526B4"/>
    <w:rsid w:val="00E5595B"/>
    <w:rsid w:val="00E61FAC"/>
    <w:rsid w:val="00E67C63"/>
    <w:rsid w:val="00E70483"/>
    <w:rsid w:val="00E70A93"/>
    <w:rsid w:val="00E722AF"/>
    <w:rsid w:val="00E73C31"/>
    <w:rsid w:val="00E73FEB"/>
    <w:rsid w:val="00E75437"/>
    <w:rsid w:val="00E81E33"/>
    <w:rsid w:val="00E8356C"/>
    <w:rsid w:val="00E83993"/>
    <w:rsid w:val="00E85140"/>
    <w:rsid w:val="00E85C03"/>
    <w:rsid w:val="00E87310"/>
    <w:rsid w:val="00E95E40"/>
    <w:rsid w:val="00E97EFB"/>
    <w:rsid w:val="00EA03F0"/>
    <w:rsid w:val="00EA5683"/>
    <w:rsid w:val="00EA6FF5"/>
    <w:rsid w:val="00EA77F4"/>
    <w:rsid w:val="00EB0C42"/>
    <w:rsid w:val="00EB1786"/>
    <w:rsid w:val="00EB1A9A"/>
    <w:rsid w:val="00EB2F33"/>
    <w:rsid w:val="00EB39D4"/>
    <w:rsid w:val="00EB6253"/>
    <w:rsid w:val="00EB6377"/>
    <w:rsid w:val="00EB7511"/>
    <w:rsid w:val="00EC5B04"/>
    <w:rsid w:val="00EC5BE4"/>
    <w:rsid w:val="00ED0523"/>
    <w:rsid w:val="00ED20D9"/>
    <w:rsid w:val="00EE0E85"/>
    <w:rsid w:val="00EE17D3"/>
    <w:rsid w:val="00EE5629"/>
    <w:rsid w:val="00EE5F32"/>
    <w:rsid w:val="00EE7561"/>
    <w:rsid w:val="00EF201B"/>
    <w:rsid w:val="00EF3756"/>
    <w:rsid w:val="00EF59A3"/>
    <w:rsid w:val="00EF618E"/>
    <w:rsid w:val="00EF6267"/>
    <w:rsid w:val="00F00ECC"/>
    <w:rsid w:val="00F01A5E"/>
    <w:rsid w:val="00F04236"/>
    <w:rsid w:val="00F05FBC"/>
    <w:rsid w:val="00F06913"/>
    <w:rsid w:val="00F07172"/>
    <w:rsid w:val="00F16B82"/>
    <w:rsid w:val="00F202C4"/>
    <w:rsid w:val="00F22147"/>
    <w:rsid w:val="00F228B1"/>
    <w:rsid w:val="00F24666"/>
    <w:rsid w:val="00F27A06"/>
    <w:rsid w:val="00F30538"/>
    <w:rsid w:val="00F32AA6"/>
    <w:rsid w:val="00F3583F"/>
    <w:rsid w:val="00F42C74"/>
    <w:rsid w:val="00F42E8E"/>
    <w:rsid w:val="00F44202"/>
    <w:rsid w:val="00F44C98"/>
    <w:rsid w:val="00F44D58"/>
    <w:rsid w:val="00F44FCA"/>
    <w:rsid w:val="00F45C67"/>
    <w:rsid w:val="00F46F7F"/>
    <w:rsid w:val="00F47CA6"/>
    <w:rsid w:val="00F510E4"/>
    <w:rsid w:val="00F51721"/>
    <w:rsid w:val="00F51894"/>
    <w:rsid w:val="00F54BBC"/>
    <w:rsid w:val="00F55B27"/>
    <w:rsid w:val="00F56055"/>
    <w:rsid w:val="00F62DD2"/>
    <w:rsid w:val="00F64CB6"/>
    <w:rsid w:val="00F65593"/>
    <w:rsid w:val="00F663C1"/>
    <w:rsid w:val="00F73463"/>
    <w:rsid w:val="00F761C1"/>
    <w:rsid w:val="00F76604"/>
    <w:rsid w:val="00F772E9"/>
    <w:rsid w:val="00F8158F"/>
    <w:rsid w:val="00F81700"/>
    <w:rsid w:val="00F82B0D"/>
    <w:rsid w:val="00F8594B"/>
    <w:rsid w:val="00F90AF1"/>
    <w:rsid w:val="00F9269A"/>
    <w:rsid w:val="00F92859"/>
    <w:rsid w:val="00F96B8A"/>
    <w:rsid w:val="00F97CD9"/>
    <w:rsid w:val="00FA0188"/>
    <w:rsid w:val="00FA37C2"/>
    <w:rsid w:val="00FA39A4"/>
    <w:rsid w:val="00FA6331"/>
    <w:rsid w:val="00FA6AEE"/>
    <w:rsid w:val="00FC3DF3"/>
    <w:rsid w:val="00FC443E"/>
    <w:rsid w:val="00FC6926"/>
    <w:rsid w:val="00FC7E3B"/>
    <w:rsid w:val="00FD1619"/>
    <w:rsid w:val="00FD23EC"/>
    <w:rsid w:val="00FD598D"/>
    <w:rsid w:val="00FD6DC7"/>
    <w:rsid w:val="00FE1243"/>
    <w:rsid w:val="00FE2610"/>
    <w:rsid w:val="00FE30BF"/>
    <w:rsid w:val="00FF3BD4"/>
    <w:rsid w:val="00FF49B4"/>
    <w:rsid w:val="00FF7E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C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678C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603BC0"/>
    <w:rPr>
      <w:rFonts w:cs="Times New Roman"/>
      <w:sz w:val="18"/>
      <w:szCs w:val="18"/>
    </w:rPr>
  </w:style>
  <w:style w:type="character" w:styleId="a4">
    <w:name w:val="page number"/>
    <w:basedOn w:val="a0"/>
    <w:uiPriority w:val="99"/>
    <w:rsid w:val="00A678C4"/>
    <w:rPr>
      <w:rFonts w:cs="Times New Roman"/>
    </w:rPr>
  </w:style>
  <w:style w:type="table" w:styleId="a5">
    <w:name w:val="Table Grid"/>
    <w:basedOn w:val="a1"/>
    <w:uiPriority w:val="99"/>
    <w:rsid w:val="00A678C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uiPriority w:val="99"/>
    <w:rsid w:val="00FD6DC7"/>
    <w:pPr>
      <w:tabs>
        <w:tab w:val="left" w:pos="360"/>
      </w:tabs>
    </w:pPr>
    <w:rPr>
      <w:szCs w:val="20"/>
    </w:rPr>
  </w:style>
  <w:style w:type="paragraph" w:customStyle="1" w:styleId="Char1">
    <w:name w:val="Char1"/>
    <w:basedOn w:val="a"/>
    <w:uiPriority w:val="99"/>
    <w:rsid w:val="005E4AA2"/>
    <w:pPr>
      <w:widowControl/>
      <w:spacing w:after="160" w:line="240" w:lineRule="exact"/>
      <w:jc w:val="left"/>
    </w:pPr>
    <w:rPr>
      <w:rFonts w:ascii="Verdana" w:hAnsi="Verdana"/>
      <w:kern w:val="0"/>
      <w:sz w:val="20"/>
      <w:szCs w:val="20"/>
      <w:lang w:eastAsia="en-US"/>
    </w:rPr>
  </w:style>
  <w:style w:type="paragraph" w:styleId="a6">
    <w:name w:val="header"/>
    <w:basedOn w:val="a"/>
    <w:link w:val="Char2"/>
    <w:uiPriority w:val="99"/>
    <w:rsid w:val="00C772B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C772B9"/>
    <w:rPr>
      <w:rFonts w:cs="Times New Roman"/>
      <w:kern w:val="2"/>
      <w:sz w:val="18"/>
    </w:rPr>
  </w:style>
  <w:style w:type="paragraph" w:customStyle="1" w:styleId="CharCharCharChar">
    <w:name w:val="Char Char Char Char"/>
    <w:basedOn w:val="a"/>
    <w:uiPriority w:val="99"/>
    <w:rsid w:val="00F510E4"/>
    <w:pPr>
      <w:widowControl/>
      <w:spacing w:after="160" w:line="240" w:lineRule="exact"/>
      <w:jc w:val="left"/>
    </w:pPr>
    <w:rPr>
      <w:rFonts w:ascii="Verdana" w:hAnsi="Verdana" w:cs="Verdana"/>
      <w:kern w:val="0"/>
      <w:sz w:val="20"/>
      <w:szCs w:val="20"/>
      <w:lang w:eastAsia="en-US"/>
    </w:rPr>
  </w:style>
  <w:style w:type="paragraph" w:customStyle="1" w:styleId="a7">
    <w:name w:val="招股书正文"/>
    <w:basedOn w:val="a"/>
    <w:link w:val="Char3"/>
    <w:uiPriority w:val="99"/>
    <w:rsid w:val="00AD48F1"/>
    <w:pPr>
      <w:snapToGrid w:val="0"/>
      <w:spacing w:line="500" w:lineRule="exact"/>
      <w:ind w:right="-74" w:firstLineChars="200" w:firstLine="200"/>
    </w:pPr>
    <w:rPr>
      <w:rFonts w:ascii="宋体" w:hAnsi="宋体"/>
      <w:kern w:val="0"/>
      <w:sz w:val="24"/>
      <w:szCs w:val="20"/>
    </w:rPr>
  </w:style>
  <w:style w:type="character" w:customStyle="1" w:styleId="Char3">
    <w:name w:val="招股书正文 Char"/>
    <w:link w:val="a7"/>
    <w:uiPriority w:val="99"/>
    <w:locked/>
    <w:rsid w:val="00AD48F1"/>
    <w:rPr>
      <w:rFonts w:ascii="宋体" w:eastAsia="宋体" w:hAnsi="宋体"/>
      <w:sz w:val="24"/>
    </w:rPr>
  </w:style>
  <w:style w:type="paragraph" w:styleId="a8">
    <w:name w:val="Balloon Text"/>
    <w:basedOn w:val="a"/>
    <w:link w:val="Char4"/>
    <w:uiPriority w:val="99"/>
    <w:semiHidden/>
    <w:rsid w:val="00955452"/>
    <w:rPr>
      <w:sz w:val="18"/>
      <w:szCs w:val="18"/>
    </w:rPr>
  </w:style>
  <w:style w:type="character" w:customStyle="1" w:styleId="Char4">
    <w:name w:val="批注框文本 Char"/>
    <w:basedOn w:val="a0"/>
    <w:link w:val="a8"/>
    <w:uiPriority w:val="99"/>
    <w:semiHidden/>
    <w:locked/>
    <w:rsid w:val="00603BC0"/>
    <w:rPr>
      <w:rFonts w:cs="Times New Roman"/>
      <w:sz w:val="2"/>
    </w:rPr>
  </w:style>
  <w:style w:type="character" w:styleId="a9">
    <w:name w:val="annotation reference"/>
    <w:basedOn w:val="a0"/>
    <w:uiPriority w:val="99"/>
    <w:rsid w:val="0071118D"/>
    <w:rPr>
      <w:rFonts w:cs="Times New Roman"/>
      <w:sz w:val="21"/>
    </w:rPr>
  </w:style>
</w:styles>
</file>

<file path=word/webSettings.xml><?xml version="1.0" encoding="utf-8"?>
<w:webSettings xmlns:r="http://schemas.openxmlformats.org/officeDocument/2006/relationships" xmlns:w="http://schemas.openxmlformats.org/wordprocessingml/2006/main">
  <w:divs>
    <w:div w:id="4089811">
      <w:marLeft w:val="0"/>
      <w:marRight w:val="0"/>
      <w:marTop w:val="0"/>
      <w:marBottom w:val="0"/>
      <w:divBdr>
        <w:top w:val="none" w:sz="0" w:space="0" w:color="auto"/>
        <w:left w:val="none" w:sz="0" w:space="0" w:color="auto"/>
        <w:bottom w:val="none" w:sz="0" w:space="0" w:color="auto"/>
        <w:right w:val="none" w:sz="0" w:space="0" w:color="auto"/>
      </w:divBdr>
      <w:divsChild>
        <w:div w:id="4089817">
          <w:marLeft w:val="0"/>
          <w:marRight w:val="0"/>
          <w:marTop w:val="0"/>
          <w:marBottom w:val="0"/>
          <w:divBdr>
            <w:top w:val="none" w:sz="0" w:space="0" w:color="auto"/>
            <w:left w:val="none" w:sz="0" w:space="0" w:color="auto"/>
            <w:bottom w:val="none" w:sz="0" w:space="0" w:color="auto"/>
            <w:right w:val="none" w:sz="0" w:space="0" w:color="auto"/>
          </w:divBdr>
        </w:div>
      </w:divsChild>
    </w:div>
    <w:div w:id="4089813">
      <w:marLeft w:val="0"/>
      <w:marRight w:val="0"/>
      <w:marTop w:val="0"/>
      <w:marBottom w:val="0"/>
      <w:divBdr>
        <w:top w:val="none" w:sz="0" w:space="0" w:color="auto"/>
        <w:left w:val="none" w:sz="0" w:space="0" w:color="auto"/>
        <w:bottom w:val="none" w:sz="0" w:space="0" w:color="auto"/>
        <w:right w:val="none" w:sz="0" w:space="0" w:color="auto"/>
      </w:divBdr>
      <w:divsChild>
        <w:div w:id="4089814">
          <w:marLeft w:val="0"/>
          <w:marRight w:val="0"/>
          <w:marTop w:val="0"/>
          <w:marBottom w:val="0"/>
          <w:divBdr>
            <w:top w:val="none" w:sz="0" w:space="0" w:color="auto"/>
            <w:left w:val="none" w:sz="0" w:space="0" w:color="auto"/>
            <w:bottom w:val="none" w:sz="0" w:space="0" w:color="auto"/>
            <w:right w:val="none" w:sz="0" w:space="0" w:color="auto"/>
          </w:divBdr>
        </w:div>
      </w:divsChild>
    </w:div>
    <w:div w:id="4089816">
      <w:marLeft w:val="0"/>
      <w:marRight w:val="0"/>
      <w:marTop w:val="0"/>
      <w:marBottom w:val="0"/>
      <w:divBdr>
        <w:top w:val="none" w:sz="0" w:space="0" w:color="auto"/>
        <w:left w:val="none" w:sz="0" w:space="0" w:color="auto"/>
        <w:bottom w:val="none" w:sz="0" w:space="0" w:color="auto"/>
        <w:right w:val="none" w:sz="0" w:space="0" w:color="auto"/>
      </w:divBdr>
      <w:divsChild>
        <w:div w:id="4089812">
          <w:marLeft w:val="0"/>
          <w:marRight w:val="0"/>
          <w:marTop w:val="0"/>
          <w:marBottom w:val="0"/>
          <w:divBdr>
            <w:top w:val="none" w:sz="0" w:space="0" w:color="auto"/>
            <w:left w:val="none" w:sz="0" w:space="0" w:color="auto"/>
            <w:bottom w:val="none" w:sz="0" w:space="0" w:color="auto"/>
            <w:right w:val="none" w:sz="0" w:space="0" w:color="auto"/>
          </w:divBdr>
        </w:div>
      </w:divsChild>
    </w:div>
    <w:div w:id="4089818">
      <w:marLeft w:val="0"/>
      <w:marRight w:val="0"/>
      <w:marTop w:val="0"/>
      <w:marBottom w:val="0"/>
      <w:divBdr>
        <w:top w:val="none" w:sz="0" w:space="0" w:color="auto"/>
        <w:left w:val="none" w:sz="0" w:space="0" w:color="auto"/>
        <w:bottom w:val="none" w:sz="0" w:space="0" w:color="auto"/>
        <w:right w:val="none" w:sz="0" w:space="0" w:color="auto"/>
      </w:divBdr>
      <w:divsChild>
        <w:div w:id="4089823">
          <w:marLeft w:val="0"/>
          <w:marRight w:val="0"/>
          <w:marTop w:val="0"/>
          <w:marBottom w:val="0"/>
          <w:divBdr>
            <w:top w:val="none" w:sz="0" w:space="0" w:color="auto"/>
            <w:left w:val="none" w:sz="0" w:space="0" w:color="auto"/>
            <w:bottom w:val="none" w:sz="0" w:space="0" w:color="auto"/>
            <w:right w:val="none" w:sz="0" w:space="0" w:color="auto"/>
          </w:divBdr>
        </w:div>
      </w:divsChild>
    </w:div>
    <w:div w:id="4089819">
      <w:marLeft w:val="0"/>
      <w:marRight w:val="0"/>
      <w:marTop w:val="0"/>
      <w:marBottom w:val="0"/>
      <w:divBdr>
        <w:top w:val="none" w:sz="0" w:space="0" w:color="auto"/>
        <w:left w:val="none" w:sz="0" w:space="0" w:color="auto"/>
        <w:bottom w:val="none" w:sz="0" w:space="0" w:color="auto"/>
        <w:right w:val="none" w:sz="0" w:space="0" w:color="auto"/>
      </w:divBdr>
      <w:divsChild>
        <w:div w:id="4089815">
          <w:marLeft w:val="0"/>
          <w:marRight w:val="0"/>
          <w:marTop w:val="0"/>
          <w:marBottom w:val="0"/>
          <w:divBdr>
            <w:top w:val="none" w:sz="0" w:space="0" w:color="auto"/>
            <w:left w:val="none" w:sz="0" w:space="0" w:color="auto"/>
            <w:bottom w:val="none" w:sz="0" w:space="0" w:color="auto"/>
            <w:right w:val="none" w:sz="0" w:space="0" w:color="auto"/>
          </w:divBdr>
        </w:div>
      </w:divsChild>
    </w:div>
    <w:div w:id="4089821">
      <w:marLeft w:val="0"/>
      <w:marRight w:val="0"/>
      <w:marTop w:val="0"/>
      <w:marBottom w:val="0"/>
      <w:divBdr>
        <w:top w:val="none" w:sz="0" w:space="0" w:color="auto"/>
        <w:left w:val="none" w:sz="0" w:space="0" w:color="auto"/>
        <w:bottom w:val="none" w:sz="0" w:space="0" w:color="auto"/>
        <w:right w:val="none" w:sz="0" w:space="0" w:color="auto"/>
      </w:divBdr>
      <w:divsChild>
        <w:div w:id="4089820">
          <w:marLeft w:val="0"/>
          <w:marRight w:val="0"/>
          <w:marTop w:val="0"/>
          <w:marBottom w:val="0"/>
          <w:divBdr>
            <w:top w:val="none" w:sz="0" w:space="0" w:color="auto"/>
            <w:left w:val="none" w:sz="0" w:space="0" w:color="auto"/>
            <w:bottom w:val="none" w:sz="0" w:space="0" w:color="auto"/>
            <w:right w:val="none" w:sz="0" w:space="0" w:color="auto"/>
          </w:divBdr>
        </w:div>
      </w:divsChild>
    </w:div>
    <w:div w:id="4089822">
      <w:marLeft w:val="0"/>
      <w:marRight w:val="0"/>
      <w:marTop w:val="0"/>
      <w:marBottom w:val="0"/>
      <w:divBdr>
        <w:top w:val="none" w:sz="0" w:space="0" w:color="auto"/>
        <w:left w:val="none" w:sz="0" w:space="0" w:color="auto"/>
        <w:bottom w:val="none" w:sz="0" w:space="0" w:color="auto"/>
        <w:right w:val="none" w:sz="0" w:space="0" w:color="auto"/>
      </w:divBdr>
      <w:divsChild>
        <w:div w:id="4089824">
          <w:marLeft w:val="0"/>
          <w:marRight w:val="0"/>
          <w:marTop w:val="0"/>
          <w:marBottom w:val="0"/>
          <w:divBdr>
            <w:top w:val="none" w:sz="0" w:space="0" w:color="auto"/>
            <w:left w:val="none" w:sz="0" w:space="0" w:color="auto"/>
            <w:bottom w:val="none" w:sz="0" w:space="0" w:color="auto"/>
            <w:right w:val="none" w:sz="0" w:space="0" w:color="auto"/>
          </w:divBdr>
        </w:div>
      </w:divsChild>
    </w:div>
    <w:div w:id="4089825">
      <w:marLeft w:val="0"/>
      <w:marRight w:val="0"/>
      <w:marTop w:val="0"/>
      <w:marBottom w:val="0"/>
      <w:divBdr>
        <w:top w:val="none" w:sz="0" w:space="0" w:color="auto"/>
        <w:left w:val="none" w:sz="0" w:space="0" w:color="auto"/>
        <w:bottom w:val="none" w:sz="0" w:space="0" w:color="auto"/>
        <w:right w:val="none" w:sz="0" w:space="0" w:color="auto"/>
      </w:divBdr>
    </w:div>
    <w:div w:id="288895660">
      <w:bodyDiv w:val="1"/>
      <w:marLeft w:val="0"/>
      <w:marRight w:val="0"/>
      <w:marTop w:val="0"/>
      <w:marBottom w:val="0"/>
      <w:divBdr>
        <w:top w:val="none" w:sz="0" w:space="0" w:color="auto"/>
        <w:left w:val="none" w:sz="0" w:space="0" w:color="auto"/>
        <w:bottom w:val="none" w:sz="0" w:space="0" w:color="auto"/>
        <w:right w:val="none" w:sz="0" w:space="0" w:color="auto"/>
      </w:divBdr>
    </w:div>
    <w:div w:id="20280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证券代码：002221                       证券简称：东华能源</dc:title>
  <dc:creator>王鹏飞</dc:creator>
  <cp:lastModifiedBy>Administrator</cp:lastModifiedBy>
  <cp:revision>118</cp:revision>
  <cp:lastPrinted>2020-12-17T10:20:00Z</cp:lastPrinted>
  <dcterms:created xsi:type="dcterms:W3CDTF">2018-03-07T11:27:00Z</dcterms:created>
  <dcterms:modified xsi:type="dcterms:W3CDTF">2020-12-31T08:29:00Z</dcterms:modified>
</cp:coreProperties>
</file>