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C484B" w14:textId="61BF8F24" w:rsidR="00860F4C" w:rsidRPr="00271257" w:rsidRDefault="00860F4C" w:rsidP="00860F4C">
      <w:pPr>
        <w:autoSpaceDE w:val="0"/>
        <w:autoSpaceDN w:val="0"/>
        <w:adjustRightInd w:val="0"/>
        <w:spacing w:line="360" w:lineRule="auto"/>
        <w:jc w:val="center"/>
        <w:rPr>
          <w:bCs/>
          <w:iCs/>
          <w:sz w:val="24"/>
          <w:szCs w:val="24"/>
        </w:rPr>
      </w:pPr>
      <w:r w:rsidRPr="00271257">
        <w:rPr>
          <w:bCs/>
          <w:iCs/>
          <w:sz w:val="24"/>
          <w:szCs w:val="24"/>
        </w:rPr>
        <w:t>证券代码：</w:t>
      </w:r>
      <w:r w:rsidRPr="00271257">
        <w:rPr>
          <w:bCs/>
          <w:iCs/>
          <w:sz w:val="24"/>
          <w:szCs w:val="24"/>
        </w:rPr>
        <w:t>300</w:t>
      </w:r>
      <w:r w:rsidR="00960319" w:rsidRPr="00271257">
        <w:rPr>
          <w:bCs/>
          <w:iCs/>
          <w:sz w:val="24"/>
          <w:szCs w:val="24"/>
        </w:rPr>
        <w:t>816</w:t>
      </w:r>
      <w:r w:rsidR="00050475" w:rsidRPr="00271257">
        <w:rPr>
          <w:bCs/>
          <w:iCs/>
          <w:sz w:val="24"/>
          <w:szCs w:val="24"/>
        </w:rPr>
        <w:t xml:space="preserve">    </w:t>
      </w:r>
      <w:r w:rsidR="000417E4" w:rsidRPr="00271257">
        <w:rPr>
          <w:bCs/>
          <w:iCs/>
          <w:sz w:val="24"/>
          <w:szCs w:val="24"/>
        </w:rPr>
        <w:t xml:space="preserve">                             </w:t>
      </w:r>
      <w:r w:rsidRPr="00271257">
        <w:rPr>
          <w:bCs/>
          <w:iCs/>
          <w:sz w:val="24"/>
          <w:szCs w:val="24"/>
        </w:rPr>
        <w:t>证券简称：</w:t>
      </w:r>
      <w:r w:rsidR="00960319" w:rsidRPr="00271257">
        <w:rPr>
          <w:bCs/>
          <w:iCs/>
          <w:sz w:val="24"/>
          <w:szCs w:val="24"/>
        </w:rPr>
        <w:t>艾可蓝</w:t>
      </w:r>
    </w:p>
    <w:p w14:paraId="745E3F3B" w14:textId="77777777" w:rsidR="00860F4C" w:rsidRPr="00271257" w:rsidRDefault="00860F4C" w:rsidP="00D210E2">
      <w:pPr>
        <w:spacing w:beforeLines="50" w:before="156" w:afterLines="50" w:after="156" w:line="400" w:lineRule="exact"/>
        <w:ind w:firstLineChars="300" w:firstLine="720"/>
        <w:rPr>
          <w:bCs/>
          <w:iCs/>
          <w:sz w:val="24"/>
          <w:szCs w:val="24"/>
        </w:rPr>
      </w:pPr>
    </w:p>
    <w:p w14:paraId="5EACC067" w14:textId="2F62B4E8" w:rsidR="00860F4C" w:rsidRPr="00271257" w:rsidRDefault="003160E6" w:rsidP="00D210E2">
      <w:pPr>
        <w:spacing w:beforeLines="50" w:before="156" w:afterLines="50" w:after="156" w:line="400" w:lineRule="exact"/>
        <w:jc w:val="center"/>
        <w:outlineLvl w:val="0"/>
        <w:rPr>
          <w:b/>
          <w:bCs/>
          <w:iCs/>
          <w:sz w:val="24"/>
          <w:szCs w:val="24"/>
        </w:rPr>
      </w:pPr>
      <w:r w:rsidRPr="00271257">
        <w:rPr>
          <w:b/>
          <w:bCs/>
          <w:iCs/>
          <w:sz w:val="24"/>
          <w:szCs w:val="24"/>
        </w:rPr>
        <w:t>安徽艾可蓝环保</w:t>
      </w:r>
      <w:r w:rsidR="00860F4C" w:rsidRPr="00271257">
        <w:rPr>
          <w:b/>
          <w:bCs/>
          <w:iCs/>
          <w:sz w:val="24"/>
          <w:szCs w:val="24"/>
        </w:rPr>
        <w:t>股份有限公司投资者关系活动记录表</w:t>
      </w:r>
    </w:p>
    <w:p w14:paraId="245E26EE" w14:textId="66562BF3" w:rsidR="00860F4C" w:rsidRPr="00271257" w:rsidRDefault="00860F4C" w:rsidP="00A14ECC">
      <w:pPr>
        <w:spacing w:line="400" w:lineRule="exact"/>
        <w:ind w:right="240"/>
        <w:jc w:val="right"/>
        <w:rPr>
          <w:bCs/>
          <w:iCs/>
          <w:sz w:val="24"/>
          <w:szCs w:val="24"/>
        </w:rPr>
      </w:pPr>
      <w:r w:rsidRPr="00271257">
        <w:rPr>
          <w:bCs/>
          <w:iCs/>
          <w:sz w:val="24"/>
          <w:szCs w:val="24"/>
        </w:rPr>
        <w:t>编号：</w:t>
      </w:r>
      <w:r w:rsidRPr="00271257">
        <w:rPr>
          <w:bCs/>
          <w:iCs/>
          <w:sz w:val="24"/>
          <w:szCs w:val="24"/>
        </w:rPr>
        <w:t>20</w:t>
      </w:r>
      <w:r w:rsidR="000615D2" w:rsidRPr="00271257">
        <w:rPr>
          <w:bCs/>
          <w:iCs/>
          <w:sz w:val="24"/>
          <w:szCs w:val="24"/>
        </w:rPr>
        <w:t>2</w:t>
      </w:r>
      <w:r w:rsidR="00CE17EA">
        <w:rPr>
          <w:rFonts w:hint="eastAsia"/>
          <w:bCs/>
          <w:iCs/>
          <w:sz w:val="24"/>
          <w:szCs w:val="24"/>
        </w:rPr>
        <w:t>1</w:t>
      </w:r>
      <w:r w:rsidRPr="00271257">
        <w:rPr>
          <w:bCs/>
          <w:iCs/>
          <w:sz w:val="24"/>
          <w:szCs w:val="24"/>
        </w:rPr>
        <w:t>-</w:t>
      </w:r>
      <w:r w:rsidR="00955FAE">
        <w:rPr>
          <w:rFonts w:hint="eastAsia"/>
          <w:bCs/>
          <w:iCs/>
          <w:sz w:val="24"/>
          <w:szCs w:val="24"/>
        </w:rPr>
        <w:t>0</w:t>
      </w:r>
      <w:r w:rsidR="00CE17EA">
        <w:rPr>
          <w:rFonts w:hint="eastAsia"/>
          <w:bCs/>
          <w:iCs/>
          <w:sz w:val="24"/>
          <w:szCs w:val="24"/>
        </w:rPr>
        <w:t>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883"/>
      </w:tblGrid>
      <w:tr w:rsidR="00860F4C" w:rsidRPr="00271257" w14:paraId="29C1CB5F" w14:textId="77777777" w:rsidTr="00D32814">
        <w:trPr>
          <w:jc w:val="center"/>
        </w:trPr>
        <w:tc>
          <w:tcPr>
            <w:tcW w:w="1413" w:type="dxa"/>
            <w:vAlign w:val="center"/>
          </w:tcPr>
          <w:p w14:paraId="4B08476F" w14:textId="77777777" w:rsidR="00860F4C" w:rsidRPr="00271257" w:rsidRDefault="00860F4C" w:rsidP="00D32814">
            <w:pPr>
              <w:spacing w:line="480" w:lineRule="atLeast"/>
              <w:rPr>
                <w:b/>
                <w:bCs/>
                <w:iCs/>
                <w:sz w:val="24"/>
                <w:szCs w:val="24"/>
              </w:rPr>
            </w:pPr>
            <w:r w:rsidRPr="00271257">
              <w:rPr>
                <w:b/>
                <w:bCs/>
                <w:iCs/>
                <w:sz w:val="24"/>
                <w:szCs w:val="24"/>
              </w:rPr>
              <w:t>投资者关系活动类别</w:t>
            </w:r>
          </w:p>
          <w:p w14:paraId="17A95866" w14:textId="77777777" w:rsidR="00860F4C" w:rsidRPr="00271257" w:rsidRDefault="00860F4C" w:rsidP="00D32814">
            <w:pPr>
              <w:spacing w:line="480" w:lineRule="atLeast"/>
              <w:rPr>
                <w:b/>
                <w:bCs/>
                <w:iCs/>
                <w:sz w:val="24"/>
                <w:szCs w:val="24"/>
              </w:rPr>
            </w:pPr>
          </w:p>
        </w:tc>
        <w:tc>
          <w:tcPr>
            <w:tcW w:w="6883" w:type="dxa"/>
          </w:tcPr>
          <w:p w14:paraId="56B10A2F" w14:textId="1C209DD8" w:rsidR="00860F4C" w:rsidRPr="00271257" w:rsidRDefault="00CE17EA" w:rsidP="00E216B1">
            <w:pPr>
              <w:spacing w:line="480" w:lineRule="atLeast"/>
              <w:rPr>
                <w:bCs/>
                <w:iCs/>
                <w:sz w:val="24"/>
                <w:szCs w:val="24"/>
              </w:rPr>
            </w:pPr>
            <w:r w:rsidRPr="00271257">
              <w:rPr>
                <w:rFonts w:ascii="宋体" w:hAnsi="宋体" w:hint="eastAsia"/>
                <w:bCs/>
                <w:iCs/>
                <w:sz w:val="24"/>
                <w:szCs w:val="24"/>
              </w:rPr>
              <w:t>□</w:t>
            </w:r>
            <w:r w:rsidR="00860F4C" w:rsidRPr="00271257">
              <w:rPr>
                <w:sz w:val="24"/>
                <w:szCs w:val="24"/>
              </w:rPr>
              <w:t>特定对象调研</w:t>
            </w:r>
            <w:r w:rsidR="00860F4C" w:rsidRPr="00271257">
              <w:rPr>
                <w:sz w:val="24"/>
                <w:szCs w:val="24"/>
              </w:rPr>
              <w:t xml:space="preserve">    </w:t>
            </w:r>
            <w:r w:rsidR="0078056C" w:rsidRPr="00271257">
              <w:rPr>
                <w:sz w:val="24"/>
                <w:szCs w:val="24"/>
              </w:rPr>
              <w:t xml:space="preserve"> </w:t>
            </w:r>
            <w:r w:rsidR="00860F4C" w:rsidRPr="00271257">
              <w:rPr>
                <w:sz w:val="24"/>
                <w:szCs w:val="24"/>
              </w:rPr>
              <w:t xml:space="preserve">   </w:t>
            </w:r>
            <w:r w:rsidR="000B5E4D">
              <w:rPr>
                <w:rFonts w:hint="eastAsia"/>
                <w:sz w:val="24"/>
                <w:szCs w:val="24"/>
              </w:rPr>
              <w:t xml:space="preserve"> </w:t>
            </w:r>
            <w:r w:rsidR="00335956">
              <w:rPr>
                <w:rFonts w:hint="eastAsia"/>
                <w:sz w:val="24"/>
                <w:szCs w:val="24"/>
              </w:rPr>
              <w:t xml:space="preserve"> </w:t>
            </w:r>
            <w:r w:rsidR="001A6630" w:rsidRPr="00271257">
              <w:rPr>
                <w:rFonts w:ascii="宋体" w:hAnsi="宋体" w:hint="eastAsia"/>
                <w:bCs/>
                <w:iCs/>
                <w:sz w:val="24"/>
                <w:szCs w:val="24"/>
              </w:rPr>
              <w:t>□</w:t>
            </w:r>
            <w:r w:rsidR="00860F4C" w:rsidRPr="00271257">
              <w:rPr>
                <w:sz w:val="24"/>
                <w:szCs w:val="24"/>
              </w:rPr>
              <w:t>分析师会议</w:t>
            </w:r>
          </w:p>
          <w:p w14:paraId="60E091B4" w14:textId="2F67FB07" w:rsidR="00860F4C" w:rsidRPr="00271257" w:rsidRDefault="001A6630" w:rsidP="00E216B1">
            <w:pPr>
              <w:spacing w:line="480" w:lineRule="atLeast"/>
              <w:rPr>
                <w:bCs/>
                <w:iCs/>
                <w:sz w:val="24"/>
                <w:szCs w:val="24"/>
              </w:rPr>
            </w:pPr>
            <w:r w:rsidRPr="00271257">
              <w:rPr>
                <w:rFonts w:ascii="宋体" w:hAnsi="宋体" w:hint="eastAsia"/>
                <w:bCs/>
                <w:iCs/>
                <w:sz w:val="24"/>
                <w:szCs w:val="24"/>
              </w:rPr>
              <w:t>□</w:t>
            </w:r>
            <w:r w:rsidR="00860F4C" w:rsidRPr="00271257">
              <w:rPr>
                <w:sz w:val="24"/>
                <w:szCs w:val="24"/>
              </w:rPr>
              <w:t>媒体采访</w:t>
            </w:r>
            <w:r w:rsidR="00860F4C" w:rsidRPr="00271257">
              <w:rPr>
                <w:sz w:val="24"/>
                <w:szCs w:val="24"/>
              </w:rPr>
              <w:t xml:space="preserve">           </w:t>
            </w:r>
            <w:r w:rsidR="0078056C" w:rsidRPr="00271257">
              <w:rPr>
                <w:sz w:val="24"/>
                <w:szCs w:val="24"/>
              </w:rPr>
              <w:t xml:space="preserve"> </w:t>
            </w:r>
            <w:r w:rsidR="00860F4C" w:rsidRPr="00271257">
              <w:rPr>
                <w:sz w:val="24"/>
                <w:szCs w:val="24"/>
              </w:rPr>
              <w:t xml:space="preserve"> </w:t>
            </w:r>
            <w:r w:rsidRPr="00271257">
              <w:rPr>
                <w:rFonts w:ascii="宋体" w:hAnsi="宋体" w:hint="eastAsia"/>
                <w:bCs/>
                <w:iCs/>
                <w:sz w:val="24"/>
                <w:szCs w:val="24"/>
              </w:rPr>
              <w:t>□</w:t>
            </w:r>
            <w:r w:rsidR="00860F4C" w:rsidRPr="00271257">
              <w:rPr>
                <w:sz w:val="24"/>
                <w:szCs w:val="24"/>
              </w:rPr>
              <w:t>业绩说明会</w:t>
            </w:r>
          </w:p>
          <w:p w14:paraId="22427E0F" w14:textId="3CD1254B" w:rsidR="00860F4C" w:rsidRPr="00271257" w:rsidRDefault="001A6630" w:rsidP="00E216B1">
            <w:pPr>
              <w:spacing w:line="480" w:lineRule="atLeast"/>
              <w:rPr>
                <w:sz w:val="24"/>
                <w:szCs w:val="24"/>
              </w:rPr>
            </w:pPr>
            <w:r w:rsidRPr="00271257">
              <w:rPr>
                <w:rFonts w:ascii="宋体" w:hAnsi="宋体" w:hint="eastAsia"/>
                <w:bCs/>
                <w:iCs/>
                <w:sz w:val="24"/>
                <w:szCs w:val="24"/>
              </w:rPr>
              <w:t>□</w:t>
            </w:r>
            <w:r w:rsidR="00860F4C" w:rsidRPr="00271257">
              <w:rPr>
                <w:sz w:val="24"/>
                <w:szCs w:val="24"/>
              </w:rPr>
              <w:t>新闻发布会</w:t>
            </w:r>
            <w:r w:rsidR="00860F4C" w:rsidRPr="00271257">
              <w:rPr>
                <w:sz w:val="24"/>
                <w:szCs w:val="24"/>
              </w:rPr>
              <w:t xml:space="preserve">         </w:t>
            </w:r>
            <w:r w:rsidR="0078056C" w:rsidRPr="00271257">
              <w:rPr>
                <w:sz w:val="24"/>
                <w:szCs w:val="24"/>
              </w:rPr>
              <w:t xml:space="preserve"> </w:t>
            </w:r>
            <w:r w:rsidR="00860F4C" w:rsidRPr="00271257">
              <w:rPr>
                <w:sz w:val="24"/>
                <w:szCs w:val="24"/>
              </w:rPr>
              <w:t xml:space="preserve"> </w:t>
            </w:r>
            <w:r w:rsidRPr="00271257">
              <w:rPr>
                <w:rFonts w:ascii="宋体" w:hAnsi="宋体" w:hint="eastAsia"/>
                <w:bCs/>
                <w:iCs/>
                <w:sz w:val="24"/>
                <w:szCs w:val="24"/>
              </w:rPr>
              <w:t>□</w:t>
            </w:r>
            <w:r w:rsidR="00860F4C" w:rsidRPr="00271257">
              <w:rPr>
                <w:sz w:val="24"/>
                <w:szCs w:val="24"/>
              </w:rPr>
              <w:t>路演活动</w:t>
            </w:r>
          </w:p>
          <w:p w14:paraId="6BEACCDB" w14:textId="1B91ACF1" w:rsidR="00860F4C" w:rsidRPr="00271257" w:rsidRDefault="00335956" w:rsidP="000B5E4D">
            <w:pPr>
              <w:spacing w:line="480" w:lineRule="atLeast"/>
              <w:rPr>
                <w:bCs/>
                <w:iCs/>
                <w:sz w:val="24"/>
                <w:szCs w:val="24"/>
              </w:rPr>
            </w:pPr>
            <w:r w:rsidRPr="00271257">
              <w:rPr>
                <w:rFonts w:ascii="宋体" w:hAnsi="宋体" w:hint="eastAsia"/>
                <w:bCs/>
                <w:iCs/>
                <w:sz w:val="24"/>
                <w:szCs w:val="24"/>
              </w:rPr>
              <w:t>□</w:t>
            </w:r>
            <w:r w:rsidR="00B55571" w:rsidRPr="00271257">
              <w:rPr>
                <w:sz w:val="24"/>
                <w:szCs w:val="24"/>
              </w:rPr>
              <w:t>现场参观</w:t>
            </w:r>
            <w:r>
              <w:rPr>
                <w:rFonts w:hint="eastAsia"/>
                <w:bCs/>
                <w:iCs/>
                <w:sz w:val="24"/>
                <w:szCs w:val="24"/>
              </w:rPr>
              <w:t xml:space="preserve">            </w:t>
            </w:r>
            <w:r w:rsidR="00B55571">
              <w:rPr>
                <w:bCs/>
                <w:iCs/>
                <w:sz w:val="24"/>
                <w:szCs w:val="24"/>
              </w:rPr>
              <w:t xml:space="preserve"> </w:t>
            </w:r>
            <w:r w:rsidR="00CE17EA">
              <w:rPr>
                <w:bCs/>
                <w:iCs/>
                <w:sz w:val="24"/>
                <w:szCs w:val="24"/>
              </w:rPr>
              <w:t>√</w:t>
            </w:r>
            <w:r w:rsidR="00B55571">
              <w:rPr>
                <w:rFonts w:hint="eastAsia"/>
                <w:sz w:val="24"/>
                <w:szCs w:val="24"/>
              </w:rPr>
              <w:t>其他</w:t>
            </w:r>
            <w:r w:rsidR="00CE17EA">
              <w:rPr>
                <w:rFonts w:hint="eastAsia"/>
                <w:sz w:val="24"/>
                <w:szCs w:val="24"/>
              </w:rPr>
              <w:t>（电话会议）</w:t>
            </w:r>
          </w:p>
        </w:tc>
      </w:tr>
      <w:tr w:rsidR="00DC0CF7" w:rsidRPr="00271257" w14:paraId="5A9C6B56" w14:textId="77777777" w:rsidTr="00361695">
        <w:trPr>
          <w:trHeight w:val="1167"/>
          <w:jc w:val="center"/>
        </w:trPr>
        <w:tc>
          <w:tcPr>
            <w:tcW w:w="1413" w:type="dxa"/>
            <w:vAlign w:val="center"/>
          </w:tcPr>
          <w:p w14:paraId="0AA3BEE0" w14:textId="77777777" w:rsidR="00DC0CF7" w:rsidRPr="00271257" w:rsidRDefault="00DC0CF7" w:rsidP="00D32814">
            <w:pPr>
              <w:rPr>
                <w:b/>
                <w:bCs/>
                <w:iCs/>
                <w:sz w:val="24"/>
                <w:szCs w:val="24"/>
              </w:rPr>
            </w:pPr>
            <w:r w:rsidRPr="00271257">
              <w:rPr>
                <w:b/>
                <w:bCs/>
                <w:iCs/>
                <w:sz w:val="24"/>
                <w:szCs w:val="24"/>
              </w:rPr>
              <w:t>参与单位名称及人员姓名</w:t>
            </w:r>
          </w:p>
        </w:tc>
        <w:tc>
          <w:tcPr>
            <w:tcW w:w="6883" w:type="dxa"/>
            <w:vAlign w:val="center"/>
          </w:tcPr>
          <w:p w14:paraId="66706677" w14:textId="3B95BCB5" w:rsidR="00306CDD" w:rsidRDefault="00CE17EA" w:rsidP="00D40BAA">
            <w:pPr>
              <w:widowControl/>
              <w:tabs>
                <w:tab w:val="left" w:pos="3439"/>
              </w:tabs>
              <w:spacing w:line="360" w:lineRule="auto"/>
              <w:rPr>
                <w:bCs/>
                <w:iCs/>
                <w:sz w:val="24"/>
                <w:szCs w:val="24"/>
              </w:rPr>
            </w:pPr>
            <w:r>
              <w:rPr>
                <w:rFonts w:hint="eastAsia"/>
                <w:bCs/>
                <w:iCs/>
                <w:sz w:val="24"/>
                <w:szCs w:val="24"/>
              </w:rPr>
              <w:t>国盛证券：</w:t>
            </w:r>
            <w:r w:rsidRPr="00CE17EA">
              <w:rPr>
                <w:rFonts w:hint="eastAsia"/>
                <w:bCs/>
                <w:iCs/>
                <w:sz w:val="24"/>
                <w:szCs w:val="24"/>
              </w:rPr>
              <w:t>孙琦祥</w:t>
            </w:r>
            <w:r>
              <w:rPr>
                <w:rFonts w:hint="eastAsia"/>
                <w:bCs/>
                <w:iCs/>
                <w:sz w:val="24"/>
                <w:szCs w:val="24"/>
              </w:rPr>
              <w:t>、</w:t>
            </w:r>
            <w:r w:rsidRPr="00CE17EA">
              <w:rPr>
                <w:rFonts w:hint="eastAsia"/>
                <w:bCs/>
                <w:iCs/>
                <w:sz w:val="24"/>
                <w:szCs w:val="24"/>
              </w:rPr>
              <w:t>罗雅</w:t>
            </w:r>
            <w:proofErr w:type="gramStart"/>
            <w:r w:rsidRPr="00CE17EA">
              <w:rPr>
                <w:rFonts w:hint="eastAsia"/>
                <w:bCs/>
                <w:iCs/>
                <w:sz w:val="24"/>
                <w:szCs w:val="24"/>
              </w:rPr>
              <w:t>婷</w:t>
            </w:r>
            <w:proofErr w:type="gramEnd"/>
            <w:r>
              <w:rPr>
                <w:rFonts w:hint="eastAsia"/>
                <w:bCs/>
                <w:iCs/>
                <w:sz w:val="24"/>
                <w:szCs w:val="24"/>
              </w:rPr>
              <w:t>、</w:t>
            </w:r>
            <w:r w:rsidRPr="00CE17EA">
              <w:rPr>
                <w:rFonts w:hint="eastAsia"/>
                <w:bCs/>
                <w:iCs/>
                <w:sz w:val="24"/>
                <w:szCs w:val="24"/>
              </w:rPr>
              <w:t>杜鹏</w:t>
            </w:r>
            <w:r w:rsidR="0065159A">
              <w:rPr>
                <w:rFonts w:hint="eastAsia"/>
                <w:bCs/>
                <w:iCs/>
                <w:sz w:val="24"/>
                <w:szCs w:val="24"/>
              </w:rPr>
              <w:t>、</w:t>
            </w:r>
            <w:r w:rsidR="0065159A" w:rsidRPr="0065159A">
              <w:rPr>
                <w:rFonts w:hint="eastAsia"/>
                <w:bCs/>
                <w:iCs/>
                <w:sz w:val="24"/>
                <w:szCs w:val="24"/>
              </w:rPr>
              <w:t>王席鑫</w:t>
            </w:r>
          </w:p>
          <w:p w14:paraId="28C262D2" w14:textId="0C0C17F1" w:rsidR="0065159A" w:rsidRPr="0065159A" w:rsidRDefault="0065159A" w:rsidP="00D40BAA">
            <w:pPr>
              <w:widowControl/>
              <w:tabs>
                <w:tab w:val="left" w:pos="3439"/>
              </w:tabs>
              <w:spacing w:line="360" w:lineRule="auto"/>
              <w:rPr>
                <w:bCs/>
                <w:iCs/>
                <w:sz w:val="24"/>
                <w:szCs w:val="24"/>
              </w:rPr>
            </w:pPr>
            <w:r w:rsidRPr="0065159A">
              <w:rPr>
                <w:rFonts w:hint="eastAsia"/>
                <w:bCs/>
                <w:iCs/>
                <w:sz w:val="24"/>
                <w:szCs w:val="24"/>
              </w:rPr>
              <w:t>首创自营</w:t>
            </w:r>
            <w:r>
              <w:rPr>
                <w:rFonts w:hint="eastAsia"/>
                <w:bCs/>
                <w:iCs/>
                <w:sz w:val="24"/>
                <w:szCs w:val="24"/>
              </w:rPr>
              <w:t>：</w:t>
            </w:r>
            <w:r w:rsidRPr="0065159A">
              <w:rPr>
                <w:rFonts w:hint="eastAsia"/>
                <w:bCs/>
                <w:iCs/>
                <w:sz w:val="24"/>
                <w:szCs w:val="24"/>
              </w:rPr>
              <w:t>刘洋</w:t>
            </w:r>
          </w:p>
          <w:p w14:paraId="7A754B49" w14:textId="0FBFE556" w:rsidR="0065159A" w:rsidRDefault="0065159A" w:rsidP="00D40BAA">
            <w:pPr>
              <w:widowControl/>
              <w:tabs>
                <w:tab w:val="left" w:pos="3439"/>
              </w:tabs>
              <w:spacing w:line="360" w:lineRule="auto"/>
              <w:rPr>
                <w:bCs/>
                <w:iCs/>
                <w:sz w:val="24"/>
                <w:szCs w:val="24"/>
              </w:rPr>
            </w:pPr>
            <w:r w:rsidRPr="0065159A">
              <w:rPr>
                <w:rFonts w:hint="eastAsia"/>
                <w:bCs/>
                <w:iCs/>
                <w:sz w:val="24"/>
                <w:szCs w:val="24"/>
              </w:rPr>
              <w:t>诺安基金</w:t>
            </w:r>
            <w:r>
              <w:rPr>
                <w:rFonts w:hint="eastAsia"/>
                <w:bCs/>
                <w:iCs/>
                <w:sz w:val="24"/>
                <w:szCs w:val="24"/>
              </w:rPr>
              <w:t>：</w:t>
            </w:r>
            <w:r w:rsidRPr="0065159A">
              <w:rPr>
                <w:rFonts w:hint="eastAsia"/>
                <w:bCs/>
                <w:iCs/>
                <w:sz w:val="24"/>
                <w:szCs w:val="24"/>
              </w:rPr>
              <w:t>李玉良</w:t>
            </w:r>
          </w:p>
          <w:p w14:paraId="5A8EBC33" w14:textId="77777777" w:rsidR="00CE17EA" w:rsidRDefault="00CE17EA" w:rsidP="00D40BAA">
            <w:pPr>
              <w:widowControl/>
              <w:tabs>
                <w:tab w:val="left" w:pos="3439"/>
              </w:tabs>
              <w:spacing w:line="360" w:lineRule="auto"/>
              <w:rPr>
                <w:bCs/>
                <w:iCs/>
                <w:sz w:val="24"/>
                <w:szCs w:val="24"/>
              </w:rPr>
            </w:pPr>
            <w:r w:rsidRPr="00CE17EA">
              <w:rPr>
                <w:rFonts w:hint="eastAsia"/>
                <w:bCs/>
                <w:iCs/>
                <w:sz w:val="24"/>
                <w:szCs w:val="24"/>
              </w:rPr>
              <w:t>中邮人寿权益投资</w:t>
            </w:r>
            <w:r>
              <w:rPr>
                <w:rFonts w:hint="eastAsia"/>
                <w:bCs/>
                <w:iCs/>
                <w:sz w:val="24"/>
                <w:szCs w:val="24"/>
              </w:rPr>
              <w:t>：</w:t>
            </w:r>
            <w:r w:rsidRPr="00CE17EA">
              <w:rPr>
                <w:rFonts w:hint="eastAsia"/>
                <w:bCs/>
                <w:iCs/>
                <w:sz w:val="24"/>
                <w:szCs w:val="24"/>
              </w:rPr>
              <w:t>赵扬</w:t>
            </w:r>
          </w:p>
          <w:p w14:paraId="37024747" w14:textId="77777777" w:rsidR="00CE17EA" w:rsidRDefault="00CE17EA" w:rsidP="00D40BAA">
            <w:pPr>
              <w:widowControl/>
              <w:tabs>
                <w:tab w:val="left" w:pos="3439"/>
              </w:tabs>
              <w:spacing w:line="360" w:lineRule="auto"/>
              <w:rPr>
                <w:bCs/>
                <w:iCs/>
                <w:sz w:val="24"/>
                <w:szCs w:val="24"/>
              </w:rPr>
            </w:pPr>
            <w:r>
              <w:rPr>
                <w:rFonts w:hint="eastAsia"/>
                <w:bCs/>
                <w:iCs/>
                <w:sz w:val="24"/>
                <w:szCs w:val="24"/>
              </w:rPr>
              <w:t>中欧基金：</w:t>
            </w:r>
            <w:r w:rsidRPr="00CE17EA">
              <w:rPr>
                <w:rFonts w:hint="eastAsia"/>
                <w:bCs/>
                <w:iCs/>
                <w:sz w:val="24"/>
                <w:szCs w:val="24"/>
              </w:rPr>
              <w:t>钟鸣</w:t>
            </w:r>
          </w:p>
          <w:p w14:paraId="4E3ABF5E" w14:textId="77777777" w:rsidR="00CE17EA" w:rsidRDefault="00CE17EA" w:rsidP="00D40BAA">
            <w:pPr>
              <w:widowControl/>
              <w:tabs>
                <w:tab w:val="left" w:pos="3439"/>
              </w:tabs>
              <w:spacing w:line="360" w:lineRule="auto"/>
              <w:rPr>
                <w:bCs/>
                <w:iCs/>
                <w:sz w:val="24"/>
                <w:szCs w:val="24"/>
              </w:rPr>
            </w:pPr>
            <w:r>
              <w:rPr>
                <w:rFonts w:hint="eastAsia"/>
                <w:bCs/>
                <w:iCs/>
                <w:sz w:val="24"/>
                <w:szCs w:val="24"/>
              </w:rPr>
              <w:t>中加基金：</w:t>
            </w:r>
            <w:r w:rsidRPr="00CE17EA">
              <w:rPr>
                <w:rFonts w:hint="eastAsia"/>
                <w:bCs/>
                <w:iCs/>
                <w:sz w:val="24"/>
                <w:szCs w:val="24"/>
              </w:rPr>
              <w:t>黄晓磊</w:t>
            </w:r>
          </w:p>
          <w:p w14:paraId="3B44FF0B" w14:textId="77777777" w:rsidR="00CE17EA" w:rsidRDefault="00CE17EA" w:rsidP="00D40BAA">
            <w:pPr>
              <w:widowControl/>
              <w:tabs>
                <w:tab w:val="left" w:pos="3439"/>
              </w:tabs>
              <w:spacing w:line="360" w:lineRule="auto"/>
              <w:rPr>
                <w:bCs/>
                <w:iCs/>
                <w:sz w:val="24"/>
                <w:szCs w:val="24"/>
              </w:rPr>
            </w:pPr>
            <w:r w:rsidRPr="00CE17EA">
              <w:rPr>
                <w:rFonts w:hint="eastAsia"/>
                <w:bCs/>
                <w:iCs/>
                <w:sz w:val="24"/>
                <w:szCs w:val="24"/>
              </w:rPr>
              <w:t>长信</w:t>
            </w:r>
            <w:r>
              <w:rPr>
                <w:rFonts w:hint="eastAsia"/>
                <w:bCs/>
                <w:iCs/>
                <w:sz w:val="24"/>
                <w:szCs w:val="24"/>
              </w:rPr>
              <w:t>基金：</w:t>
            </w:r>
            <w:r w:rsidRPr="00CE17EA">
              <w:rPr>
                <w:rFonts w:hint="eastAsia"/>
                <w:bCs/>
                <w:iCs/>
                <w:sz w:val="24"/>
                <w:szCs w:val="24"/>
              </w:rPr>
              <w:t>唐卓菁</w:t>
            </w:r>
          </w:p>
          <w:p w14:paraId="17378A77" w14:textId="77777777" w:rsidR="00CE17EA" w:rsidRDefault="00CE17EA" w:rsidP="00D40BAA">
            <w:pPr>
              <w:widowControl/>
              <w:tabs>
                <w:tab w:val="left" w:pos="3439"/>
              </w:tabs>
              <w:spacing w:line="360" w:lineRule="auto"/>
              <w:rPr>
                <w:bCs/>
                <w:iCs/>
                <w:sz w:val="24"/>
                <w:szCs w:val="24"/>
              </w:rPr>
            </w:pPr>
            <w:proofErr w:type="gramStart"/>
            <w:r w:rsidRPr="00CE17EA">
              <w:rPr>
                <w:rFonts w:hint="eastAsia"/>
                <w:bCs/>
                <w:iCs/>
                <w:sz w:val="24"/>
                <w:szCs w:val="24"/>
              </w:rPr>
              <w:t>圆信永丰</w:t>
            </w:r>
            <w:proofErr w:type="gramEnd"/>
            <w:r>
              <w:rPr>
                <w:rFonts w:hint="eastAsia"/>
                <w:bCs/>
                <w:iCs/>
                <w:sz w:val="24"/>
                <w:szCs w:val="24"/>
              </w:rPr>
              <w:t>：</w:t>
            </w:r>
            <w:r w:rsidRPr="00CE17EA">
              <w:rPr>
                <w:rFonts w:hint="eastAsia"/>
                <w:bCs/>
                <w:iCs/>
                <w:sz w:val="24"/>
                <w:szCs w:val="24"/>
              </w:rPr>
              <w:t>汪萍</w:t>
            </w:r>
          </w:p>
          <w:p w14:paraId="137D1178" w14:textId="77777777" w:rsidR="00CE17EA" w:rsidRDefault="00CE17EA" w:rsidP="00D40BAA">
            <w:pPr>
              <w:widowControl/>
              <w:tabs>
                <w:tab w:val="left" w:pos="3439"/>
              </w:tabs>
              <w:spacing w:line="360" w:lineRule="auto"/>
              <w:rPr>
                <w:bCs/>
                <w:iCs/>
                <w:sz w:val="24"/>
                <w:szCs w:val="24"/>
              </w:rPr>
            </w:pPr>
            <w:proofErr w:type="gramStart"/>
            <w:r w:rsidRPr="00CE17EA">
              <w:rPr>
                <w:rFonts w:hint="eastAsia"/>
                <w:bCs/>
                <w:iCs/>
                <w:sz w:val="24"/>
                <w:szCs w:val="24"/>
              </w:rPr>
              <w:t>盈峰资本</w:t>
            </w:r>
            <w:proofErr w:type="gramEnd"/>
            <w:r>
              <w:rPr>
                <w:rFonts w:hint="eastAsia"/>
                <w:bCs/>
                <w:iCs/>
                <w:sz w:val="24"/>
                <w:szCs w:val="24"/>
              </w:rPr>
              <w:t>：</w:t>
            </w:r>
            <w:r w:rsidRPr="00CE17EA">
              <w:rPr>
                <w:rFonts w:hint="eastAsia"/>
                <w:bCs/>
                <w:iCs/>
                <w:sz w:val="24"/>
                <w:szCs w:val="24"/>
              </w:rPr>
              <w:t>李明刚</w:t>
            </w:r>
          </w:p>
          <w:p w14:paraId="5F5CCB01" w14:textId="77777777" w:rsidR="00CE17EA" w:rsidRDefault="00CE17EA" w:rsidP="00D40BAA">
            <w:pPr>
              <w:widowControl/>
              <w:tabs>
                <w:tab w:val="left" w:pos="3439"/>
              </w:tabs>
              <w:spacing w:line="360" w:lineRule="auto"/>
              <w:rPr>
                <w:bCs/>
                <w:iCs/>
                <w:sz w:val="24"/>
                <w:szCs w:val="24"/>
              </w:rPr>
            </w:pPr>
            <w:r w:rsidRPr="00CE17EA">
              <w:rPr>
                <w:rFonts w:hint="eastAsia"/>
                <w:bCs/>
                <w:iCs/>
                <w:sz w:val="24"/>
                <w:szCs w:val="24"/>
              </w:rPr>
              <w:t>易方达基金</w:t>
            </w:r>
            <w:r>
              <w:rPr>
                <w:rFonts w:hint="eastAsia"/>
                <w:bCs/>
                <w:iCs/>
                <w:sz w:val="24"/>
                <w:szCs w:val="24"/>
              </w:rPr>
              <w:t>：</w:t>
            </w:r>
            <w:r w:rsidRPr="00CE17EA">
              <w:rPr>
                <w:rFonts w:hint="eastAsia"/>
                <w:bCs/>
                <w:iCs/>
                <w:sz w:val="24"/>
                <w:szCs w:val="24"/>
              </w:rPr>
              <w:t>李中阳</w:t>
            </w:r>
          </w:p>
          <w:p w14:paraId="2C1BD261" w14:textId="77777777" w:rsidR="00CE17EA" w:rsidRDefault="00CE17EA" w:rsidP="00D40BAA">
            <w:pPr>
              <w:widowControl/>
              <w:tabs>
                <w:tab w:val="left" w:pos="3439"/>
              </w:tabs>
              <w:spacing w:line="360" w:lineRule="auto"/>
              <w:rPr>
                <w:bCs/>
                <w:iCs/>
                <w:sz w:val="24"/>
                <w:szCs w:val="24"/>
              </w:rPr>
            </w:pPr>
            <w:r w:rsidRPr="00CE17EA">
              <w:rPr>
                <w:rFonts w:hint="eastAsia"/>
                <w:bCs/>
                <w:iCs/>
                <w:sz w:val="24"/>
                <w:szCs w:val="24"/>
              </w:rPr>
              <w:t>星石投资</w:t>
            </w:r>
            <w:r>
              <w:rPr>
                <w:rFonts w:hint="eastAsia"/>
                <w:bCs/>
                <w:iCs/>
                <w:sz w:val="24"/>
                <w:szCs w:val="24"/>
              </w:rPr>
              <w:t>：曹恩祥</w:t>
            </w:r>
          </w:p>
          <w:p w14:paraId="797ADB25" w14:textId="77777777" w:rsidR="00CE17EA" w:rsidRDefault="00CE17EA" w:rsidP="00D40BAA">
            <w:pPr>
              <w:widowControl/>
              <w:tabs>
                <w:tab w:val="left" w:pos="3439"/>
              </w:tabs>
              <w:spacing w:line="360" w:lineRule="auto"/>
              <w:rPr>
                <w:bCs/>
                <w:iCs/>
                <w:sz w:val="24"/>
                <w:szCs w:val="24"/>
              </w:rPr>
            </w:pPr>
            <w:r w:rsidRPr="00CE17EA">
              <w:rPr>
                <w:rFonts w:hint="eastAsia"/>
                <w:bCs/>
                <w:iCs/>
                <w:sz w:val="24"/>
                <w:szCs w:val="24"/>
              </w:rPr>
              <w:t>信诚基金</w:t>
            </w:r>
            <w:r>
              <w:rPr>
                <w:rFonts w:hint="eastAsia"/>
                <w:bCs/>
                <w:iCs/>
                <w:sz w:val="24"/>
                <w:szCs w:val="24"/>
              </w:rPr>
              <w:t>：</w:t>
            </w:r>
            <w:r w:rsidRPr="00CE17EA">
              <w:rPr>
                <w:rFonts w:hint="eastAsia"/>
                <w:bCs/>
                <w:iCs/>
                <w:sz w:val="24"/>
                <w:szCs w:val="24"/>
              </w:rPr>
              <w:t>杨强</w:t>
            </w:r>
          </w:p>
          <w:p w14:paraId="7D68E250" w14:textId="77777777" w:rsidR="00CE17EA" w:rsidRDefault="00CE17EA" w:rsidP="00D40BAA">
            <w:pPr>
              <w:widowControl/>
              <w:tabs>
                <w:tab w:val="left" w:pos="3439"/>
              </w:tabs>
              <w:spacing w:line="360" w:lineRule="auto"/>
              <w:rPr>
                <w:bCs/>
                <w:iCs/>
                <w:sz w:val="24"/>
                <w:szCs w:val="24"/>
              </w:rPr>
            </w:pPr>
            <w:proofErr w:type="gramStart"/>
            <w:r w:rsidRPr="00CE17EA">
              <w:rPr>
                <w:rFonts w:hint="eastAsia"/>
                <w:bCs/>
                <w:iCs/>
                <w:sz w:val="24"/>
                <w:szCs w:val="24"/>
              </w:rPr>
              <w:t>汐</w:t>
            </w:r>
            <w:proofErr w:type="gramEnd"/>
            <w:r w:rsidRPr="00CE17EA">
              <w:rPr>
                <w:rFonts w:hint="eastAsia"/>
                <w:bCs/>
                <w:iCs/>
                <w:sz w:val="24"/>
                <w:szCs w:val="24"/>
              </w:rPr>
              <w:t>泰投资</w:t>
            </w:r>
            <w:r>
              <w:rPr>
                <w:rFonts w:hint="eastAsia"/>
                <w:bCs/>
                <w:iCs/>
                <w:sz w:val="24"/>
                <w:szCs w:val="24"/>
              </w:rPr>
              <w:t>：</w:t>
            </w:r>
            <w:r w:rsidRPr="00CE17EA">
              <w:rPr>
                <w:rFonts w:hint="eastAsia"/>
                <w:bCs/>
                <w:iCs/>
                <w:sz w:val="24"/>
                <w:szCs w:val="24"/>
              </w:rPr>
              <w:t>范桂锋</w:t>
            </w:r>
          </w:p>
          <w:p w14:paraId="32FF1785" w14:textId="77777777" w:rsidR="00CE17EA" w:rsidRDefault="00CE17EA" w:rsidP="00D40BAA">
            <w:pPr>
              <w:widowControl/>
              <w:tabs>
                <w:tab w:val="left" w:pos="3439"/>
              </w:tabs>
              <w:spacing w:line="360" w:lineRule="auto"/>
              <w:rPr>
                <w:bCs/>
                <w:iCs/>
                <w:sz w:val="24"/>
                <w:szCs w:val="24"/>
              </w:rPr>
            </w:pPr>
            <w:r>
              <w:rPr>
                <w:rFonts w:hint="eastAsia"/>
                <w:bCs/>
                <w:iCs/>
                <w:sz w:val="24"/>
                <w:szCs w:val="24"/>
              </w:rPr>
              <w:t>万家基金：</w:t>
            </w:r>
            <w:r w:rsidRPr="00CE17EA">
              <w:rPr>
                <w:rFonts w:hint="eastAsia"/>
                <w:bCs/>
                <w:iCs/>
                <w:sz w:val="24"/>
                <w:szCs w:val="24"/>
              </w:rPr>
              <w:t>汪洋</w:t>
            </w:r>
          </w:p>
          <w:p w14:paraId="4C554CA4" w14:textId="6A5ED50A" w:rsidR="00CE17EA" w:rsidRPr="00CE17EA" w:rsidRDefault="00CE17EA" w:rsidP="00D40BAA">
            <w:pPr>
              <w:widowControl/>
              <w:tabs>
                <w:tab w:val="left" w:pos="3439"/>
              </w:tabs>
              <w:spacing w:line="360" w:lineRule="auto"/>
              <w:rPr>
                <w:bCs/>
                <w:iCs/>
                <w:sz w:val="24"/>
                <w:szCs w:val="24"/>
              </w:rPr>
            </w:pPr>
            <w:r w:rsidRPr="00CE17EA">
              <w:rPr>
                <w:rFonts w:hint="eastAsia"/>
                <w:bCs/>
                <w:iCs/>
                <w:sz w:val="24"/>
                <w:szCs w:val="24"/>
              </w:rPr>
              <w:t>泰达宏利</w:t>
            </w:r>
            <w:r>
              <w:rPr>
                <w:rFonts w:hint="eastAsia"/>
                <w:bCs/>
                <w:iCs/>
                <w:sz w:val="24"/>
                <w:szCs w:val="24"/>
              </w:rPr>
              <w:t>：</w:t>
            </w:r>
            <w:r w:rsidRPr="00CE17EA">
              <w:rPr>
                <w:rFonts w:hint="eastAsia"/>
                <w:bCs/>
                <w:iCs/>
                <w:sz w:val="24"/>
                <w:szCs w:val="24"/>
              </w:rPr>
              <w:t>孟杰</w:t>
            </w:r>
          </w:p>
          <w:p w14:paraId="7F6A1FAB" w14:textId="640AE6C9" w:rsidR="00CE17EA" w:rsidRPr="00CE17EA" w:rsidRDefault="00CE17EA" w:rsidP="00D40BAA">
            <w:pPr>
              <w:widowControl/>
              <w:tabs>
                <w:tab w:val="left" w:pos="3439"/>
              </w:tabs>
              <w:spacing w:line="360" w:lineRule="auto"/>
              <w:rPr>
                <w:bCs/>
                <w:iCs/>
                <w:sz w:val="24"/>
                <w:szCs w:val="24"/>
              </w:rPr>
            </w:pPr>
            <w:r w:rsidRPr="00CE17EA">
              <w:rPr>
                <w:rFonts w:hint="eastAsia"/>
                <w:bCs/>
                <w:iCs/>
                <w:sz w:val="24"/>
                <w:szCs w:val="24"/>
              </w:rPr>
              <w:t>拾贝投资</w:t>
            </w:r>
            <w:r>
              <w:rPr>
                <w:rFonts w:hint="eastAsia"/>
                <w:bCs/>
                <w:iCs/>
                <w:sz w:val="24"/>
                <w:szCs w:val="24"/>
              </w:rPr>
              <w:t>：</w:t>
            </w:r>
            <w:r w:rsidRPr="00CE17EA">
              <w:rPr>
                <w:rFonts w:hint="eastAsia"/>
                <w:bCs/>
                <w:iCs/>
                <w:sz w:val="24"/>
                <w:szCs w:val="24"/>
              </w:rPr>
              <w:t>何金孝</w:t>
            </w:r>
          </w:p>
          <w:p w14:paraId="254DD923" w14:textId="0379CA1B" w:rsidR="00CE17EA" w:rsidRPr="00CE17EA" w:rsidRDefault="00CE17EA" w:rsidP="00D40BAA">
            <w:pPr>
              <w:widowControl/>
              <w:tabs>
                <w:tab w:val="left" w:pos="3439"/>
              </w:tabs>
              <w:spacing w:line="360" w:lineRule="auto"/>
              <w:rPr>
                <w:bCs/>
                <w:iCs/>
                <w:sz w:val="24"/>
                <w:szCs w:val="24"/>
              </w:rPr>
            </w:pPr>
            <w:r w:rsidRPr="00CE17EA">
              <w:rPr>
                <w:rFonts w:hint="eastAsia"/>
                <w:bCs/>
                <w:iCs/>
                <w:sz w:val="24"/>
                <w:szCs w:val="24"/>
              </w:rPr>
              <w:t>前海联合</w:t>
            </w:r>
            <w:r>
              <w:rPr>
                <w:rFonts w:hint="eastAsia"/>
                <w:bCs/>
                <w:iCs/>
                <w:sz w:val="24"/>
                <w:szCs w:val="24"/>
              </w:rPr>
              <w:t>：</w:t>
            </w:r>
            <w:r w:rsidRPr="00CE17EA">
              <w:rPr>
                <w:rFonts w:hint="eastAsia"/>
                <w:bCs/>
                <w:iCs/>
                <w:sz w:val="24"/>
                <w:szCs w:val="24"/>
              </w:rPr>
              <w:t>林梓兴</w:t>
            </w:r>
          </w:p>
          <w:p w14:paraId="47D054F0" w14:textId="77777777" w:rsidR="00CE17EA" w:rsidRDefault="00CE17EA" w:rsidP="00D40BAA">
            <w:pPr>
              <w:widowControl/>
              <w:tabs>
                <w:tab w:val="left" w:pos="3439"/>
              </w:tabs>
              <w:spacing w:line="360" w:lineRule="auto"/>
              <w:rPr>
                <w:bCs/>
                <w:iCs/>
                <w:sz w:val="24"/>
                <w:szCs w:val="24"/>
              </w:rPr>
            </w:pPr>
            <w:r w:rsidRPr="00CE17EA">
              <w:rPr>
                <w:rFonts w:hint="eastAsia"/>
                <w:bCs/>
                <w:iCs/>
                <w:sz w:val="24"/>
                <w:szCs w:val="24"/>
              </w:rPr>
              <w:t>平安基金</w:t>
            </w:r>
            <w:r>
              <w:rPr>
                <w:rFonts w:hint="eastAsia"/>
                <w:bCs/>
                <w:iCs/>
                <w:sz w:val="24"/>
                <w:szCs w:val="24"/>
              </w:rPr>
              <w:t>：</w:t>
            </w:r>
            <w:r w:rsidRPr="00CE17EA">
              <w:rPr>
                <w:rFonts w:hint="eastAsia"/>
                <w:bCs/>
                <w:iCs/>
                <w:sz w:val="24"/>
                <w:szCs w:val="24"/>
              </w:rPr>
              <w:t>黄维</w:t>
            </w:r>
          </w:p>
          <w:p w14:paraId="2E26EFEC" w14:textId="6C51C769" w:rsidR="00CE17EA" w:rsidRPr="00CE17EA" w:rsidRDefault="00CE17EA" w:rsidP="00D40BAA">
            <w:pPr>
              <w:widowControl/>
              <w:tabs>
                <w:tab w:val="left" w:pos="3439"/>
              </w:tabs>
              <w:spacing w:line="360" w:lineRule="auto"/>
              <w:rPr>
                <w:bCs/>
                <w:iCs/>
                <w:sz w:val="24"/>
                <w:szCs w:val="24"/>
              </w:rPr>
            </w:pPr>
            <w:r w:rsidRPr="00CE17EA">
              <w:rPr>
                <w:rFonts w:hint="eastAsia"/>
                <w:bCs/>
                <w:iCs/>
                <w:sz w:val="24"/>
                <w:szCs w:val="24"/>
              </w:rPr>
              <w:t>鹏华基金</w:t>
            </w:r>
            <w:r>
              <w:rPr>
                <w:rFonts w:hint="eastAsia"/>
                <w:bCs/>
                <w:iCs/>
                <w:sz w:val="24"/>
                <w:szCs w:val="24"/>
              </w:rPr>
              <w:t>：</w:t>
            </w:r>
            <w:r w:rsidRPr="00CE17EA">
              <w:rPr>
                <w:rFonts w:hint="eastAsia"/>
                <w:bCs/>
                <w:iCs/>
                <w:sz w:val="24"/>
                <w:szCs w:val="24"/>
              </w:rPr>
              <w:t>马丽</w:t>
            </w:r>
            <w:proofErr w:type="gramStart"/>
            <w:r w:rsidRPr="00CE17EA">
              <w:rPr>
                <w:rFonts w:hint="eastAsia"/>
                <w:bCs/>
                <w:iCs/>
                <w:sz w:val="24"/>
                <w:szCs w:val="24"/>
              </w:rPr>
              <w:t>丽</w:t>
            </w:r>
            <w:proofErr w:type="gramEnd"/>
          </w:p>
          <w:p w14:paraId="26CEEC74" w14:textId="6FE90488" w:rsidR="00CE17EA" w:rsidRPr="00CE17EA" w:rsidRDefault="00CE17EA" w:rsidP="00D40BAA">
            <w:pPr>
              <w:widowControl/>
              <w:tabs>
                <w:tab w:val="left" w:pos="3439"/>
              </w:tabs>
              <w:spacing w:line="360" w:lineRule="auto"/>
              <w:rPr>
                <w:bCs/>
                <w:iCs/>
                <w:sz w:val="24"/>
                <w:szCs w:val="24"/>
              </w:rPr>
            </w:pPr>
            <w:proofErr w:type="gramStart"/>
            <w:r w:rsidRPr="00CE17EA">
              <w:rPr>
                <w:rFonts w:hint="eastAsia"/>
                <w:bCs/>
                <w:iCs/>
                <w:sz w:val="24"/>
                <w:szCs w:val="24"/>
              </w:rPr>
              <w:t>诺鼎资产</w:t>
            </w:r>
            <w:proofErr w:type="gramEnd"/>
            <w:r>
              <w:rPr>
                <w:rFonts w:hint="eastAsia"/>
                <w:bCs/>
                <w:iCs/>
                <w:sz w:val="24"/>
                <w:szCs w:val="24"/>
              </w:rPr>
              <w:t>：</w:t>
            </w:r>
            <w:r w:rsidRPr="00CE17EA">
              <w:rPr>
                <w:rFonts w:hint="eastAsia"/>
                <w:bCs/>
                <w:iCs/>
                <w:sz w:val="24"/>
                <w:szCs w:val="24"/>
              </w:rPr>
              <w:t>李德胜</w:t>
            </w:r>
          </w:p>
          <w:p w14:paraId="6B51EF10" w14:textId="7FC16175" w:rsidR="00CE17EA" w:rsidRPr="00CE17EA" w:rsidRDefault="00CE17EA" w:rsidP="00D40BAA">
            <w:pPr>
              <w:widowControl/>
              <w:tabs>
                <w:tab w:val="left" w:pos="3439"/>
              </w:tabs>
              <w:spacing w:line="360" w:lineRule="auto"/>
              <w:rPr>
                <w:bCs/>
                <w:iCs/>
                <w:sz w:val="24"/>
                <w:szCs w:val="24"/>
              </w:rPr>
            </w:pPr>
            <w:r w:rsidRPr="00CE17EA">
              <w:rPr>
                <w:rFonts w:hint="eastAsia"/>
                <w:bCs/>
                <w:iCs/>
                <w:sz w:val="24"/>
                <w:szCs w:val="24"/>
              </w:rPr>
              <w:t>诺安基金</w:t>
            </w:r>
            <w:r>
              <w:rPr>
                <w:rFonts w:hint="eastAsia"/>
                <w:bCs/>
                <w:iCs/>
                <w:sz w:val="24"/>
                <w:szCs w:val="24"/>
              </w:rPr>
              <w:t>：</w:t>
            </w:r>
            <w:r w:rsidRPr="00CE17EA">
              <w:rPr>
                <w:rFonts w:hint="eastAsia"/>
                <w:bCs/>
                <w:iCs/>
                <w:sz w:val="24"/>
                <w:szCs w:val="24"/>
              </w:rPr>
              <w:t>童宇</w:t>
            </w:r>
          </w:p>
          <w:p w14:paraId="414D193F" w14:textId="15816A55" w:rsidR="00CE17EA" w:rsidRPr="00CE17EA" w:rsidRDefault="00CE17EA" w:rsidP="00D40BAA">
            <w:pPr>
              <w:widowControl/>
              <w:tabs>
                <w:tab w:val="left" w:pos="3439"/>
              </w:tabs>
              <w:spacing w:line="360" w:lineRule="auto"/>
              <w:rPr>
                <w:bCs/>
                <w:iCs/>
                <w:sz w:val="24"/>
                <w:szCs w:val="24"/>
              </w:rPr>
            </w:pPr>
            <w:r w:rsidRPr="00CE17EA">
              <w:rPr>
                <w:rFonts w:hint="eastAsia"/>
                <w:bCs/>
                <w:iCs/>
                <w:sz w:val="24"/>
                <w:szCs w:val="24"/>
              </w:rPr>
              <w:lastRenderedPageBreak/>
              <w:t>摩根华鑫</w:t>
            </w:r>
            <w:r>
              <w:rPr>
                <w:rFonts w:hint="eastAsia"/>
                <w:bCs/>
                <w:iCs/>
                <w:sz w:val="24"/>
                <w:szCs w:val="24"/>
              </w:rPr>
              <w:t>：</w:t>
            </w:r>
            <w:r w:rsidRPr="00CE17EA">
              <w:rPr>
                <w:rFonts w:hint="eastAsia"/>
                <w:bCs/>
                <w:iCs/>
                <w:sz w:val="24"/>
                <w:szCs w:val="24"/>
              </w:rPr>
              <w:t>朱睿</w:t>
            </w:r>
          </w:p>
          <w:p w14:paraId="20D90337" w14:textId="77777777" w:rsidR="00CE17EA" w:rsidRDefault="00CE17EA" w:rsidP="00D40BAA">
            <w:pPr>
              <w:widowControl/>
              <w:tabs>
                <w:tab w:val="left" w:pos="3439"/>
              </w:tabs>
              <w:spacing w:line="360" w:lineRule="auto"/>
              <w:rPr>
                <w:bCs/>
                <w:iCs/>
                <w:sz w:val="24"/>
                <w:szCs w:val="24"/>
              </w:rPr>
            </w:pPr>
            <w:proofErr w:type="gramStart"/>
            <w:r w:rsidRPr="00CE17EA">
              <w:rPr>
                <w:rFonts w:hint="eastAsia"/>
                <w:bCs/>
                <w:iCs/>
                <w:sz w:val="24"/>
                <w:szCs w:val="24"/>
              </w:rPr>
              <w:t>汇安基金</w:t>
            </w:r>
            <w:proofErr w:type="gramEnd"/>
            <w:r>
              <w:rPr>
                <w:rFonts w:hint="eastAsia"/>
                <w:bCs/>
                <w:iCs/>
                <w:sz w:val="24"/>
                <w:szCs w:val="24"/>
              </w:rPr>
              <w:t>：</w:t>
            </w:r>
            <w:r w:rsidRPr="00CE17EA">
              <w:rPr>
                <w:rFonts w:hint="eastAsia"/>
                <w:bCs/>
                <w:iCs/>
                <w:sz w:val="24"/>
                <w:szCs w:val="24"/>
              </w:rPr>
              <w:t>周加文</w:t>
            </w:r>
          </w:p>
          <w:p w14:paraId="0D0DF83B" w14:textId="3B5954BF" w:rsidR="00CE17EA" w:rsidRDefault="00CF410A" w:rsidP="00D40BAA">
            <w:pPr>
              <w:widowControl/>
              <w:tabs>
                <w:tab w:val="left" w:pos="3439"/>
              </w:tabs>
              <w:spacing w:line="360" w:lineRule="auto"/>
              <w:rPr>
                <w:bCs/>
                <w:iCs/>
                <w:sz w:val="24"/>
                <w:szCs w:val="24"/>
              </w:rPr>
            </w:pPr>
            <w:r w:rsidRPr="00CF410A">
              <w:rPr>
                <w:rFonts w:hint="eastAsia"/>
                <w:bCs/>
                <w:iCs/>
                <w:sz w:val="24"/>
                <w:szCs w:val="24"/>
              </w:rPr>
              <w:t>华夏久盈</w:t>
            </w:r>
            <w:r>
              <w:rPr>
                <w:rFonts w:hint="eastAsia"/>
                <w:bCs/>
                <w:iCs/>
                <w:sz w:val="24"/>
                <w:szCs w:val="24"/>
              </w:rPr>
              <w:t>：</w:t>
            </w:r>
            <w:r w:rsidRPr="00CF410A">
              <w:rPr>
                <w:rFonts w:hint="eastAsia"/>
                <w:bCs/>
                <w:iCs/>
                <w:sz w:val="24"/>
                <w:szCs w:val="24"/>
              </w:rPr>
              <w:t>肖桂东</w:t>
            </w:r>
            <w:r>
              <w:rPr>
                <w:rFonts w:hint="eastAsia"/>
                <w:bCs/>
                <w:iCs/>
                <w:sz w:val="24"/>
                <w:szCs w:val="24"/>
              </w:rPr>
              <w:t>、</w:t>
            </w:r>
            <w:r w:rsidRPr="00CF410A">
              <w:rPr>
                <w:rFonts w:hint="eastAsia"/>
                <w:bCs/>
                <w:iCs/>
                <w:sz w:val="24"/>
                <w:szCs w:val="24"/>
              </w:rPr>
              <w:t>王淳</w:t>
            </w:r>
            <w:r>
              <w:rPr>
                <w:rFonts w:hint="eastAsia"/>
                <w:bCs/>
                <w:iCs/>
                <w:sz w:val="24"/>
                <w:szCs w:val="24"/>
              </w:rPr>
              <w:t>、</w:t>
            </w:r>
            <w:r w:rsidRPr="00CF410A">
              <w:rPr>
                <w:rFonts w:hint="eastAsia"/>
                <w:bCs/>
                <w:iCs/>
                <w:sz w:val="24"/>
                <w:szCs w:val="24"/>
              </w:rPr>
              <w:t>翟宏旭</w:t>
            </w:r>
          </w:p>
          <w:p w14:paraId="4B58D6DE" w14:textId="31398F52" w:rsidR="00CF410A" w:rsidRPr="00CF410A" w:rsidRDefault="00CF410A" w:rsidP="00D40BAA">
            <w:pPr>
              <w:widowControl/>
              <w:tabs>
                <w:tab w:val="left" w:pos="3439"/>
              </w:tabs>
              <w:spacing w:line="360" w:lineRule="auto"/>
              <w:rPr>
                <w:bCs/>
                <w:iCs/>
                <w:sz w:val="24"/>
                <w:szCs w:val="24"/>
              </w:rPr>
            </w:pPr>
            <w:r w:rsidRPr="00CF410A">
              <w:rPr>
                <w:rFonts w:hint="eastAsia"/>
                <w:bCs/>
                <w:iCs/>
                <w:sz w:val="24"/>
                <w:szCs w:val="24"/>
              </w:rPr>
              <w:t>华商基金</w:t>
            </w:r>
            <w:r>
              <w:rPr>
                <w:rFonts w:hint="eastAsia"/>
                <w:bCs/>
                <w:iCs/>
                <w:sz w:val="24"/>
                <w:szCs w:val="24"/>
              </w:rPr>
              <w:t>：</w:t>
            </w:r>
            <w:r w:rsidRPr="00CF410A">
              <w:rPr>
                <w:rFonts w:hint="eastAsia"/>
                <w:bCs/>
                <w:iCs/>
                <w:sz w:val="24"/>
                <w:szCs w:val="24"/>
              </w:rPr>
              <w:t>童立</w:t>
            </w:r>
          </w:p>
          <w:p w14:paraId="2A37D539" w14:textId="0E7105F6" w:rsidR="00CF410A" w:rsidRPr="00CF410A" w:rsidRDefault="00CF410A" w:rsidP="00D40BAA">
            <w:pPr>
              <w:widowControl/>
              <w:tabs>
                <w:tab w:val="left" w:pos="3439"/>
              </w:tabs>
              <w:spacing w:line="360" w:lineRule="auto"/>
              <w:rPr>
                <w:bCs/>
                <w:iCs/>
                <w:sz w:val="24"/>
                <w:szCs w:val="24"/>
              </w:rPr>
            </w:pPr>
            <w:r w:rsidRPr="00CF410A">
              <w:rPr>
                <w:rFonts w:hint="eastAsia"/>
                <w:bCs/>
                <w:iCs/>
                <w:sz w:val="24"/>
                <w:szCs w:val="24"/>
              </w:rPr>
              <w:t>华安</w:t>
            </w:r>
            <w:r>
              <w:rPr>
                <w:rFonts w:hint="eastAsia"/>
                <w:bCs/>
                <w:iCs/>
                <w:sz w:val="24"/>
                <w:szCs w:val="24"/>
              </w:rPr>
              <w:t>基金：</w:t>
            </w:r>
            <w:r w:rsidRPr="00CF410A">
              <w:rPr>
                <w:rFonts w:hint="eastAsia"/>
                <w:bCs/>
                <w:iCs/>
                <w:sz w:val="24"/>
                <w:szCs w:val="24"/>
              </w:rPr>
              <w:t>张瑞</w:t>
            </w:r>
          </w:p>
          <w:p w14:paraId="10F20FCF" w14:textId="77777777" w:rsidR="00CF410A" w:rsidRDefault="00CF410A" w:rsidP="00D40BAA">
            <w:pPr>
              <w:widowControl/>
              <w:tabs>
                <w:tab w:val="left" w:pos="3439"/>
              </w:tabs>
              <w:spacing w:line="360" w:lineRule="auto"/>
              <w:rPr>
                <w:bCs/>
                <w:iCs/>
                <w:sz w:val="24"/>
                <w:szCs w:val="24"/>
              </w:rPr>
            </w:pPr>
            <w:proofErr w:type="gramStart"/>
            <w:r w:rsidRPr="00CF410A">
              <w:rPr>
                <w:rFonts w:hint="eastAsia"/>
                <w:bCs/>
                <w:iCs/>
                <w:sz w:val="24"/>
                <w:szCs w:val="24"/>
              </w:rPr>
              <w:t>泓澄投资</w:t>
            </w:r>
            <w:proofErr w:type="gramEnd"/>
            <w:r>
              <w:rPr>
                <w:rFonts w:hint="eastAsia"/>
                <w:bCs/>
                <w:iCs/>
                <w:sz w:val="24"/>
                <w:szCs w:val="24"/>
              </w:rPr>
              <w:t>：</w:t>
            </w:r>
            <w:r w:rsidRPr="00CF410A">
              <w:rPr>
                <w:rFonts w:hint="eastAsia"/>
                <w:bCs/>
                <w:iCs/>
                <w:sz w:val="24"/>
                <w:szCs w:val="24"/>
              </w:rPr>
              <w:t>陈骞</w:t>
            </w:r>
            <w:r>
              <w:rPr>
                <w:rFonts w:hint="eastAsia"/>
                <w:bCs/>
                <w:iCs/>
                <w:sz w:val="24"/>
                <w:szCs w:val="24"/>
              </w:rPr>
              <w:t>、</w:t>
            </w:r>
            <w:r w:rsidRPr="00CF410A">
              <w:rPr>
                <w:rFonts w:hint="eastAsia"/>
                <w:bCs/>
                <w:iCs/>
                <w:sz w:val="24"/>
                <w:szCs w:val="24"/>
              </w:rPr>
              <w:t>何帅</w:t>
            </w:r>
          </w:p>
          <w:p w14:paraId="523DB9BE" w14:textId="233F8004" w:rsidR="00CF410A" w:rsidRPr="00CF410A" w:rsidRDefault="00CF410A" w:rsidP="00D40BAA">
            <w:pPr>
              <w:widowControl/>
              <w:tabs>
                <w:tab w:val="left" w:pos="3439"/>
              </w:tabs>
              <w:spacing w:line="360" w:lineRule="auto"/>
              <w:rPr>
                <w:bCs/>
                <w:iCs/>
                <w:sz w:val="24"/>
                <w:szCs w:val="24"/>
              </w:rPr>
            </w:pPr>
            <w:r w:rsidRPr="00CF410A">
              <w:rPr>
                <w:rFonts w:hint="eastAsia"/>
                <w:bCs/>
                <w:iCs/>
                <w:sz w:val="24"/>
                <w:szCs w:val="24"/>
              </w:rPr>
              <w:t>合众资产</w:t>
            </w:r>
            <w:r>
              <w:rPr>
                <w:rFonts w:hint="eastAsia"/>
                <w:bCs/>
                <w:iCs/>
                <w:sz w:val="24"/>
                <w:szCs w:val="24"/>
              </w:rPr>
              <w:t>：</w:t>
            </w:r>
            <w:r w:rsidRPr="00CF410A">
              <w:rPr>
                <w:rFonts w:hint="eastAsia"/>
                <w:bCs/>
                <w:iCs/>
                <w:sz w:val="24"/>
                <w:szCs w:val="24"/>
              </w:rPr>
              <w:t>伍颖</w:t>
            </w:r>
          </w:p>
          <w:p w14:paraId="250B7DF9" w14:textId="5BEAFC4C" w:rsidR="00CF410A" w:rsidRPr="00CF410A" w:rsidRDefault="00CF410A" w:rsidP="00D40BAA">
            <w:pPr>
              <w:widowControl/>
              <w:tabs>
                <w:tab w:val="left" w:pos="3439"/>
              </w:tabs>
              <w:spacing w:line="360" w:lineRule="auto"/>
              <w:rPr>
                <w:bCs/>
                <w:iCs/>
                <w:sz w:val="24"/>
                <w:szCs w:val="24"/>
              </w:rPr>
            </w:pPr>
            <w:r w:rsidRPr="00CF410A">
              <w:rPr>
                <w:rFonts w:hint="eastAsia"/>
                <w:bCs/>
                <w:iCs/>
                <w:sz w:val="24"/>
                <w:szCs w:val="24"/>
              </w:rPr>
              <w:t>国泰基金</w:t>
            </w:r>
            <w:r>
              <w:rPr>
                <w:rFonts w:hint="eastAsia"/>
                <w:bCs/>
                <w:iCs/>
                <w:sz w:val="24"/>
                <w:szCs w:val="24"/>
              </w:rPr>
              <w:t>：</w:t>
            </w:r>
            <w:r w:rsidRPr="00CF410A">
              <w:rPr>
                <w:rFonts w:hint="eastAsia"/>
                <w:bCs/>
                <w:iCs/>
                <w:sz w:val="24"/>
                <w:szCs w:val="24"/>
              </w:rPr>
              <w:t>叶烽</w:t>
            </w:r>
          </w:p>
          <w:p w14:paraId="44EC8C07" w14:textId="6A660EDB" w:rsidR="00CF410A" w:rsidRPr="00CF410A" w:rsidRDefault="00CF410A" w:rsidP="00D40BAA">
            <w:pPr>
              <w:widowControl/>
              <w:tabs>
                <w:tab w:val="left" w:pos="3439"/>
              </w:tabs>
              <w:spacing w:line="360" w:lineRule="auto"/>
              <w:rPr>
                <w:bCs/>
                <w:iCs/>
                <w:sz w:val="24"/>
                <w:szCs w:val="24"/>
              </w:rPr>
            </w:pPr>
            <w:proofErr w:type="gramStart"/>
            <w:r w:rsidRPr="00CF410A">
              <w:rPr>
                <w:rFonts w:hint="eastAsia"/>
                <w:bCs/>
                <w:iCs/>
                <w:sz w:val="24"/>
                <w:szCs w:val="24"/>
              </w:rPr>
              <w:t>国寿安保</w:t>
            </w:r>
            <w:proofErr w:type="gramEnd"/>
            <w:r>
              <w:rPr>
                <w:rFonts w:hint="eastAsia"/>
                <w:bCs/>
                <w:iCs/>
                <w:sz w:val="24"/>
                <w:szCs w:val="24"/>
              </w:rPr>
              <w:t>：</w:t>
            </w:r>
            <w:proofErr w:type="gramStart"/>
            <w:r w:rsidRPr="00CF410A">
              <w:rPr>
                <w:rFonts w:hint="eastAsia"/>
                <w:bCs/>
                <w:iCs/>
                <w:sz w:val="24"/>
                <w:szCs w:val="24"/>
              </w:rPr>
              <w:t>撒伟旭</w:t>
            </w:r>
            <w:proofErr w:type="gramEnd"/>
          </w:p>
          <w:p w14:paraId="41C4C8D3" w14:textId="0825C55D" w:rsidR="00CF410A" w:rsidRPr="00CF410A" w:rsidRDefault="00CF410A" w:rsidP="00D40BAA">
            <w:pPr>
              <w:widowControl/>
              <w:tabs>
                <w:tab w:val="left" w:pos="3439"/>
              </w:tabs>
              <w:spacing w:line="360" w:lineRule="auto"/>
              <w:rPr>
                <w:bCs/>
                <w:iCs/>
                <w:sz w:val="24"/>
                <w:szCs w:val="24"/>
              </w:rPr>
            </w:pPr>
            <w:r w:rsidRPr="00CF410A">
              <w:rPr>
                <w:rFonts w:hint="eastAsia"/>
                <w:bCs/>
                <w:iCs/>
                <w:sz w:val="24"/>
                <w:szCs w:val="24"/>
              </w:rPr>
              <w:t>国联</w:t>
            </w:r>
            <w:r>
              <w:rPr>
                <w:rFonts w:hint="eastAsia"/>
                <w:bCs/>
                <w:iCs/>
                <w:sz w:val="24"/>
                <w:szCs w:val="24"/>
              </w:rPr>
              <w:t>证券：</w:t>
            </w:r>
            <w:r w:rsidRPr="00CF410A">
              <w:rPr>
                <w:rFonts w:hint="eastAsia"/>
                <w:bCs/>
                <w:iCs/>
                <w:sz w:val="24"/>
                <w:szCs w:val="24"/>
              </w:rPr>
              <w:t>安王栋</w:t>
            </w:r>
          </w:p>
          <w:p w14:paraId="35593027" w14:textId="2D0EB663" w:rsidR="00CF410A" w:rsidRPr="00CF410A" w:rsidRDefault="00CF410A" w:rsidP="00D40BAA">
            <w:pPr>
              <w:widowControl/>
              <w:tabs>
                <w:tab w:val="left" w:pos="3439"/>
              </w:tabs>
              <w:spacing w:line="360" w:lineRule="auto"/>
              <w:rPr>
                <w:bCs/>
                <w:iCs/>
                <w:sz w:val="24"/>
                <w:szCs w:val="24"/>
              </w:rPr>
            </w:pPr>
            <w:r w:rsidRPr="00CF410A">
              <w:rPr>
                <w:rFonts w:hint="eastAsia"/>
                <w:bCs/>
                <w:iCs/>
                <w:sz w:val="24"/>
                <w:szCs w:val="24"/>
              </w:rPr>
              <w:t>光大证券</w:t>
            </w:r>
            <w:r>
              <w:rPr>
                <w:rFonts w:hint="eastAsia"/>
                <w:bCs/>
                <w:iCs/>
                <w:sz w:val="24"/>
                <w:szCs w:val="24"/>
              </w:rPr>
              <w:t>：</w:t>
            </w:r>
            <w:proofErr w:type="gramStart"/>
            <w:r w:rsidRPr="00CF410A">
              <w:rPr>
                <w:rFonts w:hint="eastAsia"/>
                <w:bCs/>
                <w:iCs/>
                <w:sz w:val="24"/>
                <w:szCs w:val="24"/>
              </w:rPr>
              <w:t>肖意生</w:t>
            </w:r>
            <w:proofErr w:type="gramEnd"/>
          </w:p>
          <w:p w14:paraId="3999186B" w14:textId="036D82E8" w:rsidR="00CF410A" w:rsidRPr="00CF410A" w:rsidRDefault="00CF410A" w:rsidP="00D40BAA">
            <w:pPr>
              <w:widowControl/>
              <w:tabs>
                <w:tab w:val="left" w:pos="3439"/>
              </w:tabs>
              <w:spacing w:line="360" w:lineRule="auto"/>
              <w:rPr>
                <w:bCs/>
                <w:iCs/>
                <w:sz w:val="24"/>
                <w:szCs w:val="24"/>
              </w:rPr>
            </w:pPr>
            <w:proofErr w:type="gramStart"/>
            <w:r w:rsidRPr="00CF410A">
              <w:rPr>
                <w:rFonts w:hint="eastAsia"/>
                <w:bCs/>
                <w:iCs/>
                <w:sz w:val="24"/>
                <w:szCs w:val="24"/>
              </w:rPr>
              <w:t>工银瑞信</w:t>
            </w:r>
            <w:proofErr w:type="gramEnd"/>
            <w:r>
              <w:rPr>
                <w:rFonts w:hint="eastAsia"/>
                <w:bCs/>
                <w:iCs/>
                <w:sz w:val="24"/>
                <w:szCs w:val="24"/>
              </w:rPr>
              <w:t>：</w:t>
            </w:r>
            <w:r w:rsidRPr="00CF410A">
              <w:rPr>
                <w:rFonts w:hint="eastAsia"/>
                <w:bCs/>
                <w:iCs/>
                <w:sz w:val="24"/>
                <w:szCs w:val="24"/>
              </w:rPr>
              <w:t>张继圣</w:t>
            </w:r>
            <w:r>
              <w:rPr>
                <w:rFonts w:hint="eastAsia"/>
                <w:bCs/>
                <w:iCs/>
                <w:sz w:val="24"/>
                <w:szCs w:val="24"/>
              </w:rPr>
              <w:t>、</w:t>
            </w:r>
            <w:r w:rsidRPr="00CF410A">
              <w:rPr>
                <w:rFonts w:hint="eastAsia"/>
                <w:bCs/>
                <w:iCs/>
                <w:sz w:val="24"/>
                <w:szCs w:val="24"/>
              </w:rPr>
              <w:t>张姝丽</w:t>
            </w:r>
          </w:p>
          <w:p w14:paraId="46DE562A" w14:textId="419ABC49" w:rsidR="00CF410A" w:rsidRPr="00A17CE7" w:rsidRDefault="00CF410A" w:rsidP="00D40BAA">
            <w:pPr>
              <w:widowControl/>
              <w:tabs>
                <w:tab w:val="left" w:pos="3439"/>
              </w:tabs>
              <w:spacing w:line="360" w:lineRule="auto"/>
              <w:rPr>
                <w:bCs/>
                <w:iCs/>
                <w:sz w:val="24"/>
                <w:szCs w:val="24"/>
              </w:rPr>
            </w:pPr>
            <w:r w:rsidRPr="00CF410A">
              <w:rPr>
                <w:rFonts w:hint="eastAsia"/>
                <w:bCs/>
                <w:iCs/>
                <w:sz w:val="24"/>
                <w:szCs w:val="24"/>
              </w:rPr>
              <w:t>博道</w:t>
            </w:r>
            <w:r>
              <w:rPr>
                <w:rFonts w:hint="eastAsia"/>
                <w:bCs/>
                <w:iCs/>
                <w:sz w:val="24"/>
                <w:szCs w:val="24"/>
              </w:rPr>
              <w:t>基金：</w:t>
            </w:r>
            <w:r w:rsidRPr="00CF410A">
              <w:rPr>
                <w:rFonts w:hint="eastAsia"/>
                <w:bCs/>
                <w:iCs/>
                <w:sz w:val="24"/>
                <w:szCs w:val="24"/>
              </w:rPr>
              <w:t>王伟淼</w:t>
            </w:r>
          </w:p>
        </w:tc>
      </w:tr>
      <w:tr w:rsidR="00DC0CF7" w:rsidRPr="00271257" w14:paraId="0D0C2965" w14:textId="77777777" w:rsidTr="00CE17EA">
        <w:trPr>
          <w:trHeight w:val="405"/>
          <w:jc w:val="center"/>
        </w:trPr>
        <w:tc>
          <w:tcPr>
            <w:tcW w:w="1413" w:type="dxa"/>
            <w:vAlign w:val="center"/>
          </w:tcPr>
          <w:p w14:paraId="3DCEB987" w14:textId="77777777" w:rsidR="00DC0CF7" w:rsidRPr="00271257" w:rsidRDefault="00DC0CF7" w:rsidP="00D32814">
            <w:pPr>
              <w:spacing w:line="480" w:lineRule="atLeast"/>
              <w:rPr>
                <w:b/>
                <w:bCs/>
                <w:iCs/>
                <w:sz w:val="24"/>
                <w:szCs w:val="24"/>
              </w:rPr>
            </w:pPr>
            <w:r w:rsidRPr="00271257">
              <w:rPr>
                <w:b/>
                <w:bCs/>
                <w:iCs/>
                <w:sz w:val="24"/>
                <w:szCs w:val="24"/>
              </w:rPr>
              <w:lastRenderedPageBreak/>
              <w:t>时间</w:t>
            </w:r>
          </w:p>
        </w:tc>
        <w:tc>
          <w:tcPr>
            <w:tcW w:w="6883" w:type="dxa"/>
          </w:tcPr>
          <w:p w14:paraId="3EB0507A" w14:textId="65C148DA" w:rsidR="00DC0CF7" w:rsidRPr="00583F4B" w:rsidRDefault="00DC0CF7" w:rsidP="00CE17EA">
            <w:pPr>
              <w:spacing w:line="480" w:lineRule="atLeast"/>
              <w:rPr>
                <w:bCs/>
                <w:iCs/>
                <w:sz w:val="24"/>
                <w:szCs w:val="24"/>
              </w:rPr>
            </w:pPr>
            <w:r w:rsidRPr="00583F4B">
              <w:rPr>
                <w:bCs/>
                <w:iCs/>
                <w:sz w:val="24"/>
                <w:szCs w:val="24"/>
              </w:rPr>
              <w:t>20</w:t>
            </w:r>
            <w:r w:rsidR="00915FAC" w:rsidRPr="00583F4B">
              <w:rPr>
                <w:bCs/>
                <w:iCs/>
                <w:sz w:val="24"/>
                <w:szCs w:val="24"/>
              </w:rPr>
              <w:t>2</w:t>
            </w:r>
            <w:r w:rsidR="00CE17EA">
              <w:rPr>
                <w:rFonts w:hint="eastAsia"/>
                <w:bCs/>
                <w:iCs/>
                <w:sz w:val="24"/>
                <w:szCs w:val="24"/>
              </w:rPr>
              <w:t>1</w:t>
            </w:r>
            <w:r w:rsidRPr="00583F4B">
              <w:rPr>
                <w:bCs/>
                <w:iCs/>
                <w:sz w:val="24"/>
                <w:szCs w:val="24"/>
              </w:rPr>
              <w:t>年</w:t>
            </w:r>
            <w:r w:rsidR="00CE17EA">
              <w:rPr>
                <w:rFonts w:hint="eastAsia"/>
                <w:bCs/>
                <w:iCs/>
                <w:sz w:val="24"/>
                <w:szCs w:val="24"/>
              </w:rPr>
              <w:t>1</w:t>
            </w:r>
            <w:r w:rsidRPr="00583F4B">
              <w:rPr>
                <w:bCs/>
                <w:iCs/>
                <w:sz w:val="24"/>
                <w:szCs w:val="24"/>
              </w:rPr>
              <w:t>月</w:t>
            </w:r>
            <w:r w:rsidR="00CE17EA">
              <w:rPr>
                <w:rFonts w:hint="eastAsia"/>
                <w:bCs/>
                <w:iCs/>
                <w:sz w:val="24"/>
                <w:szCs w:val="24"/>
              </w:rPr>
              <w:t>7</w:t>
            </w:r>
            <w:r w:rsidRPr="00583F4B">
              <w:rPr>
                <w:bCs/>
                <w:iCs/>
                <w:sz w:val="24"/>
                <w:szCs w:val="24"/>
              </w:rPr>
              <w:t>日</w:t>
            </w:r>
            <w:r w:rsidR="00375841" w:rsidRPr="00583F4B">
              <w:rPr>
                <w:rFonts w:hint="eastAsia"/>
                <w:bCs/>
                <w:iCs/>
                <w:sz w:val="24"/>
                <w:szCs w:val="24"/>
              </w:rPr>
              <w:t xml:space="preserve"> </w:t>
            </w:r>
            <w:r w:rsidR="000D63C8" w:rsidRPr="00583F4B">
              <w:rPr>
                <w:rFonts w:hint="eastAsia"/>
                <w:bCs/>
                <w:iCs/>
                <w:sz w:val="24"/>
                <w:szCs w:val="24"/>
              </w:rPr>
              <w:t xml:space="preserve"> </w:t>
            </w:r>
            <w:r w:rsidR="000B5E4D">
              <w:rPr>
                <w:rFonts w:hint="eastAsia"/>
                <w:bCs/>
                <w:iCs/>
                <w:sz w:val="24"/>
                <w:szCs w:val="24"/>
              </w:rPr>
              <w:t>下午</w:t>
            </w:r>
            <w:r w:rsidR="00CE17EA">
              <w:rPr>
                <w:rFonts w:hint="eastAsia"/>
                <w:bCs/>
                <w:iCs/>
                <w:sz w:val="24"/>
                <w:szCs w:val="24"/>
              </w:rPr>
              <w:t>4</w:t>
            </w:r>
            <w:r w:rsidR="005A6CB8">
              <w:rPr>
                <w:rFonts w:hint="eastAsia"/>
                <w:bCs/>
                <w:iCs/>
                <w:sz w:val="24"/>
                <w:szCs w:val="24"/>
              </w:rPr>
              <w:t>:00-</w:t>
            </w:r>
            <w:r w:rsidR="000B5E4D">
              <w:rPr>
                <w:rFonts w:hint="eastAsia"/>
                <w:bCs/>
                <w:iCs/>
                <w:sz w:val="24"/>
                <w:szCs w:val="24"/>
              </w:rPr>
              <w:t>5</w:t>
            </w:r>
            <w:r w:rsidR="005A6CB8">
              <w:rPr>
                <w:rFonts w:hint="eastAsia"/>
                <w:bCs/>
                <w:iCs/>
                <w:sz w:val="24"/>
                <w:szCs w:val="24"/>
              </w:rPr>
              <w:t>:</w:t>
            </w:r>
            <w:r w:rsidR="00CE17EA">
              <w:rPr>
                <w:rFonts w:hint="eastAsia"/>
                <w:bCs/>
                <w:iCs/>
                <w:sz w:val="24"/>
                <w:szCs w:val="24"/>
              </w:rPr>
              <w:t>3</w:t>
            </w:r>
            <w:r w:rsidR="005A6CB8">
              <w:rPr>
                <w:rFonts w:hint="eastAsia"/>
                <w:bCs/>
                <w:iCs/>
                <w:sz w:val="24"/>
                <w:szCs w:val="24"/>
              </w:rPr>
              <w:t>0</w:t>
            </w:r>
          </w:p>
        </w:tc>
      </w:tr>
      <w:tr w:rsidR="00DC0CF7" w:rsidRPr="00271257" w14:paraId="608496AD" w14:textId="77777777" w:rsidTr="007F3B7C">
        <w:trPr>
          <w:trHeight w:val="351"/>
          <w:jc w:val="center"/>
        </w:trPr>
        <w:tc>
          <w:tcPr>
            <w:tcW w:w="1413" w:type="dxa"/>
            <w:vAlign w:val="center"/>
          </w:tcPr>
          <w:p w14:paraId="269CCFB3" w14:textId="77777777" w:rsidR="00DC0CF7" w:rsidRPr="00271257" w:rsidRDefault="00DC0CF7" w:rsidP="00D32814">
            <w:pPr>
              <w:spacing w:line="480" w:lineRule="atLeast"/>
              <w:rPr>
                <w:b/>
                <w:bCs/>
                <w:iCs/>
                <w:sz w:val="24"/>
                <w:szCs w:val="24"/>
              </w:rPr>
            </w:pPr>
            <w:r w:rsidRPr="00271257">
              <w:rPr>
                <w:b/>
                <w:bCs/>
                <w:iCs/>
                <w:sz w:val="24"/>
                <w:szCs w:val="24"/>
              </w:rPr>
              <w:t>地点</w:t>
            </w:r>
          </w:p>
        </w:tc>
        <w:tc>
          <w:tcPr>
            <w:tcW w:w="6883" w:type="dxa"/>
          </w:tcPr>
          <w:p w14:paraId="68D8CEDB" w14:textId="601B683D" w:rsidR="00DC0CF7" w:rsidRPr="00583F4B" w:rsidRDefault="00CE17EA" w:rsidP="00E35F35">
            <w:pPr>
              <w:spacing w:line="480" w:lineRule="atLeast"/>
              <w:rPr>
                <w:bCs/>
                <w:iCs/>
                <w:sz w:val="24"/>
                <w:szCs w:val="24"/>
              </w:rPr>
            </w:pPr>
            <w:r>
              <w:rPr>
                <w:rFonts w:hint="eastAsia"/>
                <w:bCs/>
                <w:iCs/>
                <w:sz w:val="24"/>
                <w:szCs w:val="24"/>
              </w:rPr>
              <w:t>电话会议</w:t>
            </w:r>
          </w:p>
        </w:tc>
      </w:tr>
      <w:tr w:rsidR="00DC0CF7" w:rsidRPr="00271257" w14:paraId="31D4E1DD" w14:textId="77777777" w:rsidTr="007F3B7C">
        <w:trPr>
          <w:trHeight w:val="540"/>
          <w:jc w:val="center"/>
        </w:trPr>
        <w:tc>
          <w:tcPr>
            <w:tcW w:w="1413" w:type="dxa"/>
            <w:vAlign w:val="center"/>
          </w:tcPr>
          <w:p w14:paraId="599552FF" w14:textId="77777777" w:rsidR="00DC0CF7" w:rsidRPr="00B63F16" w:rsidRDefault="00DC0CF7" w:rsidP="00D32814">
            <w:pPr>
              <w:rPr>
                <w:b/>
                <w:bCs/>
                <w:iCs/>
                <w:spacing w:val="-20"/>
                <w:sz w:val="24"/>
                <w:szCs w:val="24"/>
              </w:rPr>
            </w:pPr>
            <w:r w:rsidRPr="007F3B7C">
              <w:rPr>
                <w:b/>
                <w:bCs/>
                <w:iCs/>
                <w:sz w:val="24"/>
                <w:szCs w:val="24"/>
              </w:rPr>
              <w:t>上市公司接待人员姓名</w:t>
            </w:r>
          </w:p>
        </w:tc>
        <w:tc>
          <w:tcPr>
            <w:tcW w:w="6883" w:type="dxa"/>
            <w:vAlign w:val="center"/>
          </w:tcPr>
          <w:p w14:paraId="7AA8F87E" w14:textId="3B16C1BA" w:rsidR="00CE17EA" w:rsidRDefault="00CE17EA" w:rsidP="00D742A1">
            <w:pPr>
              <w:spacing w:line="360" w:lineRule="auto"/>
              <w:rPr>
                <w:bCs/>
                <w:sz w:val="24"/>
                <w:szCs w:val="24"/>
              </w:rPr>
            </w:pPr>
            <w:r>
              <w:rPr>
                <w:rFonts w:hint="eastAsia"/>
                <w:bCs/>
                <w:sz w:val="24"/>
                <w:szCs w:val="24"/>
              </w:rPr>
              <w:t>董事长、总经理：刘屹</w:t>
            </w:r>
          </w:p>
          <w:p w14:paraId="06C0E9C5" w14:textId="0BEC1331" w:rsidR="000B5E4D" w:rsidRPr="00CE17EA" w:rsidRDefault="00F012D7" w:rsidP="00D742A1">
            <w:pPr>
              <w:spacing w:line="360" w:lineRule="auto"/>
              <w:rPr>
                <w:bCs/>
                <w:sz w:val="24"/>
                <w:szCs w:val="24"/>
              </w:rPr>
            </w:pPr>
            <w:r w:rsidRPr="00D742A1">
              <w:rPr>
                <w:rFonts w:hint="eastAsia"/>
                <w:bCs/>
                <w:sz w:val="24"/>
                <w:szCs w:val="24"/>
              </w:rPr>
              <w:t>董事会秘书</w:t>
            </w:r>
            <w:r w:rsidR="001862DC" w:rsidRPr="00D742A1">
              <w:rPr>
                <w:rFonts w:hint="eastAsia"/>
                <w:bCs/>
                <w:sz w:val="24"/>
                <w:szCs w:val="24"/>
              </w:rPr>
              <w:t>、副总经理</w:t>
            </w:r>
            <w:r w:rsidRPr="00D742A1">
              <w:rPr>
                <w:rFonts w:hint="eastAsia"/>
                <w:bCs/>
                <w:sz w:val="24"/>
                <w:szCs w:val="24"/>
              </w:rPr>
              <w:t>：</w:t>
            </w:r>
            <w:proofErr w:type="gramStart"/>
            <w:r w:rsidRPr="00D742A1">
              <w:rPr>
                <w:rFonts w:hint="eastAsia"/>
                <w:bCs/>
                <w:sz w:val="24"/>
                <w:szCs w:val="24"/>
              </w:rPr>
              <w:t>刘凡</w:t>
            </w:r>
            <w:proofErr w:type="gramEnd"/>
          </w:p>
        </w:tc>
      </w:tr>
      <w:tr w:rsidR="00DC0CF7" w:rsidRPr="00271257" w14:paraId="21272CA6" w14:textId="77777777" w:rsidTr="00D32814">
        <w:trPr>
          <w:trHeight w:val="1757"/>
          <w:jc w:val="center"/>
        </w:trPr>
        <w:tc>
          <w:tcPr>
            <w:tcW w:w="1413" w:type="dxa"/>
            <w:vAlign w:val="center"/>
          </w:tcPr>
          <w:p w14:paraId="77211AEE" w14:textId="35633F5C" w:rsidR="00DC0CF7" w:rsidRPr="00271257" w:rsidRDefault="00DC0CF7" w:rsidP="00D32814">
            <w:pPr>
              <w:rPr>
                <w:b/>
                <w:bCs/>
                <w:iCs/>
                <w:sz w:val="24"/>
                <w:szCs w:val="24"/>
              </w:rPr>
            </w:pPr>
            <w:r w:rsidRPr="00271257">
              <w:rPr>
                <w:b/>
                <w:bCs/>
                <w:iCs/>
                <w:sz w:val="24"/>
                <w:szCs w:val="24"/>
              </w:rPr>
              <w:t>投资者关系活动主要内容介绍</w:t>
            </w:r>
          </w:p>
        </w:tc>
        <w:tc>
          <w:tcPr>
            <w:tcW w:w="6883" w:type="dxa"/>
          </w:tcPr>
          <w:p w14:paraId="48DAAFD5" w14:textId="77777777" w:rsidR="00406660" w:rsidRPr="0054582C" w:rsidRDefault="00406660" w:rsidP="008F2218">
            <w:pPr>
              <w:pStyle w:val="a5"/>
              <w:numPr>
                <w:ilvl w:val="0"/>
                <w:numId w:val="2"/>
              </w:numPr>
              <w:spacing w:line="360" w:lineRule="auto"/>
              <w:ind w:firstLineChars="0"/>
              <w:rPr>
                <w:b/>
                <w:bCs/>
                <w:iCs/>
                <w:sz w:val="24"/>
                <w:szCs w:val="24"/>
              </w:rPr>
            </w:pPr>
            <w:r w:rsidRPr="0054582C">
              <w:rPr>
                <w:rFonts w:hint="eastAsia"/>
                <w:b/>
                <w:bCs/>
                <w:iCs/>
                <w:sz w:val="24"/>
                <w:szCs w:val="24"/>
              </w:rPr>
              <w:t>公司</w:t>
            </w:r>
            <w:r>
              <w:rPr>
                <w:rFonts w:hint="eastAsia"/>
                <w:b/>
                <w:bCs/>
                <w:iCs/>
                <w:sz w:val="24"/>
                <w:szCs w:val="24"/>
              </w:rPr>
              <w:t>简介</w:t>
            </w:r>
          </w:p>
          <w:p w14:paraId="08984FE8" w14:textId="08957E1B" w:rsidR="00406660" w:rsidRDefault="00406660" w:rsidP="008F2218">
            <w:pPr>
              <w:spacing w:line="360" w:lineRule="auto"/>
              <w:ind w:firstLineChars="200" w:firstLine="480"/>
              <w:rPr>
                <w:bCs/>
                <w:sz w:val="24"/>
                <w:szCs w:val="24"/>
              </w:rPr>
            </w:pPr>
            <w:r w:rsidRPr="00403576">
              <w:rPr>
                <w:bCs/>
                <w:sz w:val="24"/>
                <w:szCs w:val="24"/>
              </w:rPr>
              <w:t>公司主营业务为发动机尾气后处理产品及与大气环保相关产品的研发、生产和销售</w:t>
            </w:r>
            <w:r w:rsidRPr="00403576">
              <w:rPr>
                <w:rFonts w:hint="eastAsia"/>
                <w:bCs/>
                <w:sz w:val="24"/>
                <w:szCs w:val="24"/>
              </w:rPr>
              <w:t>。</w:t>
            </w:r>
            <w:r w:rsidRPr="00711316">
              <w:rPr>
                <w:rFonts w:hint="eastAsia"/>
                <w:bCs/>
                <w:sz w:val="24"/>
                <w:szCs w:val="24"/>
              </w:rPr>
              <w:t>目前公司主要产品包括符合机动车国</w:t>
            </w:r>
            <w:r w:rsidRPr="00711316">
              <w:rPr>
                <w:rFonts w:hint="eastAsia"/>
                <w:bCs/>
                <w:sz w:val="24"/>
                <w:szCs w:val="24"/>
              </w:rPr>
              <w:t>V/</w:t>
            </w:r>
            <w:r w:rsidRPr="00711316">
              <w:rPr>
                <w:rFonts w:hint="eastAsia"/>
                <w:bCs/>
                <w:sz w:val="24"/>
                <w:szCs w:val="24"/>
              </w:rPr>
              <w:t>国</w:t>
            </w:r>
            <w:r w:rsidRPr="00711316">
              <w:rPr>
                <w:rFonts w:hint="eastAsia"/>
                <w:bCs/>
                <w:sz w:val="24"/>
                <w:szCs w:val="24"/>
              </w:rPr>
              <w:t>VI</w:t>
            </w:r>
            <w:r w:rsidRPr="00711316">
              <w:rPr>
                <w:rFonts w:hint="eastAsia"/>
                <w:bCs/>
                <w:sz w:val="24"/>
                <w:szCs w:val="24"/>
              </w:rPr>
              <w:t>排放标准的柴油机尾气净化产品和汽油机尾气净化产品，同时形成小规模的</w:t>
            </w:r>
            <w:r w:rsidRPr="00711316">
              <w:rPr>
                <w:rFonts w:hint="eastAsia"/>
                <w:bCs/>
                <w:sz w:val="24"/>
                <w:szCs w:val="24"/>
              </w:rPr>
              <w:t>VOCs</w:t>
            </w:r>
            <w:r w:rsidR="009D4490">
              <w:rPr>
                <w:rFonts w:hint="eastAsia"/>
                <w:bCs/>
                <w:sz w:val="24"/>
                <w:szCs w:val="24"/>
              </w:rPr>
              <w:t>工业</w:t>
            </w:r>
            <w:r w:rsidRPr="00711316">
              <w:rPr>
                <w:rFonts w:hint="eastAsia"/>
                <w:bCs/>
                <w:sz w:val="24"/>
                <w:szCs w:val="24"/>
              </w:rPr>
              <w:t>废气治理设备收入</w:t>
            </w:r>
            <w:r w:rsidR="009D4490">
              <w:rPr>
                <w:rFonts w:hint="eastAsia"/>
                <w:bCs/>
                <w:sz w:val="24"/>
                <w:szCs w:val="24"/>
              </w:rPr>
              <w:t>和船舶尾气净化设备收入</w:t>
            </w:r>
            <w:r w:rsidRPr="00711316">
              <w:rPr>
                <w:rFonts w:hint="eastAsia"/>
                <w:bCs/>
                <w:sz w:val="24"/>
                <w:szCs w:val="24"/>
              </w:rPr>
              <w:t>。</w:t>
            </w:r>
            <w:r w:rsidRPr="00403576">
              <w:rPr>
                <w:rFonts w:hint="eastAsia"/>
                <w:bCs/>
                <w:sz w:val="24"/>
                <w:szCs w:val="24"/>
              </w:rPr>
              <w:t>自成立以来，</w:t>
            </w:r>
            <w:r>
              <w:rPr>
                <w:rFonts w:hint="eastAsia"/>
                <w:bCs/>
                <w:sz w:val="24"/>
                <w:szCs w:val="24"/>
              </w:rPr>
              <w:t>公司</w:t>
            </w:r>
            <w:r w:rsidRPr="00403576">
              <w:rPr>
                <w:rFonts w:hint="eastAsia"/>
                <w:bCs/>
                <w:sz w:val="24"/>
                <w:szCs w:val="24"/>
              </w:rPr>
              <w:t>一直将技术研发作为公司发展的源动力，通过自主研发形成了催化剂配方及涂覆技术、电控技术、匹配和标定技术、系统集成技术</w:t>
            </w:r>
            <w:r w:rsidR="009D4490">
              <w:rPr>
                <w:rFonts w:hint="eastAsia"/>
                <w:bCs/>
                <w:sz w:val="24"/>
                <w:szCs w:val="24"/>
              </w:rPr>
              <w:t>等四大平台技术。</w:t>
            </w:r>
          </w:p>
          <w:p w14:paraId="563E1C5F" w14:textId="1B83BBE7" w:rsidR="00406660" w:rsidRPr="00797710" w:rsidRDefault="00406660" w:rsidP="008F2218">
            <w:pPr>
              <w:spacing w:line="360" w:lineRule="auto"/>
              <w:ind w:firstLineChars="200" w:firstLine="480"/>
              <w:rPr>
                <w:sz w:val="24"/>
                <w:szCs w:val="24"/>
              </w:rPr>
            </w:pPr>
            <w:r w:rsidRPr="00797710">
              <w:rPr>
                <w:rFonts w:hint="eastAsia"/>
                <w:sz w:val="24"/>
                <w:szCs w:val="24"/>
              </w:rPr>
              <w:t>公司是高新技术企业、国家知识产权示范企业、</w:t>
            </w:r>
            <w:r w:rsidR="00562097">
              <w:rPr>
                <w:rFonts w:hint="eastAsia"/>
                <w:sz w:val="24"/>
                <w:szCs w:val="24"/>
              </w:rPr>
              <w:t>工信部首批“专精特新”小巨人企业</w:t>
            </w:r>
            <w:r w:rsidRPr="00797710">
              <w:rPr>
                <w:rFonts w:hint="eastAsia"/>
                <w:sz w:val="24"/>
                <w:szCs w:val="24"/>
              </w:rPr>
              <w:t>，建设有内燃机排放安徽省重点实验室、安徽省企业技术中心、安徽省省级工业设计中心、安徽省国际科技合作基地。公司的</w:t>
            </w:r>
            <w:r w:rsidRPr="00797710">
              <w:rPr>
                <w:rFonts w:hint="eastAsia"/>
                <w:sz w:val="24"/>
                <w:szCs w:val="24"/>
              </w:rPr>
              <w:t>SCR</w:t>
            </w:r>
            <w:r w:rsidRPr="00797710">
              <w:rPr>
                <w:rFonts w:hint="eastAsia"/>
                <w:sz w:val="24"/>
                <w:szCs w:val="24"/>
              </w:rPr>
              <w:t>产品获得安徽省科技进步一等奖，公</w:t>
            </w:r>
            <w:r w:rsidRPr="00797710">
              <w:rPr>
                <w:rFonts w:hint="eastAsia"/>
                <w:sz w:val="24"/>
                <w:szCs w:val="24"/>
              </w:rPr>
              <w:lastRenderedPageBreak/>
              <w:t>司“颗粒物捕集装置（</w:t>
            </w:r>
            <w:r w:rsidRPr="00797710">
              <w:rPr>
                <w:rFonts w:hint="eastAsia"/>
                <w:sz w:val="24"/>
                <w:szCs w:val="24"/>
              </w:rPr>
              <w:t>DPF</w:t>
            </w:r>
            <w:r w:rsidRPr="00797710">
              <w:rPr>
                <w:rFonts w:hint="eastAsia"/>
                <w:sz w:val="24"/>
                <w:szCs w:val="24"/>
              </w:rPr>
              <w:t>）”经中国机械工业联合会颁发的</w:t>
            </w:r>
            <w:r w:rsidRPr="00797710">
              <w:rPr>
                <w:rFonts w:hint="eastAsia"/>
                <w:sz w:val="24"/>
                <w:szCs w:val="24"/>
              </w:rPr>
              <w:t>JK</w:t>
            </w:r>
            <w:r w:rsidRPr="00797710">
              <w:rPr>
                <w:rFonts w:hint="eastAsia"/>
                <w:sz w:val="24"/>
                <w:szCs w:val="24"/>
              </w:rPr>
              <w:t>鉴字【</w:t>
            </w:r>
            <w:r w:rsidRPr="00797710">
              <w:rPr>
                <w:rFonts w:hint="eastAsia"/>
                <w:sz w:val="24"/>
                <w:szCs w:val="24"/>
              </w:rPr>
              <w:t>2018</w:t>
            </w:r>
            <w:r w:rsidRPr="00797710">
              <w:rPr>
                <w:rFonts w:hint="eastAsia"/>
                <w:sz w:val="24"/>
                <w:szCs w:val="24"/>
              </w:rPr>
              <w:t>】第</w:t>
            </w:r>
            <w:r w:rsidRPr="00797710">
              <w:rPr>
                <w:rFonts w:hint="eastAsia"/>
                <w:sz w:val="24"/>
                <w:szCs w:val="24"/>
              </w:rPr>
              <w:t>2055</w:t>
            </w:r>
            <w:r w:rsidRPr="00797710">
              <w:rPr>
                <w:rFonts w:hint="eastAsia"/>
                <w:sz w:val="24"/>
                <w:szCs w:val="24"/>
              </w:rPr>
              <w:t>号《科学技术成果鉴定证书》认定，处于国际先进水平。目前中国第六阶段排放标准已经是世界上最严格的排放标准之一，公司</w:t>
            </w:r>
            <w:r w:rsidR="00562097">
              <w:rPr>
                <w:rFonts w:hint="eastAsia"/>
                <w:sz w:val="24"/>
                <w:szCs w:val="24"/>
              </w:rPr>
              <w:t>已经实现</w:t>
            </w:r>
            <w:r w:rsidRPr="00797710">
              <w:rPr>
                <w:rFonts w:hint="eastAsia"/>
                <w:sz w:val="24"/>
                <w:szCs w:val="24"/>
              </w:rPr>
              <w:t>国六汽油机、柴油机产品批量供货，国六标准产品的批量应用表明公司技术水平已处在世界前沿。</w:t>
            </w:r>
          </w:p>
          <w:p w14:paraId="27D33EFB" w14:textId="6A138D26" w:rsidR="00406660" w:rsidRDefault="00406660" w:rsidP="008F2218">
            <w:pPr>
              <w:spacing w:line="360" w:lineRule="auto"/>
              <w:ind w:firstLineChars="200" w:firstLine="480"/>
              <w:rPr>
                <w:sz w:val="24"/>
                <w:szCs w:val="24"/>
              </w:rPr>
            </w:pPr>
            <w:r w:rsidRPr="00797710">
              <w:rPr>
                <w:rFonts w:hint="eastAsia"/>
                <w:sz w:val="24"/>
                <w:szCs w:val="24"/>
              </w:rPr>
              <w:t>同时，公司主导或参与了多项国家项目，如</w:t>
            </w:r>
            <w:r w:rsidRPr="00797710">
              <w:rPr>
                <w:rFonts w:hint="eastAsia"/>
                <w:sz w:val="24"/>
                <w:szCs w:val="24"/>
              </w:rPr>
              <w:t>863</w:t>
            </w:r>
            <w:r w:rsidRPr="00797710">
              <w:rPr>
                <w:rFonts w:hint="eastAsia"/>
                <w:sz w:val="24"/>
                <w:szCs w:val="24"/>
              </w:rPr>
              <w:t>计划、国家科技支撑计划、国家重点研发计划、总理基金项目等，与中国科学院生态环境研究中心、中国环境科学研究院等院所也一直保持着良好的合作关系。</w:t>
            </w:r>
          </w:p>
          <w:p w14:paraId="2F468540" w14:textId="3AF53C9D" w:rsidR="009D4490" w:rsidRPr="009D4490" w:rsidRDefault="009D4490" w:rsidP="008F2218">
            <w:pPr>
              <w:spacing w:line="360" w:lineRule="auto"/>
              <w:ind w:firstLineChars="200" w:firstLine="482"/>
              <w:rPr>
                <w:b/>
                <w:bCs/>
                <w:sz w:val="24"/>
                <w:szCs w:val="24"/>
              </w:rPr>
            </w:pPr>
            <w:r w:rsidRPr="009D4490">
              <w:rPr>
                <w:rFonts w:hint="eastAsia"/>
                <w:b/>
                <w:bCs/>
                <w:sz w:val="24"/>
                <w:szCs w:val="24"/>
              </w:rPr>
              <w:t>二、董事长致辞</w:t>
            </w:r>
          </w:p>
          <w:p w14:paraId="0B1AE59E" w14:textId="0B96F96B" w:rsidR="009D4490" w:rsidRPr="00797710" w:rsidRDefault="009D4490" w:rsidP="008F2218">
            <w:pPr>
              <w:spacing w:line="360" w:lineRule="auto"/>
              <w:ind w:firstLineChars="200" w:firstLine="480"/>
              <w:rPr>
                <w:sz w:val="24"/>
                <w:szCs w:val="24"/>
              </w:rPr>
            </w:pPr>
            <w:r w:rsidRPr="009D4490">
              <w:rPr>
                <w:rFonts w:hint="eastAsia"/>
                <w:sz w:val="24"/>
                <w:szCs w:val="24"/>
              </w:rPr>
              <w:t>国六</w:t>
            </w:r>
            <w:r>
              <w:rPr>
                <w:rFonts w:hint="eastAsia"/>
                <w:sz w:val="24"/>
                <w:szCs w:val="24"/>
              </w:rPr>
              <w:t>阶段</w:t>
            </w:r>
            <w:r w:rsidRPr="009D4490">
              <w:rPr>
                <w:rFonts w:hint="eastAsia"/>
                <w:sz w:val="24"/>
                <w:szCs w:val="24"/>
              </w:rPr>
              <w:t>是</w:t>
            </w:r>
            <w:r>
              <w:rPr>
                <w:rFonts w:hint="eastAsia"/>
                <w:sz w:val="24"/>
                <w:szCs w:val="24"/>
              </w:rPr>
              <w:t>汽车后处理自主</w:t>
            </w:r>
            <w:r w:rsidRPr="009D4490">
              <w:rPr>
                <w:rFonts w:hint="eastAsia"/>
                <w:sz w:val="24"/>
                <w:szCs w:val="24"/>
              </w:rPr>
              <w:t>产业发展的</w:t>
            </w:r>
            <w:r>
              <w:rPr>
                <w:rFonts w:hint="eastAsia"/>
                <w:sz w:val="24"/>
                <w:szCs w:val="24"/>
              </w:rPr>
              <w:t>重大机遇</w:t>
            </w:r>
            <w:r w:rsidRPr="009D4490">
              <w:rPr>
                <w:rFonts w:hint="eastAsia"/>
                <w:sz w:val="24"/>
                <w:szCs w:val="24"/>
              </w:rPr>
              <w:t>，以前每个标准延续的时间不长，国六是相对</w:t>
            </w:r>
            <w:r>
              <w:rPr>
                <w:rFonts w:hint="eastAsia"/>
                <w:sz w:val="24"/>
                <w:szCs w:val="24"/>
              </w:rPr>
              <w:t>持续时间</w:t>
            </w:r>
            <w:r w:rsidRPr="009D4490">
              <w:rPr>
                <w:rFonts w:hint="eastAsia"/>
                <w:sz w:val="24"/>
                <w:szCs w:val="24"/>
              </w:rPr>
              <w:t>比较长的标准，所以不仅是</w:t>
            </w:r>
            <w:r>
              <w:rPr>
                <w:rFonts w:hint="eastAsia"/>
                <w:sz w:val="24"/>
                <w:szCs w:val="24"/>
              </w:rPr>
              <w:t>后处理</w:t>
            </w:r>
            <w:r w:rsidRPr="009D4490">
              <w:rPr>
                <w:rFonts w:hint="eastAsia"/>
                <w:sz w:val="24"/>
                <w:szCs w:val="24"/>
              </w:rPr>
              <w:t>单体价值的增加，国产化的机会</w:t>
            </w:r>
            <w:r>
              <w:rPr>
                <w:rFonts w:hint="eastAsia"/>
                <w:sz w:val="24"/>
                <w:szCs w:val="24"/>
              </w:rPr>
              <w:t>也</w:t>
            </w:r>
            <w:r w:rsidRPr="009D4490">
              <w:rPr>
                <w:rFonts w:hint="eastAsia"/>
                <w:sz w:val="24"/>
                <w:szCs w:val="24"/>
              </w:rPr>
              <w:t>更大，对产业来说都是非常好的机会。</w:t>
            </w:r>
            <w:r>
              <w:rPr>
                <w:rFonts w:hint="eastAsia"/>
                <w:sz w:val="24"/>
                <w:szCs w:val="24"/>
              </w:rPr>
              <w:t>这一年来，</w:t>
            </w:r>
            <w:r w:rsidRPr="009D4490">
              <w:rPr>
                <w:rFonts w:hint="eastAsia"/>
                <w:sz w:val="24"/>
                <w:szCs w:val="24"/>
              </w:rPr>
              <w:t>我们一直在积蓄力量，</w:t>
            </w:r>
            <w:r>
              <w:rPr>
                <w:rFonts w:hint="eastAsia"/>
                <w:sz w:val="24"/>
                <w:szCs w:val="24"/>
              </w:rPr>
              <w:t>不断梳理</w:t>
            </w:r>
            <w:r w:rsidRPr="009D4490">
              <w:rPr>
                <w:rFonts w:hint="eastAsia"/>
                <w:sz w:val="24"/>
                <w:szCs w:val="24"/>
              </w:rPr>
              <w:t>成本</w:t>
            </w:r>
            <w:r w:rsidR="009F55B1">
              <w:rPr>
                <w:rFonts w:hint="eastAsia"/>
                <w:sz w:val="24"/>
                <w:szCs w:val="24"/>
              </w:rPr>
              <w:t>和质量</w:t>
            </w:r>
            <w:r w:rsidRPr="009D4490">
              <w:rPr>
                <w:rFonts w:hint="eastAsia"/>
                <w:sz w:val="24"/>
                <w:szCs w:val="24"/>
              </w:rPr>
              <w:t>，</w:t>
            </w:r>
            <w:r>
              <w:rPr>
                <w:rFonts w:hint="eastAsia"/>
                <w:sz w:val="24"/>
                <w:szCs w:val="24"/>
              </w:rPr>
              <w:t>扩大</w:t>
            </w:r>
            <w:r w:rsidRPr="009D4490">
              <w:rPr>
                <w:rFonts w:hint="eastAsia"/>
                <w:sz w:val="24"/>
                <w:szCs w:val="24"/>
              </w:rPr>
              <w:t>产能</w:t>
            </w:r>
            <w:r>
              <w:rPr>
                <w:rFonts w:hint="eastAsia"/>
                <w:sz w:val="24"/>
                <w:szCs w:val="24"/>
              </w:rPr>
              <w:t>。</w:t>
            </w:r>
            <w:r w:rsidRPr="009D4490">
              <w:rPr>
                <w:rFonts w:hint="eastAsia"/>
                <w:sz w:val="24"/>
                <w:szCs w:val="24"/>
              </w:rPr>
              <w:t>过往的口碑决定了在</w:t>
            </w:r>
            <w:r w:rsidR="009F55B1">
              <w:rPr>
                <w:rFonts w:hint="eastAsia"/>
                <w:sz w:val="24"/>
                <w:szCs w:val="24"/>
              </w:rPr>
              <w:t>国六</w:t>
            </w:r>
            <w:r w:rsidRPr="009D4490">
              <w:rPr>
                <w:rFonts w:hint="eastAsia"/>
                <w:sz w:val="24"/>
                <w:szCs w:val="24"/>
              </w:rPr>
              <w:t>阶段客户是否会选择我们。一些龙头企业此前跟我们基本没有合作关系，现在都给了我们合作的机会。我们现在</w:t>
            </w:r>
            <w:r w:rsidR="009F55B1">
              <w:rPr>
                <w:rFonts w:hint="eastAsia"/>
                <w:sz w:val="24"/>
                <w:szCs w:val="24"/>
              </w:rPr>
              <w:t>除了在柴油机领域继续深耕</w:t>
            </w:r>
            <w:r w:rsidRPr="009D4490">
              <w:rPr>
                <w:rFonts w:hint="eastAsia"/>
                <w:sz w:val="24"/>
                <w:szCs w:val="24"/>
              </w:rPr>
              <w:t>，汽油</w:t>
            </w:r>
            <w:r w:rsidR="009F55B1">
              <w:rPr>
                <w:rFonts w:hint="eastAsia"/>
                <w:sz w:val="24"/>
                <w:szCs w:val="24"/>
              </w:rPr>
              <w:t>机</w:t>
            </w:r>
            <w:r w:rsidRPr="009D4490">
              <w:rPr>
                <w:rFonts w:hint="eastAsia"/>
                <w:sz w:val="24"/>
                <w:szCs w:val="24"/>
              </w:rPr>
              <w:t>项目现在上的</w:t>
            </w:r>
            <w:r w:rsidR="009F55B1">
              <w:rPr>
                <w:rFonts w:hint="eastAsia"/>
                <w:sz w:val="24"/>
                <w:szCs w:val="24"/>
              </w:rPr>
              <w:t>也很多</w:t>
            </w:r>
            <w:r w:rsidRPr="009D4490">
              <w:rPr>
                <w:rFonts w:hint="eastAsia"/>
                <w:sz w:val="24"/>
                <w:szCs w:val="24"/>
              </w:rPr>
              <w:t>，天然气项目开发</w:t>
            </w:r>
            <w:r w:rsidR="009F55B1">
              <w:rPr>
                <w:rFonts w:hint="eastAsia"/>
                <w:sz w:val="24"/>
                <w:szCs w:val="24"/>
              </w:rPr>
              <w:t>了不少</w:t>
            </w:r>
            <w:r w:rsidRPr="009D4490">
              <w:rPr>
                <w:rFonts w:hint="eastAsia"/>
                <w:sz w:val="24"/>
                <w:szCs w:val="24"/>
              </w:rPr>
              <w:t>，希望</w:t>
            </w:r>
            <w:r w:rsidR="009F55B1">
              <w:rPr>
                <w:rFonts w:hint="eastAsia"/>
                <w:sz w:val="24"/>
                <w:szCs w:val="24"/>
              </w:rPr>
              <w:t>2</w:t>
            </w:r>
            <w:r w:rsidR="009F55B1">
              <w:rPr>
                <w:sz w:val="24"/>
                <w:szCs w:val="24"/>
              </w:rPr>
              <w:t>0</w:t>
            </w:r>
            <w:r w:rsidRPr="009D4490">
              <w:rPr>
                <w:rFonts w:hint="eastAsia"/>
                <w:sz w:val="24"/>
                <w:szCs w:val="24"/>
              </w:rPr>
              <w:t>21</w:t>
            </w:r>
            <w:r w:rsidRPr="009D4490">
              <w:rPr>
                <w:rFonts w:hint="eastAsia"/>
                <w:sz w:val="24"/>
                <w:szCs w:val="24"/>
              </w:rPr>
              <w:t>年在汽油</w:t>
            </w:r>
            <w:r w:rsidR="009F55B1">
              <w:rPr>
                <w:rFonts w:hint="eastAsia"/>
                <w:sz w:val="24"/>
                <w:szCs w:val="24"/>
              </w:rPr>
              <w:t>机</w:t>
            </w:r>
            <w:r w:rsidRPr="009D4490">
              <w:rPr>
                <w:rFonts w:hint="eastAsia"/>
                <w:sz w:val="24"/>
                <w:szCs w:val="24"/>
              </w:rPr>
              <w:t>和天然气领域有更大的斩获。</w:t>
            </w:r>
          </w:p>
          <w:p w14:paraId="2FA43038" w14:textId="28D00F3D" w:rsidR="00406660" w:rsidRPr="003304BB" w:rsidRDefault="003304BB" w:rsidP="003304BB">
            <w:pPr>
              <w:spacing w:line="360" w:lineRule="auto"/>
              <w:ind w:firstLineChars="200" w:firstLine="482"/>
              <w:rPr>
                <w:b/>
                <w:bCs/>
                <w:iCs/>
                <w:sz w:val="24"/>
                <w:szCs w:val="24"/>
              </w:rPr>
            </w:pPr>
            <w:r>
              <w:rPr>
                <w:rFonts w:hint="eastAsia"/>
                <w:b/>
                <w:bCs/>
                <w:iCs/>
                <w:sz w:val="24"/>
                <w:szCs w:val="24"/>
              </w:rPr>
              <w:t>三、</w:t>
            </w:r>
            <w:r w:rsidR="00406660" w:rsidRPr="003304BB">
              <w:rPr>
                <w:rFonts w:hint="eastAsia"/>
                <w:b/>
                <w:bCs/>
                <w:iCs/>
                <w:sz w:val="24"/>
                <w:szCs w:val="24"/>
              </w:rPr>
              <w:t>主要问题及回答</w:t>
            </w:r>
          </w:p>
          <w:p w14:paraId="0D52A635" w14:textId="5737BFD3" w:rsidR="009F55B1" w:rsidRDefault="001538E8" w:rsidP="009F55B1">
            <w:pPr>
              <w:spacing w:line="360" w:lineRule="auto"/>
              <w:ind w:firstLine="480"/>
              <w:rPr>
                <w:b/>
                <w:bCs/>
                <w:iCs/>
                <w:sz w:val="24"/>
                <w:szCs w:val="24"/>
              </w:rPr>
            </w:pPr>
            <w:r>
              <w:rPr>
                <w:rFonts w:hint="eastAsia"/>
                <w:b/>
                <w:bCs/>
                <w:iCs/>
                <w:sz w:val="24"/>
                <w:szCs w:val="24"/>
              </w:rPr>
              <w:t>1</w:t>
            </w:r>
            <w:r>
              <w:rPr>
                <w:rFonts w:hint="eastAsia"/>
                <w:b/>
                <w:bCs/>
                <w:iCs/>
                <w:sz w:val="24"/>
                <w:szCs w:val="24"/>
              </w:rPr>
              <w:t>、</w:t>
            </w:r>
            <w:r w:rsidR="009F55B1">
              <w:rPr>
                <w:rFonts w:hint="eastAsia"/>
                <w:b/>
                <w:bCs/>
                <w:iCs/>
                <w:sz w:val="24"/>
                <w:szCs w:val="24"/>
              </w:rPr>
              <w:t>公司核心客户的开拓情况</w:t>
            </w:r>
            <w:r w:rsidR="00A7217C">
              <w:rPr>
                <w:rFonts w:hint="eastAsia"/>
                <w:b/>
                <w:bCs/>
                <w:iCs/>
                <w:sz w:val="24"/>
                <w:szCs w:val="24"/>
              </w:rPr>
              <w:t>，</w:t>
            </w:r>
            <w:r w:rsidR="00A7217C" w:rsidRPr="00A7217C">
              <w:rPr>
                <w:rFonts w:hint="eastAsia"/>
                <w:b/>
                <w:bCs/>
                <w:iCs/>
                <w:sz w:val="24"/>
                <w:szCs w:val="24"/>
              </w:rPr>
              <w:t>发动机厂公告数量的变化情况</w:t>
            </w:r>
            <w:r w:rsidR="00A7217C">
              <w:rPr>
                <w:rFonts w:hint="eastAsia"/>
                <w:b/>
                <w:bCs/>
                <w:iCs/>
                <w:sz w:val="24"/>
                <w:szCs w:val="24"/>
              </w:rPr>
              <w:t>，</w:t>
            </w:r>
            <w:r w:rsidR="009F55B1">
              <w:rPr>
                <w:rFonts w:hint="eastAsia"/>
                <w:b/>
                <w:bCs/>
                <w:iCs/>
                <w:sz w:val="24"/>
                <w:szCs w:val="24"/>
              </w:rPr>
              <w:t>预计国六阶段公司市场份额的变化情况？</w:t>
            </w:r>
          </w:p>
          <w:p w14:paraId="12F0E427" w14:textId="4247A81D" w:rsidR="00A7217C" w:rsidRDefault="009F55B1" w:rsidP="00A7217C">
            <w:pPr>
              <w:spacing w:line="360" w:lineRule="auto"/>
              <w:ind w:firstLineChars="200" w:firstLine="480"/>
              <w:rPr>
                <w:iCs/>
                <w:sz w:val="24"/>
                <w:szCs w:val="24"/>
              </w:rPr>
            </w:pPr>
            <w:r w:rsidRPr="009F55B1">
              <w:rPr>
                <w:rFonts w:hint="eastAsia"/>
                <w:iCs/>
                <w:sz w:val="24"/>
                <w:szCs w:val="24"/>
              </w:rPr>
              <w:t>公司现在主要围绕着龙头企业开发，国四、国五阶段</w:t>
            </w:r>
            <w:proofErr w:type="gramStart"/>
            <w:r w:rsidRPr="009F55B1">
              <w:rPr>
                <w:rFonts w:hint="eastAsia"/>
                <w:iCs/>
                <w:sz w:val="24"/>
                <w:szCs w:val="24"/>
              </w:rPr>
              <w:t>未合作</w:t>
            </w:r>
            <w:proofErr w:type="gramEnd"/>
            <w:r w:rsidRPr="009F55B1">
              <w:rPr>
                <w:rFonts w:hint="eastAsia"/>
                <w:iCs/>
                <w:sz w:val="24"/>
                <w:szCs w:val="24"/>
              </w:rPr>
              <w:t>的龙头客户，在国六阶段很多也给了我们合作的机会</w:t>
            </w:r>
            <w:r w:rsidR="00A40EC1">
              <w:rPr>
                <w:rFonts w:hint="eastAsia"/>
                <w:iCs/>
                <w:sz w:val="24"/>
                <w:szCs w:val="24"/>
              </w:rPr>
              <w:t>，</w:t>
            </w:r>
            <w:r w:rsidRPr="009F55B1">
              <w:rPr>
                <w:rFonts w:hint="eastAsia"/>
                <w:iCs/>
                <w:sz w:val="24"/>
                <w:szCs w:val="24"/>
              </w:rPr>
              <w:t>其中有些项目已经拿到公告，有些正在开发或公告过程中</w:t>
            </w:r>
            <w:r w:rsidR="00A40EC1">
              <w:rPr>
                <w:rFonts w:hint="eastAsia"/>
                <w:iCs/>
                <w:sz w:val="24"/>
                <w:szCs w:val="24"/>
              </w:rPr>
              <w:t>。</w:t>
            </w:r>
            <w:r w:rsidRPr="009F55B1">
              <w:rPr>
                <w:rFonts w:hint="eastAsia"/>
                <w:iCs/>
                <w:sz w:val="24"/>
                <w:szCs w:val="24"/>
              </w:rPr>
              <w:t>国六阶段竞争对手越来越少，赛道也会看的更加清晰。</w:t>
            </w:r>
            <w:r w:rsidR="00A7217C" w:rsidRPr="00A7217C">
              <w:rPr>
                <w:rFonts w:hint="eastAsia"/>
                <w:iCs/>
                <w:sz w:val="24"/>
                <w:szCs w:val="24"/>
              </w:rPr>
              <w:t>现在</w:t>
            </w:r>
            <w:r w:rsidR="00A7217C">
              <w:rPr>
                <w:rFonts w:hint="eastAsia"/>
                <w:iCs/>
                <w:sz w:val="24"/>
                <w:szCs w:val="24"/>
              </w:rPr>
              <w:t>正</w:t>
            </w:r>
            <w:r w:rsidR="00A7217C" w:rsidRPr="00A7217C">
              <w:rPr>
                <w:rFonts w:hint="eastAsia"/>
                <w:iCs/>
                <w:sz w:val="24"/>
                <w:szCs w:val="24"/>
              </w:rPr>
              <w:t>处于国六国产化开发渐入佳境还没有特别热的状态，后面进度还会大幅加快，今明</w:t>
            </w:r>
            <w:r w:rsidR="00D12B0D">
              <w:rPr>
                <w:rFonts w:hint="eastAsia"/>
                <w:iCs/>
                <w:sz w:val="24"/>
                <w:szCs w:val="24"/>
              </w:rPr>
              <w:t>两</w:t>
            </w:r>
            <w:r w:rsidR="00A7217C" w:rsidRPr="00A7217C">
              <w:rPr>
                <w:rFonts w:hint="eastAsia"/>
                <w:iCs/>
                <w:sz w:val="24"/>
                <w:szCs w:val="24"/>
              </w:rPr>
              <w:t>年开发压力非常大，发动机的公告一直在增加，还有很多汽</w:t>
            </w:r>
            <w:r w:rsidR="00A7217C" w:rsidRPr="00A7217C">
              <w:rPr>
                <w:rFonts w:hint="eastAsia"/>
                <w:iCs/>
                <w:sz w:val="24"/>
                <w:szCs w:val="24"/>
              </w:rPr>
              <w:lastRenderedPageBreak/>
              <w:t>油的项目在开发。</w:t>
            </w:r>
          </w:p>
          <w:p w14:paraId="3EA30FBB" w14:textId="046CD9C3" w:rsidR="00A7217C" w:rsidRDefault="00000758" w:rsidP="00A7217C">
            <w:pPr>
              <w:spacing w:line="360" w:lineRule="auto"/>
              <w:ind w:firstLineChars="200" w:firstLine="480"/>
              <w:rPr>
                <w:iCs/>
                <w:sz w:val="24"/>
                <w:szCs w:val="24"/>
              </w:rPr>
            </w:pPr>
            <w:r>
              <w:rPr>
                <w:rFonts w:hint="eastAsia"/>
                <w:bCs/>
                <w:iCs/>
                <w:sz w:val="24"/>
                <w:szCs w:val="24"/>
              </w:rPr>
              <w:t>在国五阶段及之前，公司产品主要以轻型柴油机后处理产品为主</w:t>
            </w:r>
            <w:r w:rsidR="00BF75CB" w:rsidRPr="00BF75CB">
              <w:rPr>
                <w:rFonts w:hint="eastAsia"/>
                <w:bCs/>
                <w:iCs/>
                <w:sz w:val="24"/>
                <w:szCs w:val="24"/>
              </w:rPr>
              <w:t>；国六阶段，</w:t>
            </w:r>
            <w:r w:rsidRPr="00000758">
              <w:rPr>
                <w:rFonts w:hint="eastAsia"/>
                <w:bCs/>
                <w:iCs/>
                <w:sz w:val="24"/>
                <w:szCs w:val="24"/>
              </w:rPr>
              <w:t>公司主要业务</w:t>
            </w:r>
            <w:r>
              <w:rPr>
                <w:rFonts w:hint="eastAsia"/>
                <w:bCs/>
                <w:iCs/>
                <w:sz w:val="24"/>
                <w:szCs w:val="24"/>
              </w:rPr>
              <w:t>将</w:t>
            </w:r>
            <w:r w:rsidRPr="00000758">
              <w:rPr>
                <w:rFonts w:hint="eastAsia"/>
                <w:bCs/>
                <w:iCs/>
                <w:sz w:val="24"/>
                <w:szCs w:val="24"/>
              </w:rPr>
              <w:t>由轻卡领域向</w:t>
            </w:r>
            <w:proofErr w:type="gramStart"/>
            <w:r w:rsidRPr="00000758">
              <w:rPr>
                <w:rFonts w:hint="eastAsia"/>
                <w:bCs/>
                <w:iCs/>
                <w:sz w:val="24"/>
                <w:szCs w:val="24"/>
              </w:rPr>
              <w:t>中重卡领域</w:t>
            </w:r>
            <w:proofErr w:type="gramEnd"/>
            <w:r w:rsidRPr="00000758">
              <w:rPr>
                <w:rFonts w:hint="eastAsia"/>
                <w:bCs/>
                <w:iCs/>
                <w:sz w:val="24"/>
                <w:szCs w:val="24"/>
              </w:rPr>
              <w:t>、由柴油机领域向汽油机领域、由汽车领域向非道路移动机械领域的拓展。</w:t>
            </w:r>
            <w:r>
              <w:rPr>
                <w:rFonts w:hint="eastAsia"/>
                <w:bCs/>
                <w:iCs/>
                <w:sz w:val="24"/>
                <w:szCs w:val="24"/>
              </w:rPr>
              <w:t>目前，公司在原有客户的基础上，不断拓展汽油机领域及中重型柴油机领域的客户并取得</w:t>
            </w:r>
            <w:r w:rsidR="00A40EC1">
              <w:rPr>
                <w:rFonts w:hint="eastAsia"/>
                <w:bCs/>
                <w:iCs/>
                <w:sz w:val="24"/>
                <w:szCs w:val="24"/>
              </w:rPr>
              <w:t>较好</w:t>
            </w:r>
            <w:r>
              <w:rPr>
                <w:rFonts w:hint="eastAsia"/>
                <w:bCs/>
                <w:iCs/>
                <w:sz w:val="24"/>
                <w:szCs w:val="24"/>
              </w:rPr>
              <w:t>进展，</w:t>
            </w:r>
            <w:r w:rsidR="00911B06" w:rsidRPr="00911B06">
              <w:rPr>
                <w:rFonts w:hint="eastAsia"/>
                <w:bCs/>
                <w:iCs/>
                <w:sz w:val="24"/>
                <w:szCs w:val="24"/>
              </w:rPr>
              <w:t>随着客户面的</w:t>
            </w:r>
            <w:r w:rsidR="00A40EC1">
              <w:rPr>
                <w:rFonts w:hint="eastAsia"/>
                <w:bCs/>
                <w:iCs/>
                <w:sz w:val="24"/>
                <w:szCs w:val="24"/>
              </w:rPr>
              <w:t>大幅</w:t>
            </w:r>
            <w:r w:rsidR="00911B06" w:rsidRPr="00911B06">
              <w:rPr>
                <w:rFonts w:hint="eastAsia"/>
                <w:bCs/>
                <w:iCs/>
                <w:sz w:val="24"/>
                <w:szCs w:val="24"/>
              </w:rPr>
              <w:t>拓展，</w:t>
            </w:r>
            <w:r>
              <w:rPr>
                <w:rFonts w:hint="eastAsia"/>
                <w:bCs/>
                <w:iCs/>
                <w:sz w:val="24"/>
                <w:szCs w:val="24"/>
              </w:rPr>
              <w:t>公司</w:t>
            </w:r>
            <w:r w:rsidR="00A40EC1">
              <w:rPr>
                <w:rFonts w:hint="eastAsia"/>
                <w:bCs/>
                <w:iCs/>
                <w:sz w:val="24"/>
                <w:szCs w:val="24"/>
              </w:rPr>
              <w:t>未来</w:t>
            </w:r>
            <w:r>
              <w:rPr>
                <w:rFonts w:hint="eastAsia"/>
                <w:bCs/>
                <w:iCs/>
                <w:sz w:val="24"/>
                <w:szCs w:val="24"/>
              </w:rPr>
              <w:t>市场份额也会有</w:t>
            </w:r>
            <w:r w:rsidR="00A40EC1">
              <w:rPr>
                <w:rFonts w:hint="eastAsia"/>
                <w:bCs/>
                <w:iCs/>
                <w:sz w:val="24"/>
                <w:szCs w:val="24"/>
              </w:rPr>
              <w:t>很大</w:t>
            </w:r>
            <w:r>
              <w:rPr>
                <w:rFonts w:hint="eastAsia"/>
                <w:bCs/>
                <w:iCs/>
                <w:sz w:val="24"/>
                <w:szCs w:val="24"/>
              </w:rPr>
              <w:t>提升。</w:t>
            </w:r>
          </w:p>
          <w:p w14:paraId="24CE54CB" w14:textId="33DA1B1C" w:rsidR="001538E8" w:rsidRDefault="00000758" w:rsidP="001538E8">
            <w:pPr>
              <w:spacing w:line="360" w:lineRule="auto"/>
              <w:ind w:firstLineChars="200" w:firstLine="482"/>
              <w:rPr>
                <w:b/>
                <w:bCs/>
                <w:iCs/>
                <w:sz w:val="24"/>
                <w:szCs w:val="24"/>
              </w:rPr>
            </w:pPr>
            <w:r>
              <w:rPr>
                <w:rFonts w:hint="eastAsia"/>
                <w:b/>
                <w:bCs/>
                <w:iCs/>
                <w:sz w:val="24"/>
                <w:szCs w:val="24"/>
              </w:rPr>
              <w:t>2</w:t>
            </w:r>
            <w:r w:rsidR="001538E8">
              <w:rPr>
                <w:rFonts w:hint="eastAsia"/>
                <w:b/>
                <w:bCs/>
                <w:iCs/>
                <w:sz w:val="24"/>
                <w:szCs w:val="24"/>
              </w:rPr>
              <w:t>、</w:t>
            </w:r>
            <w:r w:rsidR="001A149C">
              <w:rPr>
                <w:rFonts w:hint="eastAsia"/>
                <w:b/>
                <w:bCs/>
                <w:iCs/>
                <w:sz w:val="24"/>
                <w:szCs w:val="24"/>
              </w:rPr>
              <w:t>2021</w:t>
            </w:r>
            <w:r w:rsidR="001A149C">
              <w:rPr>
                <w:rFonts w:hint="eastAsia"/>
                <w:b/>
                <w:bCs/>
                <w:iCs/>
                <w:sz w:val="24"/>
                <w:szCs w:val="24"/>
              </w:rPr>
              <w:t>年</w:t>
            </w:r>
            <w:r w:rsidR="001A149C">
              <w:rPr>
                <w:rFonts w:hint="eastAsia"/>
                <w:b/>
                <w:bCs/>
                <w:iCs/>
                <w:sz w:val="24"/>
                <w:szCs w:val="24"/>
              </w:rPr>
              <w:t>7</w:t>
            </w:r>
            <w:r w:rsidR="001A149C">
              <w:rPr>
                <w:rFonts w:hint="eastAsia"/>
                <w:b/>
                <w:bCs/>
                <w:iCs/>
                <w:sz w:val="24"/>
                <w:szCs w:val="24"/>
              </w:rPr>
              <w:t>月</w:t>
            </w:r>
            <w:r w:rsidR="001A149C">
              <w:rPr>
                <w:rFonts w:hint="eastAsia"/>
                <w:b/>
                <w:bCs/>
                <w:iCs/>
                <w:sz w:val="24"/>
                <w:szCs w:val="24"/>
              </w:rPr>
              <w:t>1</w:t>
            </w:r>
            <w:r w:rsidR="001A149C">
              <w:rPr>
                <w:rFonts w:hint="eastAsia"/>
                <w:b/>
                <w:bCs/>
                <w:iCs/>
                <w:sz w:val="24"/>
                <w:szCs w:val="24"/>
              </w:rPr>
              <w:t>日，柴油机国五标准将</w:t>
            </w:r>
            <w:r w:rsidR="001538E8" w:rsidRPr="001538E8">
              <w:rPr>
                <w:rFonts w:hint="eastAsia"/>
                <w:b/>
                <w:bCs/>
                <w:iCs/>
                <w:sz w:val="24"/>
                <w:szCs w:val="24"/>
              </w:rPr>
              <w:t>切换</w:t>
            </w:r>
            <w:r w:rsidR="001A149C">
              <w:rPr>
                <w:rFonts w:hint="eastAsia"/>
                <w:b/>
                <w:bCs/>
                <w:iCs/>
                <w:sz w:val="24"/>
                <w:szCs w:val="24"/>
              </w:rPr>
              <w:t>至</w:t>
            </w:r>
            <w:r w:rsidR="001538E8" w:rsidRPr="001538E8">
              <w:rPr>
                <w:rFonts w:hint="eastAsia"/>
                <w:b/>
                <w:bCs/>
                <w:iCs/>
                <w:sz w:val="24"/>
                <w:szCs w:val="24"/>
              </w:rPr>
              <w:t>国六</w:t>
            </w:r>
            <w:r w:rsidR="001A149C">
              <w:rPr>
                <w:rFonts w:hint="eastAsia"/>
                <w:b/>
                <w:bCs/>
                <w:iCs/>
                <w:sz w:val="24"/>
                <w:szCs w:val="24"/>
              </w:rPr>
              <w:t>标准</w:t>
            </w:r>
            <w:r w:rsidR="001538E8" w:rsidRPr="001538E8">
              <w:rPr>
                <w:rFonts w:hint="eastAsia"/>
                <w:b/>
                <w:bCs/>
                <w:iCs/>
                <w:sz w:val="24"/>
                <w:szCs w:val="24"/>
              </w:rPr>
              <w:t>，</w:t>
            </w:r>
            <w:r w:rsidR="001A149C">
              <w:rPr>
                <w:rFonts w:hint="eastAsia"/>
                <w:b/>
                <w:bCs/>
                <w:iCs/>
                <w:sz w:val="24"/>
                <w:szCs w:val="24"/>
              </w:rPr>
              <w:t>请问整机厂</w:t>
            </w:r>
            <w:r w:rsidR="001538E8" w:rsidRPr="001538E8">
              <w:rPr>
                <w:rFonts w:hint="eastAsia"/>
                <w:b/>
                <w:bCs/>
                <w:iCs/>
                <w:sz w:val="24"/>
                <w:szCs w:val="24"/>
              </w:rPr>
              <w:t>和主机厂</w:t>
            </w:r>
            <w:r w:rsidR="001A149C">
              <w:rPr>
                <w:rFonts w:hint="eastAsia"/>
                <w:b/>
                <w:bCs/>
                <w:iCs/>
                <w:sz w:val="24"/>
                <w:szCs w:val="24"/>
              </w:rPr>
              <w:t>一般</w:t>
            </w:r>
            <w:r w:rsidR="001538E8" w:rsidRPr="001538E8">
              <w:rPr>
                <w:rFonts w:hint="eastAsia"/>
                <w:b/>
                <w:bCs/>
                <w:iCs/>
                <w:sz w:val="24"/>
                <w:szCs w:val="24"/>
              </w:rPr>
              <w:t>什么时候开始准备？</w:t>
            </w:r>
          </w:p>
          <w:p w14:paraId="4E06651B" w14:textId="53C202C1" w:rsidR="001538E8" w:rsidRPr="00D2337A" w:rsidRDefault="00D2337A" w:rsidP="00D2337A">
            <w:pPr>
              <w:spacing w:line="360" w:lineRule="auto"/>
              <w:ind w:firstLineChars="200" w:firstLine="480"/>
              <w:rPr>
                <w:bCs/>
                <w:iCs/>
                <w:sz w:val="24"/>
                <w:szCs w:val="24"/>
              </w:rPr>
            </w:pPr>
            <w:r w:rsidRPr="00D2337A">
              <w:rPr>
                <w:rFonts w:hint="eastAsia"/>
                <w:bCs/>
                <w:iCs/>
                <w:sz w:val="24"/>
                <w:szCs w:val="24"/>
              </w:rPr>
              <w:t>目前部分国六标准的柴油车后处理系统</w:t>
            </w:r>
            <w:r w:rsidR="00A40EC1">
              <w:rPr>
                <w:rFonts w:hint="eastAsia"/>
                <w:bCs/>
                <w:iCs/>
                <w:sz w:val="24"/>
                <w:szCs w:val="24"/>
              </w:rPr>
              <w:t>已经在</w:t>
            </w:r>
            <w:r w:rsidRPr="00D2337A">
              <w:rPr>
                <w:rFonts w:hint="eastAsia"/>
                <w:bCs/>
                <w:iCs/>
                <w:sz w:val="24"/>
                <w:szCs w:val="24"/>
              </w:rPr>
              <w:t>供货，根据过往经验</w:t>
            </w:r>
            <w:r>
              <w:rPr>
                <w:rFonts w:hint="eastAsia"/>
                <w:bCs/>
                <w:iCs/>
                <w:sz w:val="24"/>
                <w:szCs w:val="24"/>
              </w:rPr>
              <w:t>，大批量供货时间一般从今年</w:t>
            </w:r>
            <w:r>
              <w:rPr>
                <w:rFonts w:hint="eastAsia"/>
                <w:bCs/>
                <w:iCs/>
                <w:sz w:val="24"/>
                <w:szCs w:val="24"/>
              </w:rPr>
              <w:t>2</w:t>
            </w:r>
            <w:r>
              <w:rPr>
                <w:rFonts w:hint="eastAsia"/>
                <w:bCs/>
                <w:iCs/>
                <w:sz w:val="24"/>
                <w:szCs w:val="24"/>
              </w:rPr>
              <w:t>季度开始。</w:t>
            </w:r>
          </w:p>
          <w:p w14:paraId="6661A5EE" w14:textId="6C43F1E9" w:rsidR="001538E8" w:rsidRDefault="00000758" w:rsidP="001538E8">
            <w:pPr>
              <w:spacing w:line="360" w:lineRule="auto"/>
              <w:ind w:firstLineChars="200" w:firstLine="482"/>
              <w:rPr>
                <w:b/>
                <w:bCs/>
                <w:iCs/>
                <w:sz w:val="24"/>
                <w:szCs w:val="24"/>
              </w:rPr>
            </w:pPr>
            <w:r>
              <w:rPr>
                <w:rFonts w:hint="eastAsia"/>
                <w:b/>
                <w:bCs/>
                <w:iCs/>
                <w:sz w:val="24"/>
                <w:szCs w:val="24"/>
              </w:rPr>
              <w:t>3</w:t>
            </w:r>
            <w:r w:rsidR="001538E8">
              <w:rPr>
                <w:rFonts w:hint="eastAsia"/>
                <w:b/>
                <w:bCs/>
                <w:iCs/>
                <w:sz w:val="24"/>
                <w:szCs w:val="24"/>
              </w:rPr>
              <w:t>、</w:t>
            </w:r>
            <w:r w:rsidR="00D2337A">
              <w:rPr>
                <w:rFonts w:hint="eastAsia"/>
                <w:b/>
                <w:bCs/>
                <w:iCs/>
                <w:sz w:val="24"/>
                <w:szCs w:val="24"/>
              </w:rPr>
              <w:t>请问</w:t>
            </w:r>
            <w:r w:rsidR="00D2337A">
              <w:rPr>
                <w:rFonts w:hint="eastAsia"/>
                <w:b/>
                <w:bCs/>
                <w:iCs/>
                <w:sz w:val="24"/>
                <w:szCs w:val="24"/>
              </w:rPr>
              <w:t>2021</w:t>
            </w:r>
            <w:r w:rsidR="00D2337A">
              <w:rPr>
                <w:rFonts w:hint="eastAsia"/>
                <w:b/>
                <w:bCs/>
                <w:iCs/>
                <w:sz w:val="24"/>
                <w:szCs w:val="24"/>
              </w:rPr>
              <w:t>年</w:t>
            </w:r>
            <w:r w:rsidR="001538E8" w:rsidRPr="001538E8">
              <w:rPr>
                <w:rFonts w:hint="eastAsia"/>
                <w:b/>
                <w:bCs/>
                <w:iCs/>
                <w:sz w:val="24"/>
                <w:szCs w:val="24"/>
              </w:rPr>
              <w:t>上半年</w:t>
            </w:r>
            <w:r w:rsidR="00BF75CB">
              <w:rPr>
                <w:rFonts w:hint="eastAsia"/>
                <w:b/>
                <w:bCs/>
                <w:iCs/>
                <w:sz w:val="24"/>
                <w:szCs w:val="24"/>
              </w:rPr>
              <w:t>是否</w:t>
            </w:r>
            <w:r w:rsidR="001538E8" w:rsidRPr="001538E8">
              <w:rPr>
                <w:rFonts w:hint="eastAsia"/>
                <w:b/>
                <w:bCs/>
                <w:iCs/>
                <w:sz w:val="24"/>
                <w:szCs w:val="24"/>
              </w:rPr>
              <w:t>会出现国五车辆的抢装</w:t>
            </w:r>
            <w:r w:rsidR="00BF75CB">
              <w:rPr>
                <w:rFonts w:hint="eastAsia"/>
                <w:b/>
                <w:bCs/>
                <w:iCs/>
                <w:sz w:val="24"/>
                <w:szCs w:val="24"/>
              </w:rPr>
              <w:t>现象</w:t>
            </w:r>
            <w:r w:rsidR="001538E8">
              <w:rPr>
                <w:rFonts w:hint="eastAsia"/>
                <w:b/>
                <w:bCs/>
                <w:iCs/>
                <w:sz w:val="24"/>
                <w:szCs w:val="24"/>
              </w:rPr>
              <w:t>？</w:t>
            </w:r>
            <w:r w:rsidR="00A7217C">
              <w:rPr>
                <w:b/>
                <w:bCs/>
                <w:iCs/>
                <w:sz w:val="24"/>
                <w:szCs w:val="24"/>
              </w:rPr>
              <w:t xml:space="preserve"> </w:t>
            </w:r>
          </w:p>
          <w:p w14:paraId="335122C1" w14:textId="7C71FAF0" w:rsidR="001538E8" w:rsidRDefault="00A40EC1" w:rsidP="00BF75CB">
            <w:pPr>
              <w:spacing w:line="360" w:lineRule="auto"/>
              <w:ind w:firstLineChars="200" w:firstLine="480"/>
              <w:rPr>
                <w:bCs/>
                <w:iCs/>
                <w:sz w:val="24"/>
                <w:szCs w:val="24"/>
              </w:rPr>
            </w:pPr>
            <w:r>
              <w:rPr>
                <w:rFonts w:hint="eastAsia"/>
                <w:bCs/>
                <w:iCs/>
                <w:sz w:val="24"/>
                <w:szCs w:val="24"/>
              </w:rPr>
              <w:t>不排除</w:t>
            </w:r>
            <w:r w:rsidR="00BF75CB" w:rsidRPr="00BF75CB">
              <w:rPr>
                <w:rFonts w:hint="eastAsia"/>
                <w:bCs/>
                <w:iCs/>
                <w:sz w:val="24"/>
                <w:szCs w:val="24"/>
              </w:rPr>
              <w:t>会出现</w:t>
            </w:r>
            <w:r>
              <w:rPr>
                <w:rFonts w:hint="eastAsia"/>
                <w:bCs/>
                <w:iCs/>
                <w:sz w:val="24"/>
                <w:szCs w:val="24"/>
              </w:rPr>
              <w:t>国五抢装的</w:t>
            </w:r>
            <w:r w:rsidR="00BF75CB">
              <w:rPr>
                <w:rFonts w:hint="eastAsia"/>
                <w:bCs/>
                <w:iCs/>
                <w:sz w:val="24"/>
                <w:szCs w:val="24"/>
              </w:rPr>
              <w:t>现象</w:t>
            </w:r>
            <w:r w:rsidR="00A7217C">
              <w:rPr>
                <w:rFonts w:hint="eastAsia"/>
                <w:bCs/>
                <w:iCs/>
                <w:sz w:val="24"/>
                <w:szCs w:val="24"/>
              </w:rPr>
              <w:t>，一季度可能会比较明显。</w:t>
            </w:r>
          </w:p>
          <w:p w14:paraId="3BB4BE9A" w14:textId="5CE9E888" w:rsidR="009D5DAD" w:rsidRPr="003304BB" w:rsidRDefault="009D5DAD" w:rsidP="00BF75CB">
            <w:pPr>
              <w:spacing w:line="360" w:lineRule="auto"/>
              <w:ind w:firstLineChars="200" w:firstLine="482"/>
              <w:rPr>
                <w:b/>
                <w:iCs/>
                <w:sz w:val="24"/>
                <w:szCs w:val="24"/>
              </w:rPr>
            </w:pPr>
            <w:r w:rsidRPr="003304BB">
              <w:rPr>
                <w:rFonts w:hint="eastAsia"/>
                <w:b/>
                <w:iCs/>
                <w:sz w:val="24"/>
                <w:szCs w:val="24"/>
              </w:rPr>
              <w:t>4</w:t>
            </w:r>
            <w:r w:rsidRPr="003304BB">
              <w:rPr>
                <w:rFonts w:hint="eastAsia"/>
                <w:b/>
                <w:iCs/>
                <w:sz w:val="24"/>
                <w:szCs w:val="24"/>
              </w:rPr>
              <w:t>、非道路国四标准的正式出台，对公司会有什么样的影响？</w:t>
            </w:r>
          </w:p>
          <w:p w14:paraId="051C19E3" w14:textId="789CC246" w:rsidR="003304BB" w:rsidRDefault="003304BB" w:rsidP="003304BB">
            <w:pPr>
              <w:spacing w:line="360" w:lineRule="auto"/>
              <w:ind w:firstLineChars="200" w:firstLine="480"/>
              <w:rPr>
                <w:bCs/>
                <w:iCs/>
                <w:sz w:val="24"/>
                <w:szCs w:val="24"/>
              </w:rPr>
            </w:pPr>
            <w:r>
              <w:rPr>
                <w:rFonts w:hint="eastAsia"/>
                <w:bCs/>
                <w:iCs/>
                <w:sz w:val="24"/>
                <w:szCs w:val="24"/>
              </w:rPr>
              <w:t>公司目前有不少正在开发的非道路国四项目，非道路国四标准于</w:t>
            </w:r>
            <w:r>
              <w:rPr>
                <w:rFonts w:hint="eastAsia"/>
                <w:bCs/>
                <w:iCs/>
                <w:sz w:val="24"/>
                <w:szCs w:val="24"/>
              </w:rPr>
              <w:t>2</w:t>
            </w:r>
            <w:r>
              <w:rPr>
                <w:bCs/>
                <w:iCs/>
                <w:sz w:val="24"/>
                <w:szCs w:val="24"/>
              </w:rPr>
              <w:t>022</w:t>
            </w:r>
            <w:r>
              <w:rPr>
                <w:rFonts w:hint="eastAsia"/>
                <w:bCs/>
                <w:iCs/>
                <w:sz w:val="24"/>
                <w:szCs w:val="24"/>
              </w:rPr>
              <w:t>年</w:t>
            </w:r>
            <w:r>
              <w:rPr>
                <w:rFonts w:hint="eastAsia"/>
                <w:bCs/>
                <w:iCs/>
                <w:sz w:val="24"/>
                <w:szCs w:val="24"/>
              </w:rPr>
              <w:t>1</w:t>
            </w:r>
            <w:r>
              <w:rPr>
                <w:bCs/>
                <w:iCs/>
                <w:sz w:val="24"/>
                <w:szCs w:val="24"/>
              </w:rPr>
              <w:t>2</w:t>
            </w:r>
            <w:r>
              <w:rPr>
                <w:rFonts w:hint="eastAsia"/>
                <w:bCs/>
                <w:iCs/>
                <w:sz w:val="24"/>
                <w:szCs w:val="24"/>
              </w:rPr>
              <w:t>月执行，</w:t>
            </w:r>
            <w:r w:rsidR="006B209A">
              <w:rPr>
                <w:rFonts w:hint="eastAsia"/>
                <w:bCs/>
                <w:iCs/>
                <w:sz w:val="24"/>
                <w:szCs w:val="24"/>
              </w:rPr>
              <w:t>下游</w:t>
            </w:r>
            <w:r w:rsidR="00F51F43">
              <w:rPr>
                <w:rFonts w:hint="eastAsia"/>
                <w:bCs/>
                <w:iCs/>
                <w:sz w:val="24"/>
                <w:szCs w:val="24"/>
              </w:rPr>
              <w:t>厂商需要提前采购符合非道路国四标准的后处理设备，对</w:t>
            </w:r>
            <w:bookmarkStart w:id="0" w:name="_GoBack"/>
            <w:bookmarkEnd w:id="0"/>
            <w:r>
              <w:rPr>
                <w:rFonts w:hint="eastAsia"/>
                <w:bCs/>
                <w:iCs/>
                <w:sz w:val="24"/>
                <w:szCs w:val="24"/>
              </w:rPr>
              <w:t>公司</w:t>
            </w:r>
            <w:r>
              <w:rPr>
                <w:rFonts w:hint="eastAsia"/>
                <w:bCs/>
                <w:iCs/>
                <w:sz w:val="24"/>
                <w:szCs w:val="24"/>
              </w:rPr>
              <w:t>2</w:t>
            </w:r>
            <w:r>
              <w:rPr>
                <w:bCs/>
                <w:iCs/>
                <w:sz w:val="24"/>
                <w:szCs w:val="24"/>
              </w:rPr>
              <w:t>022</w:t>
            </w:r>
            <w:r>
              <w:rPr>
                <w:rFonts w:hint="eastAsia"/>
                <w:bCs/>
                <w:iCs/>
                <w:sz w:val="24"/>
                <w:szCs w:val="24"/>
              </w:rPr>
              <w:t>年会产生业绩贡献。</w:t>
            </w:r>
          </w:p>
          <w:p w14:paraId="4AAF055A" w14:textId="058C41A6" w:rsidR="001538E8" w:rsidRDefault="003304BB" w:rsidP="001538E8">
            <w:pPr>
              <w:spacing w:line="360" w:lineRule="auto"/>
              <w:ind w:firstLineChars="200" w:firstLine="482"/>
              <w:rPr>
                <w:b/>
                <w:bCs/>
                <w:iCs/>
                <w:sz w:val="24"/>
                <w:szCs w:val="24"/>
              </w:rPr>
            </w:pPr>
            <w:r>
              <w:rPr>
                <w:b/>
                <w:bCs/>
                <w:iCs/>
                <w:sz w:val="24"/>
                <w:szCs w:val="24"/>
              </w:rPr>
              <w:t>5</w:t>
            </w:r>
            <w:r w:rsidR="001538E8">
              <w:rPr>
                <w:rFonts w:hint="eastAsia"/>
                <w:b/>
                <w:bCs/>
                <w:iCs/>
                <w:sz w:val="24"/>
                <w:szCs w:val="24"/>
              </w:rPr>
              <w:t>、</w:t>
            </w:r>
            <w:r w:rsidR="001538E8" w:rsidRPr="001538E8">
              <w:rPr>
                <w:rFonts w:hint="eastAsia"/>
                <w:b/>
                <w:bCs/>
                <w:iCs/>
                <w:sz w:val="24"/>
                <w:szCs w:val="24"/>
              </w:rPr>
              <w:t>公司在船舶和工业</w:t>
            </w:r>
            <w:r w:rsidR="00BF75CB">
              <w:rPr>
                <w:rFonts w:hint="eastAsia"/>
                <w:b/>
                <w:bCs/>
                <w:iCs/>
                <w:sz w:val="24"/>
                <w:szCs w:val="24"/>
              </w:rPr>
              <w:t>废气治理</w:t>
            </w:r>
            <w:r w:rsidR="001538E8" w:rsidRPr="001538E8">
              <w:rPr>
                <w:rFonts w:hint="eastAsia"/>
                <w:b/>
                <w:bCs/>
                <w:iCs/>
                <w:sz w:val="24"/>
                <w:szCs w:val="24"/>
              </w:rPr>
              <w:t>的进展</w:t>
            </w:r>
            <w:r w:rsidR="00BF75CB">
              <w:rPr>
                <w:rFonts w:hint="eastAsia"/>
                <w:b/>
                <w:bCs/>
                <w:iCs/>
                <w:sz w:val="24"/>
                <w:szCs w:val="24"/>
              </w:rPr>
              <w:t>如何</w:t>
            </w:r>
            <w:r w:rsidR="001538E8">
              <w:rPr>
                <w:rFonts w:hint="eastAsia"/>
                <w:b/>
                <w:bCs/>
                <w:iCs/>
                <w:sz w:val="24"/>
                <w:szCs w:val="24"/>
              </w:rPr>
              <w:t>？</w:t>
            </w:r>
          </w:p>
          <w:p w14:paraId="05507A56" w14:textId="78503E38" w:rsidR="00762902" w:rsidRDefault="00762902" w:rsidP="00762902">
            <w:pPr>
              <w:spacing w:line="360" w:lineRule="auto"/>
              <w:ind w:firstLineChars="200" w:firstLine="480"/>
              <w:rPr>
                <w:bCs/>
                <w:sz w:val="24"/>
              </w:rPr>
            </w:pPr>
            <w:r>
              <w:rPr>
                <w:rFonts w:hint="eastAsia"/>
                <w:bCs/>
                <w:sz w:val="24"/>
              </w:rPr>
              <w:t>根据</w:t>
            </w:r>
            <w:r w:rsidRPr="000C321F">
              <w:rPr>
                <w:bCs/>
                <w:sz w:val="24"/>
              </w:rPr>
              <w:t>《船舶发动机排气污染物排放限值及测量方法（中国第一、二阶段）》</w:t>
            </w:r>
            <w:r>
              <w:rPr>
                <w:bCs/>
                <w:sz w:val="24"/>
              </w:rPr>
              <w:t>的相关规定</w:t>
            </w:r>
            <w:r>
              <w:rPr>
                <w:rFonts w:hint="eastAsia"/>
                <w:bCs/>
                <w:sz w:val="24"/>
              </w:rPr>
              <w:t>，将</w:t>
            </w:r>
            <w:r w:rsidRPr="000C321F">
              <w:rPr>
                <w:bCs/>
                <w:sz w:val="24"/>
              </w:rPr>
              <w:t>于</w:t>
            </w:r>
            <w:r w:rsidRPr="000C321F">
              <w:rPr>
                <w:bCs/>
                <w:sz w:val="24"/>
              </w:rPr>
              <w:t>2022</w:t>
            </w:r>
            <w:r w:rsidRPr="000C321F">
              <w:rPr>
                <w:bCs/>
                <w:sz w:val="24"/>
              </w:rPr>
              <w:t>年</w:t>
            </w:r>
            <w:r w:rsidRPr="000C321F">
              <w:rPr>
                <w:bCs/>
                <w:sz w:val="24"/>
              </w:rPr>
              <w:t>7</w:t>
            </w:r>
            <w:r w:rsidRPr="000C321F">
              <w:rPr>
                <w:bCs/>
                <w:sz w:val="24"/>
              </w:rPr>
              <w:t>月</w:t>
            </w:r>
            <w:r w:rsidRPr="000C321F">
              <w:rPr>
                <w:bCs/>
                <w:sz w:val="24"/>
              </w:rPr>
              <w:t>1</w:t>
            </w:r>
            <w:r>
              <w:rPr>
                <w:bCs/>
                <w:sz w:val="24"/>
              </w:rPr>
              <w:t>日实施第二阶段标准</w:t>
            </w:r>
            <w:r>
              <w:rPr>
                <w:rFonts w:hint="eastAsia"/>
                <w:bCs/>
                <w:sz w:val="24"/>
              </w:rPr>
              <w:t>，</w:t>
            </w:r>
            <w:r>
              <w:rPr>
                <w:bCs/>
                <w:sz w:val="24"/>
              </w:rPr>
              <w:t>这对公司来说是一个巨大的增量市场</w:t>
            </w:r>
            <w:r>
              <w:rPr>
                <w:rFonts w:hint="eastAsia"/>
                <w:bCs/>
                <w:sz w:val="24"/>
              </w:rPr>
              <w:t>；</w:t>
            </w:r>
            <w:r w:rsidRPr="00762902">
              <w:rPr>
                <w:rFonts w:hint="eastAsia"/>
                <w:bCs/>
                <w:sz w:val="24"/>
              </w:rPr>
              <w:t>工业废气治理领域是一个大而分散的市场，是公司核心技术应用领域的拓展</w:t>
            </w:r>
            <w:r>
              <w:rPr>
                <w:rFonts w:hint="eastAsia"/>
                <w:bCs/>
                <w:sz w:val="24"/>
              </w:rPr>
              <w:t>。</w:t>
            </w:r>
          </w:p>
          <w:p w14:paraId="396FD62B" w14:textId="228EBABE" w:rsidR="00762902" w:rsidRDefault="00762902" w:rsidP="00762902">
            <w:pPr>
              <w:spacing w:line="360" w:lineRule="auto"/>
              <w:ind w:firstLineChars="200" w:firstLine="480"/>
              <w:rPr>
                <w:bCs/>
                <w:sz w:val="24"/>
              </w:rPr>
            </w:pPr>
            <w:r>
              <w:rPr>
                <w:rFonts w:hint="eastAsia"/>
                <w:bCs/>
                <w:sz w:val="24"/>
              </w:rPr>
              <w:t>目前，公司已分别成立了主营业务为船舶和工业废气治理的控股子公司，</w:t>
            </w:r>
            <w:r w:rsidRPr="00AE5895">
              <w:rPr>
                <w:color w:val="000000"/>
                <w:kern w:val="0"/>
                <w:sz w:val="24"/>
                <w:shd w:val="clear" w:color="auto" w:fill="FFFFFF"/>
                <w:lang w:bidi="ar"/>
              </w:rPr>
              <w:t>拓展公司在环保领域的布局</w:t>
            </w:r>
            <w:r>
              <w:rPr>
                <w:rFonts w:hint="eastAsia"/>
                <w:color w:val="000000"/>
                <w:kern w:val="0"/>
                <w:sz w:val="24"/>
                <w:shd w:val="clear" w:color="auto" w:fill="FFFFFF"/>
                <w:lang w:bidi="ar"/>
              </w:rPr>
              <w:t>，</w:t>
            </w:r>
            <w:r w:rsidRPr="00AE5895">
              <w:rPr>
                <w:color w:val="000000"/>
                <w:kern w:val="0"/>
                <w:sz w:val="24"/>
                <w:shd w:val="clear" w:color="auto" w:fill="FFFFFF"/>
                <w:lang w:bidi="ar"/>
              </w:rPr>
              <w:t>培育公司新的利润增长点</w:t>
            </w:r>
            <w:r>
              <w:rPr>
                <w:rFonts w:hint="eastAsia"/>
                <w:color w:val="000000"/>
                <w:kern w:val="0"/>
                <w:sz w:val="24"/>
                <w:shd w:val="clear" w:color="auto" w:fill="FFFFFF"/>
                <w:lang w:bidi="ar"/>
              </w:rPr>
              <w:t>。</w:t>
            </w:r>
          </w:p>
          <w:p w14:paraId="3C0AAD5A" w14:textId="7005D943" w:rsidR="001538E8" w:rsidRPr="000C321F" w:rsidRDefault="00000758" w:rsidP="001538E8">
            <w:pPr>
              <w:spacing w:line="360" w:lineRule="auto"/>
              <w:ind w:firstLineChars="200" w:firstLine="482"/>
              <w:rPr>
                <w:bCs/>
                <w:kern w:val="0"/>
                <w:sz w:val="24"/>
              </w:rPr>
            </w:pPr>
            <w:r>
              <w:rPr>
                <w:rFonts w:hint="eastAsia"/>
                <w:b/>
                <w:bCs/>
                <w:iCs/>
                <w:sz w:val="24"/>
                <w:szCs w:val="24"/>
              </w:rPr>
              <w:t>6</w:t>
            </w:r>
            <w:r w:rsidR="001538E8">
              <w:rPr>
                <w:rFonts w:hint="eastAsia"/>
                <w:b/>
                <w:bCs/>
                <w:iCs/>
                <w:sz w:val="24"/>
                <w:szCs w:val="24"/>
              </w:rPr>
              <w:t>、</w:t>
            </w:r>
            <w:r w:rsidR="004B0F12">
              <w:rPr>
                <w:rFonts w:hint="eastAsia"/>
                <w:b/>
                <w:bCs/>
                <w:iCs/>
                <w:sz w:val="24"/>
                <w:szCs w:val="24"/>
              </w:rPr>
              <w:t>请问公司是如何看待</w:t>
            </w:r>
            <w:r w:rsidR="001538E8">
              <w:rPr>
                <w:rFonts w:hint="eastAsia"/>
                <w:b/>
                <w:bCs/>
                <w:iCs/>
                <w:sz w:val="24"/>
                <w:szCs w:val="24"/>
              </w:rPr>
              <w:t>新能源业务对公司业务的冲击？</w:t>
            </w:r>
          </w:p>
          <w:p w14:paraId="59A7A412" w14:textId="6819DA4B" w:rsidR="00A7217C" w:rsidRDefault="00A7217C" w:rsidP="004B0F12">
            <w:pPr>
              <w:spacing w:line="360" w:lineRule="auto"/>
              <w:ind w:firstLineChars="200" w:firstLine="480"/>
              <w:rPr>
                <w:bCs/>
                <w:iCs/>
                <w:sz w:val="24"/>
                <w:szCs w:val="24"/>
              </w:rPr>
            </w:pPr>
            <w:r>
              <w:rPr>
                <w:rFonts w:hint="eastAsia"/>
                <w:bCs/>
                <w:iCs/>
                <w:sz w:val="24"/>
                <w:szCs w:val="24"/>
              </w:rPr>
              <w:t>没有感觉到什么冲击</w:t>
            </w:r>
            <w:r w:rsidR="009D5DAD">
              <w:rPr>
                <w:rFonts w:hint="eastAsia"/>
                <w:bCs/>
                <w:iCs/>
                <w:sz w:val="24"/>
                <w:szCs w:val="24"/>
              </w:rPr>
              <w:t>。</w:t>
            </w:r>
            <w:r>
              <w:rPr>
                <w:rFonts w:hint="eastAsia"/>
                <w:bCs/>
                <w:iCs/>
                <w:sz w:val="24"/>
                <w:szCs w:val="24"/>
              </w:rPr>
              <w:t>首先，</w:t>
            </w:r>
            <w:r w:rsidR="009D5DAD">
              <w:rPr>
                <w:rFonts w:hint="eastAsia"/>
                <w:bCs/>
                <w:iCs/>
                <w:sz w:val="24"/>
                <w:szCs w:val="24"/>
              </w:rPr>
              <w:t>我们的市</w:t>
            </w:r>
            <w:proofErr w:type="gramStart"/>
            <w:r w:rsidR="009D5DAD">
              <w:rPr>
                <w:rFonts w:hint="eastAsia"/>
                <w:bCs/>
                <w:iCs/>
                <w:sz w:val="24"/>
                <w:szCs w:val="24"/>
              </w:rPr>
              <w:t>占率离</w:t>
            </w:r>
            <w:proofErr w:type="gramEnd"/>
            <w:r w:rsidR="009D5DAD">
              <w:rPr>
                <w:rFonts w:hint="eastAsia"/>
                <w:bCs/>
                <w:iCs/>
                <w:sz w:val="24"/>
                <w:szCs w:val="24"/>
              </w:rPr>
              <w:t>天花板还很远，而且我们一直深耕的柴油机领域护城河更宽，还有很大的发展空间；其次，乘用车我们还是在开始进入阶段，新能源的介入还远</w:t>
            </w:r>
            <w:r w:rsidR="009D5DAD">
              <w:rPr>
                <w:rFonts w:hint="eastAsia"/>
                <w:bCs/>
                <w:iCs/>
                <w:sz w:val="24"/>
                <w:szCs w:val="24"/>
              </w:rPr>
              <w:lastRenderedPageBreak/>
              <w:t>达不到影响到我们</w:t>
            </w:r>
            <w:r w:rsidR="00D12B0D">
              <w:rPr>
                <w:rFonts w:hint="eastAsia"/>
                <w:bCs/>
                <w:iCs/>
                <w:sz w:val="24"/>
                <w:szCs w:val="24"/>
              </w:rPr>
              <w:t>业务</w:t>
            </w:r>
            <w:r w:rsidR="009D5DAD">
              <w:rPr>
                <w:rFonts w:hint="eastAsia"/>
                <w:bCs/>
                <w:iCs/>
                <w:sz w:val="24"/>
                <w:szCs w:val="24"/>
              </w:rPr>
              <w:t>快速增长的程度；最后，非道路移动机械以及船舶等领域后处理市场还有很大的增量。所以后处理市场的空间还是非常广阔的。</w:t>
            </w:r>
          </w:p>
          <w:p w14:paraId="1C7DDE80" w14:textId="4801DE12" w:rsidR="00A7217C" w:rsidRPr="00A7217C" w:rsidRDefault="006B209A" w:rsidP="00A7217C">
            <w:pPr>
              <w:spacing w:line="360" w:lineRule="auto"/>
              <w:ind w:firstLineChars="200" w:firstLine="482"/>
              <w:rPr>
                <w:b/>
                <w:bCs/>
                <w:kern w:val="0"/>
                <w:sz w:val="24"/>
                <w:szCs w:val="24"/>
              </w:rPr>
            </w:pPr>
            <w:r>
              <w:rPr>
                <w:rFonts w:hint="eastAsia"/>
                <w:b/>
                <w:bCs/>
                <w:kern w:val="0"/>
                <w:sz w:val="24"/>
                <w:szCs w:val="24"/>
              </w:rPr>
              <w:t>7</w:t>
            </w:r>
            <w:r>
              <w:rPr>
                <w:rFonts w:hint="eastAsia"/>
                <w:b/>
                <w:bCs/>
                <w:kern w:val="0"/>
                <w:sz w:val="24"/>
                <w:szCs w:val="24"/>
              </w:rPr>
              <w:t>、</w:t>
            </w:r>
            <w:r w:rsidR="00A7217C" w:rsidRPr="00A7217C">
              <w:rPr>
                <w:rFonts w:hint="eastAsia"/>
                <w:b/>
                <w:bCs/>
                <w:kern w:val="0"/>
                <w:sz w:val="24"/>
                <w:szCs w:val="24"/>
              </w:rPr>
              <w:t>对未来几年</w:t>
            </w:r>
            <w:r>
              <w:rPr>
                <w:rFonts w:hint="eastAsia"/>
                <w:b/>
                <w:bCs/>
                <w:kern w:val="0"/>
                <w:sz w:val="24"/>
                <w:szCs w:val="24"/>
              </w:rPr>
              <w:t>业务发展</w:t>
            </w:r>
            <w:r w:rsidR="00A7217C" w:rsidRPr="00A7217C">
              <w:rPr>
                <w:rFonts w:hint="eastAsia"/>
                <w:b/>
                <w:bCs/>
                <w:kern w:val="0"/>
                <w:sz w:val="24"/>
                <w:szCs w:val="24"/>
              </w:rPr>
              <w:t>的看法？</w:t>
            </w:r>
          </w:p>
          <w:p w14:paraId="41D19AA9" w14:textId="2E7269DE" w:rsidR="00736D25" w:rsidRPr="00736D25" w:rsidRDefault="006B209A" w:rsidP="00A7217C">
            <w:pPr>
              <w:spacing w:line="360" w:lineRule="auto"/>
              <w:ind w:firstLineChars="200" w:firstLine="480"/>
              <w:rPr>
                <w:bCs/>
                <w:iCs/>
                <w:sz w:val="24"/>
                <w:szCs w:val="24"/>
              </w:rPr>
            </w:pPr>
            <w:r>
              <w:rPr>
                <w:rFonts w:hint="eastAsia"/>
                <w:bCs/>
                <w:iCs/>
                <w:sz w:val="24"/>
                <w:szCs w:val="24"/>
              </w:rPr>
              <w:t>对</w:t>
            </w:r>
            <w:r w:rsidR="00A7217C" w:rsidRPr="00A7217C">
              <w:rPr>
                <w:rFonts w:hint="eastAsia"/>
                <w:bCs/>
                <w:iCs/>
                <w:sz w:val="24"/>
                <w:szCs w:val="24"/>
              </w:rPr>
              <w:t>未来几年</w:t>
            </w:r>
            <w:r>
              <w:rPr>
                <w:rFonts w:hint="eastAsia"/>
                <w:bCs/>
                <w:iCs/>
                <w:sz w:val="24"/>
                <w:szCs w:val="24"/>
              </w:rPr>
              <w:t>的业务发展</w:t>
            </w:r>
            <w:r w:rsidR="00A7217C" w:rsidRPr="00A7217C">
              <w:rPr>
                <w:rFonts w:hint="eastAsia"/>
                <w:bCs/>
                <w:iCs/>
                <w:sz w:val="24"/>
                <w:szCs w:val="24"/>
              </w:rPr>
              <w:t>我们是很乐观的。</w:t>
            </w:r>
            <w:r>
              <w:rPr>
                <w:rFonts w:hint="eastAsia"/>
                <w:bCs/>
                <w:iCs/>
                <w:sz w:val="24"/>
                <w:szCs w:val="24"/>
              </w:rPr>
              <w:t>而且经过这段时间的业务开拓，我们</w:t>
            </w:r>
            <w:r w:rsidR="00A7217C" w:rsidRPr="00A7217C">
              <w:rPr>
                <w:rFonts w:hint="eastAsia"/>
                <w:bCs/>
                <w:iCs/>
                <w:sz w:val="24"/>
                <w:szCs w:val="24"/>
              </w:rPr>
              <w:t>更加有信心</w:t>
            </w:r>
            <w:r>
              <w:rPr>
                <w:rFonts w:hint="eastAsia"/>
                <w:bCs/>
                <w:iCs/>
                <w:sz w:val="24"/>
                <w:szCs w:val="24"/>
              </w:rPr>
              <w:t>了</w:t>
            </w:r>
            <w:r w:rsidR="00A7217C" w:rsidRPr="00A7217C">
              <w:rPr>
                <w:rFonts w:hint="eastAsia"/>
                <w:bCs/>
                <w:iCs/>
                <w:sz w:val="24"/>
                <w:szCs w:val="24"/>
              </w:rPr>
              <w:t>，竞争对手</w:t>
            </w:r>
            <w:r>
              <w:rPr>
                <w:rFonts w:hint="eastAsia"/>
                <w:bCs/>
                <w:iCs/>
                <w:sz w:val="24"/>
                <w:szCs w:val="24"/>
              </w:rPr>
              <w:t>越来越</w:t>
            </w:r>
            <w:r w:rsidR="00A7217C" w:rsidRPr="00A7217C">
              <w:rPr>
                <w:rFonts w:hint="eastAsia"/>
                <w:bCs/>
                <w:iCs/>
                <w:sz w:val="24"/>
                <w:szCs w:val="24"/>
              </w:rPr>
              <w:t>少，项目和合作伙伴都在逐步落地</w:t>
            </w:r>
            <w:r>
              <w:rPr>
                <w:rFonts w:hint="eastAsia"/>
                <w:bCs/>
                <w:iCs/>
                <w:sz w:val="24"/>
                <w:szCs w:val="24"/>
              </w:rPr>
              <w:t>，</w:t>
            </w:r>
            <w:r w:rsidR="00A7217C" w:rsidRPr="00A7217C">
              <w:rPr>
                <w:rFonts w:hint="eastAsia"/>
                <w:bCs/>
                <w:iCs/>
                <w:sz w:val="24"/>
                <w:szCs w:val="24"/>
              </w:rPr>
              <w:t>很多事情就是水到渠成的了。</w:t>
            </w:r>
          </w:p>
        </w:tc>
      </w:tr>
      <w:tr w:rsidR="00DC0CF7" w:rsidRPr="00271257" w14:paraId="6927CC11" w14:textId="77777777" w:rsidTr="0075067A">
        <w:trPr>
          <w:jc w:val="center"/>
        </w:trPr>
        <w:tc>
          <w:tcPr>
            <w:tcW w:w="1413" w:type="dxa"/>
            <w:vAlign w:val="center"/>
          </w:tcPr>
          <w:p w14:paraId="76E89B51" w14:textId="33472954" w:rsidR="00DC0CF7" w:rsidRPr="00271257" w:rsidRDefault="00DC0CF7" w:rsidP="0075067A">
            <w:pPr>
              <w:rPr>
                <w:b/>
                <w:bCs/>
                <w:iCs/>
                <w:sz w:val="24"/>
                <w:szCs w:val="24"/>
              </w:rPr>
            </w:pPr>
            <w:r w:rsidRPr="00271257">
              <w:rPr>
                <w:b/>
                <w:bCs/>
                <w:iCs/>
                <w:sz w:val="24"/>
                <w:szCs w:val="24"/>
              </w:rPr>
              <w:lastRenderedPageBreak/>
              <w:t>附件清单（如有）</w:t>
            </w:r>
          </w:p>
        </w:tc>
        <w:tc>
          <w:tcPr>
            <w:tcW w:w="6883" w:type="dxa"/>
            <w:vAlign w:val="center"/>
          </w:tcPr>
          <w:p w14:paraId="549B6969" w14:textId="5197B746" w:rsidR="00DC0CF7" w:rsidRPr="00271257" w:rsidRDefault="00E24976" w:rsidP="009C2DD8">
            <w:pPr>
              <w:spacing w:line="480" w:lineRule="atLeast"/>
              <w:rPr>
                <w:bCs/>
                <w:iCs/>
                <w:sz w:val="24"/>
                <w:szCs w:val="24"/>
              </w:rPr>
            </w:pPr>
            <w:r w:rsidRPr="00271257">
              <w:rPr>
                <w:bCs/>
                <w:iCs/>
                <w:sz w:val="24"/>
                <w:szCs w:val="24"/>
              </w:rPr>
              <w:t>无。</w:t>
            </w:r>
          </w:p>
        </w:tc>
      </w:tr>
      <w:tr w:rsidR="00DC0CF7" w:rsidRPr="00271257" w14:paraId="4BB430C1" w14:textId="77777777" w:rsidTr="0075067A">
        <w:trPr>
          <w:jc w:val="center"/>
        </w:trPr>
        <w:tc>
          <w:tcPr>
            <w:tcW w:w="1413" w:type="dxa"/>
            <w:vAlign w:val="center"/>
          </w:tcPr>
          <w:p w14:paraId="36CC89BC" w14:textId="77777777" w:rsidR="00DC0CF7" w:rsidRPr="00271257" w:rsidRDefault="00DC0CF7" w:rsidP="0075067A">
            <w:pPr>
              <w:rPr>
                <w:b/>
                <w:bCs/>
                <w:iCs/>
                <w:sz w:val="24"/>
                <w:szCs w:val="24"/>
              </w:rPr>
            </w:pPr>
            <w:r w:rsidRPr="00271257">
              <w:rPr>
                <w:b/>
                <w:bCs/>
                <w:iCs/>
                <w:sz w:val="24"/>
                <w:szCs w:val="24"/>
              </w:rPr>
              <w:t>日期</w:t>
            </w:r>
          </w:p>
        </w:tc>
        <w:tc>
          <w:tcPr>
            <w:tcW w:w="6883" w:type="dxa"/>
            <w:vAlign w:val="center"/>
          </w:tcPr>
          <w:p w14:paraId="5FCCB7CE" w14:textId="45BBE8FF" w:rsidR="00DC0CF7" w:rsidRPr="00271257" w:rsidRDefault="00B97520" w:rsidP="00C716C7">
            <w:pPr>
              <w:spacing w:line="480" w:lineRule="atLeast"/>
              <w:rPr>
                <w:bCs/>
                <w:iCs/>
                <w:sz w:val="24"/>
                <w:szCs w:val="24"/>
              </w:rPr>
            </w:pPr>
            <w:r w:rsidRPr="00271257">
              <w:rPr>
                <w:bCs/>
                <w:iCs/>
                <w:sz w:val="24"/>
                <w:szCs w:val="24"/>
              </w:rPr>
              <w:t>20</w:t>
            </w:r>
            <w:r w:rsidR="00E761B8" w:rsidRPr="00271257">
              <w:rPr>
                <w:bCs/>
                <w:iCs/>
                <w:sz w:val="24"/>
                <w:szCs w:val="24"/>
              </w:rPr>
              <w:t>2</w:t>
            </w:r>
            <w:r w:rsidR="00C716C7">
              <w:rPr>
                <w:rFonts w:hint="eastAsia"/>
                <w:bCs/>
                <w:iCs/>
                <w:sz w:val="24"/>
                <w:szCs w:val="24"/>
              </w:rPr>
              <w:t>1</w:t>
            </w:r>
            <w:r w:rsidR="00DC0CF7" w:rsidRPr="00271257">
              <w:rPr>
                <w:bCs/>
                <w:iCs/>
                <w:sz w:val="24"/>
                <w:szCs w:val="24"/>
              </w:rPr>
              <w:t>年</w:t>
            </w:r>
            <w:r w:rsidR="000B5E4D">
              <w:rPr>
                <w:rFonts w:hint="eastAsia"/>
                <w:bCs/>
                <w:iCs/>
                <w:sz w:val="24"/>
                <w:szCs w:val="24"/>
              </w:rPr>
              <w:t>1</w:t>
            </w:r>
            <w:r w:rsidR="00DC0CF7" w:rsidRPr="00271257">
              <w:rPr>
                <w:bCs/>
                <w:iCs/>
                <w:sz w:val="24"/>
                <w:szCs w:val="24"/>
              </w:rPr>
              <w:t>月</w:t>
            </w:r>
            <w:r w:rsidR="00C716C7">
              <w:rPr>
                <w:rFonts w:hint="eastAsia"/>
                <w:bCs/>
                <w:iCs/>
                <w:sz w:val="24"/>
                <w:szCs w:val="24"/>
              </w:rPr>
              <w:t>7</w:t>
            </w:r>
            <w:r w:rsidR="00DC0CF7" w:rsidRPr="00271257">
              <w:rPr>
                <w:bCs/>
                <w:iCs/>
                <w:sz w:val="24"/>
                <w:szCs w:val="24"/>
              </w:rPr>
              <w:t>日</w:t>
            </w:r>
          </w:p>
        </w:tc>
      </w:tr>
    </w:tbl>
    <w:p w14:paraId="72D0B6F8" w14:textId="77777777" w:rsidR="000E5CB2" w:rsidRPr="00271257" w:rsidRDefault="000E5CB2" w:rsidP="00361695">
      <w:pPr>
        <w:rPr>
          <w:sz w:val="24"/>
          <w:szCs w:val="24"/>
        </w:rPr>
      </w:pPr>
    </w:p>
    <w:sectPr w:rsidR="000E5CB2" w:rsidRPr="00271257" w:rsidSect="00DF63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FE000" w14:textId="77777777" w:rsidR="000A2A08" w:rsidRDefault="000A2A08" w:rsidP="00860F4C">
      <w:r>
        <w:separator/>
      </w:r>
    </w:p>
  </w:endnote>
  <w:endnote w:type="continuationSeparator" w:id="0">
    <w:p w14:paraId="56DB562B" w14:textId="77777777" w:rsidR="000A2A08" w:rsidRDefault="000A2A08" w:rsidP="0086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3E85E" w14:textId="77777777" w:rsidR="000A2A08" w:rsidRDefault="000A2A08" w:rsidP="00860F4C">
      <w:r>
        <w:separator/>
      </w:r>
    </w:p>
  </w:footnote>
  <w:footnote w:type="continuationSeparator" w:id="0">
    <w:p w14:paraId="12BDF3BD" w14:textId="77777777" w:rsidR="000A2A08" w:rsidRDefault="000A2A08" w:rsidP="00860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BD5"/>
    <w:multiLevelType w:val="hybridMultilevel"/>
    <w:tmpl w:val="FE50C890"/>
    <w:lvl w:ilvl="0" w:tplc="16D6841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4F5E1712"/>
    <w:multiLevelType w:val="hybridMultilevel"/>
    <w:tmpl w:val="5B0C7834"/>
    <w:lvl w:ilvl="0" w:tplc="6E46CE84">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72724AE8"/>
    <w:multiLevelType w:val="hybridMultilevel"/>
    <w:tmpl w:val="218EC48C"/>
    <w:lvl w:ilvl="0" w:tplc="66207760">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72993B1B"/>
    <w:multiLevelType w:val="hybridMultilevel"/>
    <w:tmpl w:val="BD3E872E"/>
    <w:lvl w:ilvl="0" w:tplc="88E8914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3FE3A2B"/>
    <w:multiLevelType w:val="hybridMultilevel"/>
    <w:tmpl w:val="2B14F774"/>
    <w:lvl w:ilvl="0" w:tplc="0922C4B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49"/>
    <w:rsid w:val="00000758"/>
    <w:rsid w:val="00011B63"/>
    <w:rsid w:val="000137C5"/>
    <w:rsid w:val="00016600"/>
    <w:rsid w:val="00016BD8"/>
    <w:rsid w:val="00017F99"/>
    <w:rsid w:val="00020097"/>
    <w:rsid w:val="000232F5"/>
    <w:rsid w:val="00026FFA"/>
    <w:rsid w:val="000279AF"/>
    <w:rsid w:val="00032196"/>
    <w:rsid w:val="00034C19"/>
    <w:rsid w:val="00034C27"/>
    <w:rsid w:val="0003502D"/>
    <w:rsid w:val="00036CE3"/>
    <w:rsid w:val="00037611"/>
    <w:rsid w:val="000417E4"/>
    <w:rsid w:val="00043CCF"/>
    <w:rsid w:val="00045887"/>
    <w:rsid w:val="00047CFC"/>
    <w:rsid w:val="00050475"/>
    <w:rsid w:val="00052363"/>
    <w:rsid w:val="00052AE3"/>
    <w:rsid w:val="00053367"/>
    <w:rsid w:val="00053A3C"/>
    <w:rsid w:val="00053C8B"/>
    <w:rsid w:val="00053DC2"/>
    <w:rsid w:val="00057046"/>
    <w:rsid w:val="000577F5"/>
    <w:rsid w:val="00057A2C"/>
    <w:rsid w:val="00060F81"/>
    <w:rsid w:val="000615D2"/>
    <w:rsid w:val="000620A0"/>
    <w:rsid w:val="00063F3C"/>
    <w:rsid w:val="00064330"/>
    <w:rsid w:val="00064500"/>
    <w:rsid w:val="00065946"/>
    <w:rsid w:val="00067783"/>
    <w:rsid w:val="0007739C"/>
    <w:rsid w:val="000841A4"/>
    <w:rsid w:val="00085137"/>
    <w:rsid w:val="00085571"/>
    <w:rsid w:val="00085AC0"/>
    <w:rsid w:val="0008671A"/>
    <w:rsid w:val="00086B54"/>
    <w:rsid w:val="00086D83"/>
    <w:rsid w:val="00090214"/>
    <w:rsid w:val="00092950"/>
    <w:rsid w:val="00095EB8"/>
    <w:rsid w:val="000A2A08"/>
    <w:rsid w:val="000A2D48"/>
    <w:rsid w:val="000A2FC5"/>
    <w:rsid w:val="000A3425"/>
    <w:rsid w:val="000A7EA4"/>
    <w:rsid w:val="000B5E4D"/>
    <w:rsid w:val="000B676A"/>
    <w:rsid w:val="000B7403"/>
    <w:rsid w:val="000C02A3"/>
    <w:rsid w:val="000C049A"/>
    <w:rsid w:val="000C1DA4"/>
    <w:rsid w:val="000C2CCF"/>
    <w:rsid w:val="000C360D"/>
    <w:rsid w:val="000C4140"/>
    <w:rsid w:val="000C4576"/>
    <w:rsid w:val="000C4673"/>
    <w:rsid w:val="000C6531"/>
    <w:rsid w:val="000C7F2D"/>
    <w:rsid w:val="000D3DC4"/>
    <w:rsid w:val="000D5E19"/>
    <w:rsid w:val="000D5FEE"/>
    <w:rsid w:val="000D63C8"/>
    <w:rsid w:val="000D676E"/>
    <w:rsid w:val="000E0785"/>
    <w:rsid w:val="000E22C4"/>
    <w:rsid w:val="000E3132"/>
    <w:rsid w:val="000E4856"/>
    <w:rsid w:val="000E5CB2"/>
    <w:rsid w:val="000E6BAC"/>
    <w:rsid w:val="000F59CD"/>
    <w:rsid w:val="000F7E3F"/>
    <w:rsid w:val="001016B6"/>
    <w:rsid w:val="0010424F"/>
    <w:rsid w:val="0010589E"/>
    <w:rsid w:val="00105FE5"/>
    <w:rsid w:val="001109BA"/>
    <w:rsid w:val="00113D83"/>
    <w:rsid w:val="00116404"/>
    <w:rsid w:val="0011772E"/>
    <w:rsid w:val="001203C0"/>
    <w:rsid w:val="00121521"/>
    <w:rsid w:val="00122BB4"/>
    <w:rsid w:val="001237E8"/>
    <w:rsid w:val="001304E0"/>
    <w:rsid w:val="00131FC5"/>
    <w:rsid w:val="00140037"/>
    <w:rsid w:val="00142AB9"/>
    <w:rsid w:val="00143D3A"/>
    <w:rsid w:val="00146229"/>
    <w:rsid w:val="00150945"/>
    <w:rsid w:val="0015187D"/>
    <w:rsid w:val="0015240D"/>
    <w:rsid w:val="001538E8"/>
    <w:rsid w:val="00153DBD"/>
    <w:rsid w:val="00153FD0"/>
    <w:rsid w:val="00156C42"/>
    <w:rsid w:val="00162898"/>
    <w:rsid w:val="00162B46"/>
    <w:rsid w:val="0016769F"/>
    <w:rsid w:val="001678D9"/>
    <w:rsid w:val="001721B8"/>
    <w:rsid w:val="0017221E"/>
    <w:rsid w:val="001722D9"/>
    <w:rsid w:val="00173465"/>
    <w:rsid w:val="00173797"/>
    <w:rsid w:val="001838A9"/>
    <w:rsid w:val="001862DC"/>
    <w:rsid w:val="0018661F"/>
    <w:rsid w:val="00191C5F"/>
    <w:rsid w:val="0019290C"/>
    <w:rsid w:val="0019598F"/>
    <w:rsid w:val="00195ECB"/>
    <w:rsid w:val="00197EA1"/>
    <w:rsid w:val="00197FB1"/>
    <w:rsid w:val="001A0363"/>
    <w:rsid w:val="001A149C"/>
    <w:rsid w:val="001A30C8"/>
    <w:rsid w:val="001A6630"/>
    <w:rsid w:val="001A6A91"/>
    <w:rsid w:val="001A7161"/>
    <w:rsid w:val="001A7B3C"/>
    <w:rsid w:val="001A7D07"/>
    <w:rsid w:val="001B0469"/>
    <w:rsid w:val="001B082E"/>
    <w:rsid w:val="001B18B5"/>
    <w:rsid w:val="001B25F6"/>
    <w:rsid w:val="001B56CF"/>
    <w:rsid w:val="001C1EF9"/>
    <w:rsid w:val="001C4647"/>
    <w:rsid w:val="001C7E39"/>
    <w:rsid w:val="001D05AF"/>
    <w:rsid w:val="001D0A24"/>
    <w:rsid w:val="001D21D5"/>
    <w:rsid w:val="001D29F2"/>
    <w:rsid w:val="001D51E5"/>
    <w:rsid w:val="001D58BE"/>
    <w:rsid w:val="001D7477"/>
    <w:rsid w:val="001E0395"/>
    <w:rsid w:val="001E045B"/>
    <w:rsid w:val="001E0D01"/>
    <w:rsid w:val="001E148A"/>
    <w:rsid w:val="001E18CF"/>
    <w:rsid w:val="001E407C"/>
    <w:rsid w:val="001E75A8"/>
    <w:rsid w:val="001E7763"/>
    <w:rsid w:val="001F3A64"/>
    <w:rsid w:val="001F6D18"/>
    <w:rsid w:val="00200CA9"/>
    <w:rsid w:val="00201193"/>
    <w:rsid w:val="00201429"/>
    <w:rsid w:val="00205217"/>
    <w:rsid w:val="00206348"/>
    <w:rsid w:val="0020688D"/>
    <w:rsid w:val="00207B3D"/>
    <w:rsid w:val="00210D92"/>
    <w:rsid w:val="002111A2"/>
    <w:rsid w:val="00211505"/>
    <w:rsid w:val="00222F4F"/>
    <w:rsid w:val="00224374"/>
    <w:rsid w:val="002266F4"/>
    <w:rsid w:val="00226C5B"/>
    <w:rsid w:val="00231870"/>
    <w:rsid w:val="00231F5A"/>
    <w:rsid w:val="002326F0"/>
    <w:rsid w:val="00233A28"/>
    <w:rsid w:val="00234CB5"/>
    <w:rsid w:val="00235E92"/>
    <w:rsid w:val="002371BE"/>
    <w:rsid w:val="00241563"/>
    <w:rsid w:val="002421A0"/>
    <w:rsid w:val="0024223E"/>
    <w:rsid w:val="00246F27"/>
    <w:rsid w:val="00250424"/>
    <w:rsid w:val="00253145"/>
    <w:rsid w:val="00253808"/>
    <w:rsid w:val="00254011"/>
    <w:rsid w:val="00255185"/>
    <w:rsid w:val="00256123"/>
    <w:rsid w:val="00257926"/>
    <w:rsid w:val="00261B33"/>
    <w:rsid w:val="00261D8F"/>
    <w:rsid w:val="002647F5"/>
    <w:rsid w:val="00265C0D"/>
    <w:rsid w:val="00271257"/>
    <w:rsid w:val="0027254A"/>
    <w:rsid w:val="00275378"/>
    <w:rsid w:val="002810C4"/>
    <w:rsid w:val="00281981"/>
    <w:rsid w:val="002832C5"/>
    <w:rsid w:val="00287A47"/>
    <w:rsid w:val="002902C4"/>
    <w:rsid w:val="002934EA"/>
    <w:rsid w:val="00295785"/>
    <w:rsid w:val="002A07C9"/>
    <w:rsid w:val="002A07D1"/>
    <w:rsid w:val="002A1F42"/>
    <w:rsid w:val="002A292D"/>
    <w:rsid w:val="002A32AC"/>
    <w:rsid w:val="002A3F1F"/>
    <w:rsid w:val="002A4095"/>
    <w:rsid w:val="002A43F3"/>
    <w:rsid w:val="002B0ADE"/>
    <w:rsid w:val="002B2B0E"/>
    <w:rsid w:val="002B3F57"/>
    <w:rsid w:val="002B41EF"/>
    <w:rsid w:val="002B4616"/>
    <w:rsid w:val="002B467C"/>
    <w:rsid w:val="002B5AF3"/>
    <w:rsid w:val="002B5CA5"/>
    <w:rsid w:val="002B69FC"/>
    <w:rsid w:val="002B7518"/>
    <w:rsid w:val="002B7E4A"/>
    <w:rsid w:val="002C2538"/>
    <w:rsid w:val="002C2D7A"/>
    <w:rsid w:val="002C581B"/>
    <w:rsid w:val="002C6AAF"/>
    <w:rsid w:val="002D6F84"/>
    <w:rsid w:val="002D7511"/>
    <w:rsid w:val="002E20A2"/>
    <w:rsid w:val="002E2A94"/>
    <w:rsid w:val="002E3256"/>
    <w:rsid w:val="002E5CD5"/>
    <w:rsid w:val="002E6C75"/>
    <w:rsid w:val="002E79F4"/>
    <w:rsid w:val="002F0A95"/>
    <w:rsid w:val="002F5724"/>
    <w:rsid w:val="002F57A0"/>
    <w:rsid w:val="00300D0A"/>
    <w:rsid w:val="00306393"/>
    <w:rsid w:val="00306879"/>
    <w:rsid w:val="00306CDD"/>
    <w:rsid w:val="00306D3A"/>
    <w:rsid w:val="00306D74"/>
    <w:rsid w:val="0031367E"/>
    <w:rsid w:val="00315A80"/>
    <w:rsid w:val="00315B00"/>
    <w:rsid w:val="00315E14"/>
    <w:rsid w:val="003160E6"/>
    <w:rsid w:val="0032132F"/>
    <w:rsid w:val="0032570A"/>
    <w:rsid w:val="003304BB"/>
    <w:rsid w:val="00335956"/>
    <w:rsid w:val="00335CBC"/>
    <w:rsid w:val="00343E28"/>
    <w:rsid w:val="003453D2"/>
    <w:rsid w:val="00345D24"/>
    <w:rsid w:val="003478AD"/>
    <w:rsid w:val="00347B02"/>
    <w:rsid w:val="003500DD"/>
    <w:rsid w:val="0035059D"/>
    <w:rsid w:val="0035141A"/>
    <w:rsid w:val="00356257"/>
    <w:rsid w:val="003611AC"/>
    <w:rsid w:val="00361695"/>
    <w:rsid w:val="0036686F"/>
    <w:rsid w:val="00370C6C"/>
    <w:rsid w:val="00372216"/>
    <w:rsid w:val="00375841"/>
    <w:rsid w:val="003802BD"/>
    <w:rsid w:val="00380BC1"/>
    <w:rsid w:val="00383CD1"/>
    <w:rsid w:val="003846F0"/>
    <w:rsid w:val="00384E69"/>
    <w:rsid w:val="00385B7B"/>
    <w:rsid w:val="00387C82"/>
    <w:rsid w:val="00390B73"/>
    <w:rsid w:val="00390D2C"/>
    <w:rsid w:val="0039601C"/>
    <w:rsid w:val="003A2446"/>
    <w:rsid w:val="003A3386"/>
    <w:rsid w:val="003A3DD2"/>
    <w:rsid w:val="003A71BB"/>
    <w:rsid w:val="003B08D6"/>
    <w:rsid w:val="003B1B2D"/>
    <w:rsid w:val="003B2185"/>
    <w:rsid w:val="003B26D3"/>
    <w:rsid w:val="003B4D85"/>
    <w:rsid w:val="003C16BE"/>
    <w:rsid w:val="003C18C2"/>
    <w:rsid w:val="003C2976"/>
    <w:rsid w:val="003C2D6A"/>
    <w:rsid w:val="003C30D6"/>
    <w:rsid w:val="003C3DC8"/>
    <w:rsid w:val="003C6A72"/>
    <w:rsid w:val="003C7212"/>
    <w:rsid w:val="003D0E14"/>
    <w:rsid w:val="003D1E65"/>
    <w:rsid w:val="003D3F45"/>
    <w:rsid w:val="003D4D1B"/>
    <w:rsid w:val="003D774F"/>
    <w:rsid w:val="003E100C"/>
    <w:rsid w:val="003E1555"/>
    <w:rsid w:val="003E5135"/>
    <w:rsid w:val="003E526C"/>
    <w:rsid w:val="003E5599"/>
    <w:rsid w:val="003E7D34"/>
    <w:rsid w:val="003F0566"/>
    <w:rsid w:val="003F1926"/>
    <w:rsid w:val="003F37F7"/>
    <w:rsid w:val="003F4F8F"/>
    <w:rsid w:val="003F6041"/>
    <w:rsid w:val="00401C7E"/>
    <w:rsid w:val="00401CB4"/>
    <w:rsid w:val="00403576"/>
    <w:rsid w:val="00404A83"/>
    <w:rsid w:val="00405B51"/>
    <w:rsid w:val="00406660"/>
    <w:rsid w:val="00406BAF"/>
    <w:rsid w:val="00410E58"/>
    <w:rsid w:val="0041729C"/>
    <w:rsid w:val="0041749A"/>
    <w:rsid w:val="00420577"/>
    <w:rsid w:val="004224E2"/>
    <w:rsid w:val="00422539"/>
    <w:rsid w:val="004247F7"/>
    <w:rsid w:val="004317BB"/>
    <w:rsid w:val="004322FA"/>
    <w:rsid w:val="00433DD3"/>
    <w:rsid w:val="0043678C"/>
    <w:rsid w:val="00436ABF"/>
    <w:rsid w:val="00437836"/>
    <w:rsid w:val="0044065D"/>
    <w:rsid w:val="004445A7"/>
    <w:rsid w:val="0044691F"/>
    <w:rsid w:val="00446E4E"/>
    <w:rsid w:val="00450617"/>
    <w:rsid w:val="00451029"/>
    <w:rsid w:val="0045278D"/>
    <w:rsid w:val="00452EF8"/>
    <w:rsid w:val="00454454"/>
    <w:rsid w:val="00456531"/>
    <w:rsid w:val="004614F1"/>
    <w:rsid w:val="00462AF6"/>
    <w:rsid w:val="00465DAB"/>
    <w:rsid w:val="00467503"/>
    <w:rsid w:val="004741A4"/>
    <w:rsid w:val="0047541D"/>
    <w:rsid w:val="004765D6"/>
    <w:rsid w:val="004910EE"/>
    <w:rsid w:val="00492082"/>
    <w:rsid w:val="004932C8"/>
    <w:rsid w:val="0049501B"/>
    <w:rsid w:val="00495806"/>
    <w:rsid w:val="00496475"/>
    <w:rsid w:val="00496B5D"/>
    <w:rsid w:val="00496D0A"/>
    <w:rsid w:val="004A0F2A"/>
    <w:rsid w:val="004A206F"/>
    <w:rsid w:val="004A2D1F"/>
    <w:rsid w:val="004A33E7"/>
    <w:rsid w:val="004A3A8B"/>
    <w:rsid w:val="004A3C3D"/>
    <w:rsid w:val="004A54D8"/>
    <w:rsid w:val="004A5F59"/>
    <w:rsid w:val="004A6E07"/>
    <w:rsid w:val="004B0C1F"/>
    <w:rsid w:val="004B0F12"/>
    <w:rsid w:val="004B14A9"/>
    <w:rsid w:val="004B25E4"/>
    <w:rsid w:val="004B38E5"/>
    <w:rsid w:val="004B54AA"/>
    <w:rsid w:val="004B5BE7"/>
    <w:rsid w:val="004B65E3"/>
    <w:rsid w:val="004B6847"/>
    <w:rsid w:val="004B6FBB"/>
    <w:rsid w:val="004B7551"/>
    <w:rsid w:val="004B7670"/>
    <w:rsid w:val="004C2B0A"/>
    <w:rsid w:val="004C2FEE"/>
    <w:rsid w:val="004C539B"/>
    <w:rsid w:val="004C5913"/>
    <w:rsid w:val="004D068A"/>
    <w:rsid w:val="004D1744"/>
    <w:rsid w:val="004D1D49"/>
    <w:rsid w:val="004D3BB1"/>
    <w:rsid w:val="004D4EA8"/>
    <w:rsid w:val="004D5177"/>
    <w:rsid w:val="004E2141"/>
    <w:rsid w:val="004E25AD"/>
    <w:rsid w:val="004E29AE"/>
    <w:rsid w:val="004E77C6"/>
    <w:rsid w:val="004F0D91"/>
    <w:rsid w:val="004F1D39"/>
    <w:rsid w:val="004F2B38"/>
    <w:rsid w:val="004F5738"/>
    <w:rsid w:val="00501B25"/>
    <w:rsid w:val="00501D5F"/>
    <w:rsid w:val="005027C4"/>
    <w:rsid w:val="00503C39"/>
    <w:rsid w:val="00503D65"/>
    <w:rsid w:val="00507D1E"/>
    <w:rsid w:val="00510FDF"/>
    <w:rsid w:val="005111E0"/>
    <w:rsid w:val="00511E9B"/>
    <w:rsid w:val="00515042"/>
    <w:rsid w:val="005173D5"/>
    <w:rsid w:val="005212E7"/>
    <w:rsid w:val="00521599"/>
    <w:rsid w:val="00522272"/>
    <w:rsid w:val="005223EB"/>
    <w:rsid w:val="005234D2"/>
    <w:rsid w:val="005237AB"/>
    <w:rsid w:val="00524ACC"/>
    <w:rsid w:val="00526297"/>
    <w:rsid w:val="00526891"/>
    <w:rsid w:val="00530657"/>
    <w:rsid w:val="00531123"/>
    <w:rsid w:val="00532816"/>
    <w:rsid w:val="005328F3"/>
    <w:rsid w:val="00532E18"/>
    <w:rsid w:val="0053434D"/>
    <w:rsid w:val="005354FC"/>
    <w:rsid w:val="0053573B"/>
    <w:rsid w:val="005367E3"/>
    <w:rsid w:val="005375A0"/>
    <w:rsid w:val="00537C19"/>
    <w:rsid w:val="005410FE"/>
    <w:rsid w:val="00541D93"/>
    <w:rsid w:val="0054582C"/>
    <w:rsid w:val="00546E21"/>
    <w:rsid w:val="005476F5"/>
    <w:rsid w:val="00547C59"/>
    <w:rsid w:val="00550506"/>
    <w:rsid w:val="00550CDA"/>
    <w:rsid w:val="00555298"/>
    <w:rsid w:val="00560538"/>
    <w:rsid w:val="00562097"/>
    <w:rsid w:val="00564AB9"/>
    <w:rsid w:val="00565C5D"/>
    <w:rsid w:val="00572838"/>
    <w:rsid w:val="00577717"/>
    <w:rsid w:val="00577D21"/>
    <w:rsid w:val="00581BBF"/>
    <w:rsid w:val="00583F4B"/>
    <w:rsid w:val="00585C85"/>
    <w:rsid w:val="005863C0"/>
    <w:rsid w:val="00587311"/>
    <w:rsid w:val="005913B9"/>
    <w:rsid w:val="005935FA"/>
    <w:rsid w:val="0059427E"/>
    <w:rsid w:val="00594B5F"/>
    <w:rsid w:val="00595228"/>
    <w:rsid w:val="00597C16"/>
    <w:rsid w:val="005A35F4"/>
    <w:rsid w:val="005A4BB9"/>
    <w:rsid w:val="005A54C3"/>
    <w:rsid w:val="005A5722"/>
    <w:rsid w:val="005A5C8F"/>
    <w:rsid w:val="005A6093"/>
    <w:rsid w:val="005A6CB8"/>
    <w:rsid w:val="005A6CD0"/>
    <w:rsid w:val="005B16F3"/>
    <w:rsid w:val="005B2EBE"/>
    <w:rsid w:val="005B3111"/>
    <w:rsid w:val="005B4181"/>
    <w:rsid w:val="005B67FA"/>
    <w:rsid w:val="005C07ED"/>
    <w:rsid w:val="005C4D9B"/>
    <w:rsid w:val="005C5D27"/>
    <w:rsid w:val="005D1183"/>
    <w:rsid w:val="005D7AD3"/>
    <w:rsid w:val="005D7F65"/>
    <w:rsid w:val="005E1154"/>
    <w:rsid w:val="005E1C35"/>
    <w:rsid w:val="005E2A2B"/>
    <w:rsid w:val="005E3AA7"/>
    <w:rsid w:val="005E3E64"/>
    <w:rsid w:val="005E5AEF"/>
    <w:rsid w:val="005E73EA"/>
    <w:rsid w:val="005F36CD"/>
    <w:rsid w:val="005F4707"/>
    <w:rsid w:val="005F5244"/>
    <w:rsid w:val="005F5D9C"/>
    <w:rsid w:val="00601ACD"/>
    <w:rsid w:val="00602018"/>
    <w:rsid w:val="00603F6B"/>
    <w:rsid w:val="00606290"/>
    <w:rsid w:val="0060638B"/>
    <w:rsid w:val="0060739A"/>
    <w:rsid w:val="00612202"/>
    <w:rsid w:val="0061406C"/>
    <w:rsid w:val="006163BF"/>
    <w:rsid w:val="00626370"/>
    <w:rsid w:val="00626639"/>
    <w:rsid w:val="00626D20"/>
    <w:rsid w:val="00631F86"/>
    <w:rsid w:val="0063261F"/>
    <w:rsid w:val="00634268"/>
    <w:rsid w:val="006372EF"/>
    <w:rsid w:val="00637DEE"/>
    <w:rsid w:val="00642305"/>
    <w:rsid w:val="00643AF5"/>
    <w:rsid w:val="00644BA9"/>
    <w:rsid w:val="00646600"/>
    <w:rsid w:val="006505B2"/>
    <w:rsid w:val="0065159A"/>
    <w:rsid w:val="00654136"/>
    <w:rsid w:val="00654AA9"/>
    <w:rsid w:val="00656BC4"/>
    <w:rsid w:val="0065783A"/>
    <w:rsid w:val="00665443"/>
    <w:rsid w:val="00665C2F"/>
    <w:rsid w:val="00666BE2"/>
    <w:rsid w:val="00667689"/>
    <w:rsid w:val="00667A6F"/>
    <w:rsid w:val="00667E6E"/>
    <w:rsid w:val="00671055"/>
    <w:rsid w:val="00672288"/>
    <w:rsid w:val="00672B94"/>
    <w:rsid w:val="00672D8A"/>
    <w:rsid w:val="006732E1"/>
    <w:rsid w:val="00674834"/>
    <w:rsid w:val="00674CB0"/>
    <w:rsid w:val="00675244"/>
    <w:rsid w:val="006752A0"/>
    <w:rsid w:val="0067584B"/>
    <w:rsid w:val="006774AA"/>
    <w:rsid w:val="00677602"/>
    <w:rsid w:val="00681BA9"/>
    <w:rsid w:val="006832D7"/>
    <w:rsid w:val="00687680"/>
    <w:rsid w:val="0069285F"/>
    <w:rsid w:val="00695157"/>
    <w:rsid w:val="006A082C"/>
    <w:rsid w:val="006A0FB3"/>
    <w:rsid w:val="006A22D4"/>
    <w:rsid w:val="006A2602"/>
    <w:rsid w:val="006A748F"/>
    <w:rsid w:val="006B209A"/>
    <w:rsid w:val="006B26F8"/>
    <w:rsid w:val="006B5141"/>
    <w:rsid w:val="006B56D6"/>
    <w:rsid w:val="006B7126"/>
    <w:rsid w:val="006C0E75"/>
    <w:rsid w:val="006C1168"/>
    <w:rsid w:val="006C4313"/>
    <w:rsid w:val="006C70B6"/>
    <w:rsid w:val="006D010D"/>
    <w:rsid w:val="006D0865"/>
    <w:rsid w:val="006D41A9"/>
    <w:rsid w:val="006E0864"/>
    <w:rsid w:val="006E2EA4"/>
    <w:rsid w:val="006E3A91"/>
    <w:rsid w:val="006E3F11"/>
    <w:rsid w:val="006E5CDB"/>
    <w:rsid w:val="006E60BB"/>
    <w:rsid w:val="006F2228"/>
    <w:rsid w:val="006F3871"/>
    <w:rsid w:val="006F3DC6"/>
    <w:rsid w:val="006F620C"/>
    <w:rsid w:val="006F7AF3"/>
    <w:rsid w:val="006F7B4D"/>
    <w:rsid w:val="00705472"/>
    <w:rsid w:val="007067B9"/>
    <w:rsid w:val="00710ABF"/>
    <w:rsid w:val="00710FE0"/>
    <w:rsid w:val="00711316"/>
    <w:rsid w:val="007113B7"/>
    <w:rsid w:val="00712CF9"/>
    <w:rsid w:val="00712D27"/>
    <w:rsid w:val="0071361B"/>
    <w:rsid w:val="007139C1"/>
    <w:rsid w:val="00715467"/>
    <w:rsid w:val="0071675C"/>
    <w:rsid w:val="00717591"/>
    <w:rsid w:val="0072129B"/>
    <w:rsid w:val="00721764"/>
    <w:rsid w:val="00722076"/>
    <w:rsid w:val="00723044"/>
    <w:rsid w:val="007308BA"/>
    <w:rsid w:val="007309C6"/>
    <w:rsid w:val="0073508B"/>
    <w:rsid w:val="00736D25"/>
    <w:rsid w:val="00741390"/>
    <w:rsid w:val="00743657"/>
    <w:rsid w:val="007447E7"/>
    <w:rsid w:val="00745E6E"/>
    <w:rsid w:val="00746F43"/>
    <w:rsid w:val="0075067A"/>
    <w:rsid w:val="007517CA"/>
    <w:rsid w:val="007540E1"/>
    <w:rsid w:val="00756C34"/>
    <w:rsid w:val="007607EB"/>
    <w:rsid w:val="00760B40"/>
    <w:rsid w:val="00760DC7"/>
    <w:rsid w:val="007615AC"/>
    <w:rsid w:val="007616ED"/>
    <w:rsid w:val="00762902"/>
    <w:rsid w:val="0076722D"/>
    <w:rsid w:val="00767297"/>
    <w:rsid w:val="00767EB1"/>
    <w:rsid w:val="00771247"/>
    <w:rsid w:val="0077190E"/>
    <w:rsid w:val="0077409B"/>
    <w:rsid w:val="00777CE0"/>
    <w:rsid w:val="00780009"/>
    <w:rsid w:val="0078056C"/>
    <w:rsid w:val="007807A3"/>
    <w:rsid w:val="00780B32"/>
    <w:rsid w:val="007817F2"/>
    <w:rsid w:val="007819B6"/>
    <w:rsid w:val="007853CD"/>
    <w:rsid w:val="007871F6"/>
    <w:rsid w:val="00787E3D"/>
    <w:rsid w:val="007915DA"/>
    <w:rsid w:val="00791E98"/>
    <w:rsid w:val="00792C4A"/>
    <w:rsid w:val="007955E8"/>
    <w:rsid w:val="00797710"/>
    <w:rsid w:val="007A180B"/>
    <w:rsid w:val="007A3BB2"/>
    <w:rsid w:val="007A4FF0"/>
    <w:rsid w:val="007A5ABF"/>
    <w:rsid w:val="007A66F8"/>
    <w:rsid w:val="007B6932"/>
    <w:rsid w:val="007B71B5"/>
    <w:rsid w:val="007C00F0"/>
    <w:rsid w:val="007C2294"/>
    <w:rsid w:val="007C3FFB"/>
    <w:rsid w:val="007C6B43"/>
    <w:rsid w:val="007C6E46"/>
    <w:rsid w:val="007D0329"/>
    <w:rsid w:val="007E0554"/>
    <w:rsid w:val="007E148F"/>
    <w:rsid w:val="007E16B6"/>
    <w:rsid w:val="007E3DEE"/>
    <w:rsid w:val="007E4BED"/>
    <w:rsid w:val="007F1145"/>
    <w:rsid w:val="007F28B0"/>
    <w:rsid w:val="007F2AA4"/>
    <w:rsid w:val="007F376E"/>
    <w:rsid w:val="007F3B7C"/>
    <w:rsid w:val="007F574F"/>
    <w:rsid w:val="007F5EA9"/>
    <w:rsid w:val="00801637"/>
    <w:rsid w:val="008028BB"/>
    <w:rsid w:val="00802AEF"/>
    <w:rsid w:val="00802E6D"/>
    <w:rsid w:val="0080360F"/>
    <w:rsid w:val="0080367F"/>
    <w:rsid w:val="00807606"/>
    <w:rsid w:val="008102F7"/>
    <w:rsid w:val="00810336"/>
    <w:rsid w:val="00810727"/>
    <w:rsid w:val="00810812"/>
    <w:rsid w:val="00811969"/>
    <w:rsid w:val="0081282D"/>
    <w:rsid w:val="00814CE6"/>
    <w:rsid w:val="008175FC"/>
    <w:rsid w:val="00820061"/>
    <w:rsid w:val="0082025D"/>
    <w:rsid w:val="0082490E"/>
    <w:rsid w:val="00824FE0"/>
    <w:rsid w:val="00825D42"/>
    <w:rsid w:val="00827BFE"/>
    <w:rsid w:val="0083336B"/>
    <w:rsid w:val="00835CD9"/>
    <w:rsid w:val="008413CF"/>
    <w:rsid w:val="008439BE"/>
    <w:rsid w:val="008469C2"/>
    <w:rsid w:val="008475E1"/>
    <w:rsid w:val="00850500"/>
    <w:rsid w:val="00850AD9"/>
    <w:rsid w:val="008512C3"/>
    <w:rsid w:val="00851E9F"/>
    <w:rsid w:val="00852A92"/>
    <w:rsid w:val="0085710D"/>
    <w:rsid w:val="00857A3E"/>
    <w:rsid w:val="00860AC8"/>
    <w:rsid w:val="00860F4C"/>
    <w:rsid w:val="008643BD"/>
    <w:rsid w:val="00864FEE"/>
    <w:rsid w:val="00871566"/>
    <w:rsid w:val="00871CD7"/>
    <w:rsid w:val="00877517"/>
    <w:rsid w:val="008775C8"/>
    <w:rsid w:val="00882A1A"/>
    <w:rsid w:val="008847E2"/>
    <w:rsid w:val="00886CF7"/>
    <w:rsid w:val="0088703C"/>
    <w:rsid w:val="0088724B"/>
    <w:rsid w:val="00887915"/>
    <w:rsid w:val="0089205F"/>
    <w:rsid w:val="00892EF2"/>
    <w:rsid w:val="00895ACE"/>
    <w:rsid w:val="00896B3A"/>
    <w:rsid w:val="008A0478"/>
    <w:rsid w:val="008A20A0"/>
    <w:rsid w:val="008A21F6"/>
    <w:rsid w:val="008A3026"/>
    <w:rsid w:val="008B0E1C"/>
    <w:rsid w:val="008B1AE3"/>
    <w:rsid w:val="008B22FF"/>
    <w:rsid w:val="008B412F"/>
    <w:rsid w:val="008C19B5"/>
    <w:rsid w:val="008C2DB1"/>
    <w:rsid w:val="008C41AE"/>
    <w:rsid w:val="008C7F1B"/>
    <w:rsid w:val="008D2551"/>
    <w:rsid w:val="008D2A85"/>
    <w:rsid w:val="008D2DF3"/>
    <w:rsid w:val="008D5F7D"/>
    <w:rsid w:val="008D6112"/>
    <w:rsid w:val="008E5E1C"/>
    <w:rsid w:val="008E60D3"/>
    <w:rsid w:val="008E61F3"/>
    <w:rsid w:val="008F081E"/>
    <w:rsid w:val="008F2218"/>
    <w:rsid w:val="008F2494"/>
    <w:rsid w:val="008F2D58"/>
    <w:rsid w:val="008F2D75"/>
    <w:rsid w:val="008F2FD5"/>
    <w:rsid w:val="008F3958"/>
    <w:rsid w:val="008F417C"/>
    <w:rsid w:val="008F5319"/>
    <w:rsid w:val="008F5E8A"/>
    <w:rsid w:val="008F6960"/>
    <w:rsid w:val="008F7CC5"/>
    <w:rsid w:val="00904CBA"/>
    <w:rsid w:val="009070E4"/>
    <w:rsid w:val="00911047"/>
    <w:rsid w:val="00911B06"/>
    <w:rsid w:val="00914337"/>
    <w:rsid w:val="00915FAC"/>
    <w:rsid w:val="00920927"/>
    <w:rsid w:val="00922366"/>
    <w:rsid w:val="00923917"/>
    <w:rsid w:val="0092395F"/>
    <w:rsid w:val="00927156"/>
    <w:rsid w:val="009340B0"/>
    <w:rsid w:val="00936175"/>
    <w:rsid w:val="0095023D"/>
    <w:rsid w:val="0095333C"/>
    <w:rsid w:val="0095341D"/>
    <w:rsid w:val="00955FAE"/>
    <w:rsid w:val="009579B0"/>
    <w:rsid w:val="00960319"/>
    <w:rsid w:val="009607B1"/>
    <w:rsid w:val="009613A2"/>
    <w:rsid w:val="0096594D"/>
    <w:rsid w:val="00966184"/>
    <w:rsid w:val="00967295"/>
    <w:rsid w:val="009727FD"/>
    <w:rsid w:val="00972E2E"/>
    <w:rsid w:val="00974702"/>
    <w:rsid w:val="00974BD3"/>
    <w:rsid w:val="00975CAE"/>
    <w:rsid w:val="009767AF"/>
    <w:rsid w:val="0098381C"/>
    <w:rsid w:val="0098438E"/>
    <w:rsid w:val="00987713"/>
    <w:rsid w:val="00990ADD"/>
    <w:rsid w:val="00992755"/>
    <w:rsid w:val="0099368D"/>
    <w:rsid w:val="009942BA"/>
    <w:rsid w:val="00994DA8"/>
    <w:rsid w:val="00995786"/>
    <w:rsid w:val="0099749B"/>
    <w:rsid w:val="009A2133"/>
    <w:rsid w:val="009A45D6"/>
    <w:rsid w:val="009A5BCC"/>
    <w:rsid w:val="009A6435"/>
    <w:rsid w:val="009A64F3"/>
    <w:rsid w:val="009B11D6"/>
    <w:rsid w:val="009B279D"/>
    <w:rsid w:val="009B28A9"/>
    <w:rsid w:val="009B3F36"/>
    <w:rsid w:val="009B4DDD"/>
    <w:rsid w:val="009B595B"/>
    <w:rsid w:val="009B69C2"/>
    <w:rsid w:val="009B7BC4"/>
    <w:rsid w:val="009C0C55"/>
    <w:rsid w:val="009C1245"/>
    <w:rsid w:val="009C1F60"/>
    <w:rsid w:val="009C270D"/>
    <w:rsid w:val="009C2DD8"/>
    <w:rsid w:val="009C2E0F"/>
    <w:rsid w:val="009C3842"/>
    <w:rsid w:val="009C5220"/>
    <w:rsid w:val="009C79C3"/>
    <w:rsid w:val="009D39AC"/>
    <w:rsid w:val="009D4490"/>
    <w:rsid w:val="009D5DAD"/>
    <w:rsid w:val="009E3664"/>
    <w:rsid w:val="009E3BB3"/>
    <w:rsid w:val="009E5D39"/>
    <w:rsid w:val="009F4670"/>
    <w:rsid w:val="009F55B1"/>
    <w:rsid w:val="009F7AE9"/>
    <w:rsid w:val="009F7BE4"/>
    <w:rsid w:val="009F7F7C"/>
    <w:rsid w:val="00A00774"/>
    <w:rsid w:val="00A0256D"/>
    <w:rsid w:val="00A03434"/>
    <w:rsid w:val="00A03590"/>
    <w:rsid w:val="00A041A6"/>
    <w:rsid w:val="00A05B7F"/>
    <w:rsid w:val="00A05C14"/>
    <w:rsid w:val="00A06327"/>
    <w:rsid w:val="00A06EDD"/>
    <w:rsid w:val="00A077A5"/>
    <w:rsid w:val="00A07C3E"/>
    <w:rsid w:val="00A07FFC"/>
    <w:rsid w:val="00A10230"/>
    <w:rsid w:val="00A10708"/>
    <w:rsid w:val="00A14ECC"/>
    <w:rsid w:val="00A17CE7"/>
    <w:rsid w:val="00A218F1"/>
    <w:rsid w:val="00A23F55"/>
    <w:rsid w:val="00A24D25"/>
    <w:rsid w:val="00A32EE8"/>
    <w:rsid w:val="00A3725C"/>
    <w:rsid w:val="00A405B8"/>
    <w:rsid w:val="00A40EC1"/>
    <w:rsid w:val="00A447D2"/>
    <w:rsid w:val="00A44CF4"/>
    <w:rsid w:val="00A465AA"/>
    <w:rsid w:val="00A4785F"/>
    <w:rsid w:val="00A5017A"/>
    <w:rsid w:val="00A51097"/>
    <w:rsid w:val="00A52392"/>
    <w:rsid w:val="00A628DC"/>
    <w:rsid w:val="00A64509"/>
    <w:rsid w:val="00A66447"/>
    <w:rsid w:val="00A66C35"/>
    <w:rsid w:val="00A66F94"/>
    <w:rsid w:val="00A706D5"/>
    <w:rsid w:val="00A70D95"/>
    <w:rsid w:val="00A7217C"/>
    <w:rsid w:val="00A73E37"/>
    <w:rsid w:val="00A75C83"/>
    <w:rsid w:val="00A772A2"/>
    <w:rsid w:val="00A77CE1"/>
    <w:rsid w:val="00A84634"/>
    <w:rsid w:val="00A8474D"/>
    <w:rsid w:val="00A878FB"/>
    <w:rsid w:val="00A87D6F"/>
    <w:rsid w:val="00A91087"/>
    <w:rsid w:val="00A93B2D"/>
    <w:rsid w:val="00A948F6"/>
    <w:rsid w:val="00A96DAF"/>
    <w:rsid w:val="00AA0C14"/>
    <w:rsid w:val="00AA247F"/>
    <w:rsid w:val="00AA5511"/>
    <w:rsid w:val="00AA57D8"/>
    <w:rsid w:val="00AB0300"/>
    <w:rsid w:val="00AB1EC1"/>
    <w:rsid w:val="00AB452F"/>
    <w:rsid w:val="00AB4CC8"/>
    <w:rsid w:val="00AB60C4"/>
    <w:rsid w:val="00AB625F"/>
    <w:rsid w:val="00AB6A4C"/>
    <w:rsid w:val="00AC4B79"/>
    <w:rsid w:val="00AC6388"/>
    <w:rsid w:val="00AC6396"/>
    <w:rsid w:val="00AD1174"/>
    <w:rsid w:val="00AD5820"/>
    <w:rsid w:val="00AD7893"/>
    <w:rsid w:val="00AE0F94"/>
    <w:rsid w:val="00AE2707"/>
    <w:rsid w:val="00AE4EF8"/>
    <w:rsid w:val="00AF1494"/>
    <w:rsid w:val="00AF282B"/>
    <w:rsid w:val="00AF66E4"/>
    <w:rsid w:val="00B02882"/>
    <w:rsid w:val="00B037E1"/>
    <w:rsid w:val="00B04FA8"/>
    <w:rsid w:val="00B07AAE"/>
    <w:rsid w:val="00B10E63"/>
    <w:rsid w:val="00B122FF"/>
    <w:rsid w:val="00B12C7F"/>
    <w:rsid w:val="00B16038"/>
    <w:rsid w:val="00B16141"/>
    <w:rsid w:val="00B17479"/>
    <w:rsid w:val="00B217CA"/>
    <w:rsid w:val="00B21F7D"/>
    <w:rsid w:val="00B24356"/>
    <w:rsid w:val="00B271AF"/>
    <w:rsid w:val="00B30F54"/>
    <w:rsid w:val="00B30FE0"/>
    <w:rsid w:val="00B311E7"/>
    <w:rsid w:val="00B31656"/>
    <w:rsid w:val="00B3229A"/>
    <w:rsid w:val="00B32C97"/>
    <w:rsid w:val="00B373A3"/>
    <w:rsid w:val="00B37F5A"/>
    <w:rsid w:val="00B41358"/>
    <w:rsid w:val="00B4212C"/>
    <w:rsid w:val="00B42147"/>
    <w:rsid w:val="00B42BE1"/>
    <w:rsid w:val="00B43A4F"/>
    <w:rsid w:val="00B44466"/>
    <w:rsid w:val="00B44641"/>
    <w:rsid w:val="00B4600B"/>
    <w:rsid w:val="00B47108"/>
    <w:rsid w:val="00B51681"/>
    <w:rsid w:val="00B51999"/>
    <w:rsid w:val="00B5207E"/>
    <w:rsid w:val="00B55571"/>
    <w:rsid w:val="00B603FE"/>
    <w:rsid w:val="00B62646"/>
    <w:rsid w:val="00B63C94"/>
    <w:rsid w:val="00B63F16"/>
    <w:rsid w:val="00B6455B"/>
    <w:rsid w:val="00B65463"/>
    <w:rsid w:val="00B6579E"/>
    <w:rsid w:val="00B70770"/>
    <w:rsid w:val="00B73D9A"/>
    <w:rsid w:val="00B75649"/>
    <w:rsid w:val="00B760FE"/>
    <w:rsid w:val="00B76E2E"/>
    <w:rsid w:val="00B80C86"/>
    <w:rsid w:val="00B84A84"/>
    <w:rsid w:val="00B97520"/>
    <w:rsid w:val="00BA1870"/>
    <w:rsid w:val="00BA7FF9"/>
    <w:rsid w:val="00BB0F6D"/>
    <w:rsid w:val="00BB2788"/>
    <w:rsid w:val="00BB2909"/>
    <w:rsid w:val="00BB2987"/>
    <w:rsid w:val="00BB2A34"/>
    <w:rsid w:val="00BB30EA"/>
    <w:rsid w:val="00BB4A22"/>
    <w:rsid w:val="00BB5052"/>
    <w:rsid w:val="00BB5835"/>
    <w:rsid w:val="00BB7E8E"/>
    <w:rsid w:val="00BC0A2C"/>
    <w:rsid w:val="00BC0F72"/>
    <w:rsid w:val="00BC5C65"/>
    <w:rsid w:val="00BD19C1"/>
    <w:rsid w:val="00BD32FB"/>
    <w:rsid w:val="00BD3464"/>
    <w:rsid w:val="00BD5E63"/>
    <w:rsid w:val="00BD6903"/>
    <w:rsid w:val="00BE066B"/>
    <w:rsid w:val="00BE4D81"/>
    <w:rsid w:val="00BF39D7"/>
    <w:rsid w:val="00BF44F7"/>
    <w:rsid w:val="00BF6996"/>
    <w:rsid w:val="00BF75CB"/>
    <w:rsid w:val="00BF7EF6"/>
    <w:rsid w:val="00C010E0"/>
    <w:rsid w:val="00C01576"/>
    <w:rsid w:val="00C02A5B"/>
    <w:rsid w:val="00C03573"/>
    <w:rsid w:val="00C07CBF"/>
    <w:rsid w:val="00C10B1E"/>
    <w:rsid w:val="00C10D4A"/>
    <w:rsid w:val="00C112FD"/>
    <w:rsid w:val="00C153CC"/>
    <w:rsid w:val="00C15C4A"/>
    <w:rsid w:val="00C16318"/>
    <w:rsid w:val="00C16B26"/>
    <w:rsid w:val="00C20048"/>
    <w:rsid w:val="00C22981"/>
    <w:rsid w:val="00C22E6D"/>
    <w:rsid w:val="00C24118"/>
    <w:rsid w:val="00C25DEB"/>
    <w:rsid w:val="00C31501"/>
    <w:rsid w:val="00C3158B"/>
    <w:rsid w:val="00C3588A"/>
    <w:rsid w:val="00C362B4"/>
    <w:rsid w:val="00C41589"/>
    <w:rsid w:val="00C43894"/>
    <w:rsid w:val="00C44211"/>
    <w:rsid w:val="00C52E58"/>
    <w:rsid w:val="00C533D0"/>
    <w:rsid w:val="00C54607"/>
    <w:rsid w:val="00C608BB"/>
    <w:rsid w:val="00C60AF4"/>
    <w:rsid w:val="00C617A0"/>
    <w:rsid w:val="00C6666A"/>
    <w:rsid w:val="00C66C7E"/>
    <w:rsid w:val="00C716C7"/>
    <w:rsid w:val="00C74CE0"/>
    <w:rsid w:val="00C74ECD"/>
    <w:rsid w:val="00C758C0"/>
    <w:rsid w:val="00C75CBD"/>
    <w:rsid w:val="00C77EBC"/>
    <w:rsid w:val="00C81F86"/>
    <w:rsid w:val="00C839D0"/>
    <w:rsid w:val="00C83C11"/>
    <w:rsid w:val="00C86D5F"/>
    <w:rsid w:val="00C875A9"/>
    <w:rsid w:val="00C90924"/>
    <w:rsid w:val="00C90A37"/>
    <w:rsid w:val="00C97335"/>
    <w:rsid w:val="00C97CA5"/>
    <w:rsid w:val="00C97CD1"/>
    <w:rsid w:val="00CA21FD"/>
    <w:rsid w:val="00CA6AC0"/>
    <w:rsid w:val="00CB0BA6"/>
    <w:rsid w:val="00CB0BCD"/>
    <w:rsid w:val="00CB4DD6"/>
    <w:rsid w:val="00CB5F38"/>
    <w:rsid w:val="00CB6CAE"/>
    <w:rsid w:val="00CC03C1"/>
    <w:rsid w:val="00CC0A47"/>
    <w:rsid w:val="00CC1368"/>
    <w:rsid w:val="00CC2FE5"/>
    <w:rsid w:val="00CC301B"/>
    <w:rsid w:val="00CC359C"/>
    <w:rsid w:val="00CC4A7C"/>
    <w:rsid w:val="00CC4AE0"/>
    <w:rsid w:val="00CC6095"/>
    <w:rsid w:val="00CD0DA8"/>
    <w:rsid w:val="00CD135C"/>
    <w:rsid w:val="00CD2506"/>
    <w:rsid w:val="00CD6507"/>
    <w:rsid w:val="00CD7E34"/>
    <w:rsid w:val="00CE00A6"/>
    <w:rsid w:val="00CE0FA6"/>
    <w:rsid w:val="00CE17EA"/>
    <w:rsid w:val="00CE2A07"/>
    <w:rsid w:val="00CE37ED"/>
    <w:rsid w:val="00CE51D7"/>
    <w:rsid w:val="00CE5660"/>
    <w:rsid w:val="00CE63EB"/>
    <w:rsid w:val="00CE723C"/>
    <w:rsid w:val="00CE7C18"/>
    <w:rsid w:val="00CF1FF7"/>
    <w:rsid w:val="00CF3F44"/>
    <w:rsid w:val="00CF410A"/>
    <w:rsid w:val="00CF4F48"/>
    <w:rsid w:val="00D01948"/>
    <w:rsid w:val="00D01BA5"/>
    <w:rsid w:val="00D05CEB"/>
    <w:rsid w:val="00D066A0"/>
    <w:rsid w:val="00D12B0D"/>
    <w:rsid w:val="00D13FC5"/>
    <w:rsid w:val="00D14783"/>
    <w:rsid w:val="00D160E7"/>
    <w:rsid w:val="00D20519"/>
    <w:rsid w:val="00D210E2"/>
    <w:rsid w:val="00D222B7"/>
    <w:rsid w:val="00D227EB"/>
    <w:rsid w:val="00D2337A"/>
    <w:rsid w:val="00D2531F"/>
    <w:rsid w:val="00D25B02"/>
    <w:rsid w:val="00D265D1"/>
    <w:rsid w:val="00D26EB1"/>
    <w:rsid w:val="00D3066C"/>
    <w:rsid w:val="00D30CEF"/>
    <w:rsid w:val="00D31AC3"/>
    <w:rsid w:val="00D325D6"/>
    <w:rsid w:val="00D32814"/>
    <w:rsid w:val="00D332A4"/>
    <w:rsid w:val="00D3490B"/>
    <w:rsid w:val="00D35317"/>
    <w:rsid w:val="00D37F7E"/>
    <w:rsid w:val="00D4000E"/>
    <w:rsid w:val="00D40BAA"/>
    <w:rsid w:val="00D410B7"/>
    <w:rsid w:val="00D42938"/>
    <w:rsid w:val="00D452A2"/>
    <w:rsid w:val="00D57642"/>
    <w:rsid w:val="00D60173"/>
    <w:rsid w:val="00D60536"/>
    <w:rsid w:val="00D60BD7"/>
    <w:rsid w:val="00D61C22"/>
    <w:rsid w:val="00D62228"/>
    <w:rsid w:val="00D62359"/>
    <w:rsid w:val="00D63E25"/>
    <w:rsid w:val="00D64F0D"/>
    <w:rsid w:val="00D65CA4"/>
    <w:rsid w:val="00D677E5"/>
    <w:rsid w:val="00D70B8F"/>
    <w:rsid w:val="00D711DC"/>
    <w:rsid w:val="00D731E0"/>
    <w:rsid w:val="00D742A1"/>
    <w:rsid w:val="00D76964"/>
    <w:rsid w:val="00D773A4"/>
    <w:rsid w:val="00D77955"/>
    <w:rsid w:val="00D80408"/>
    <w:rsid w:val="00D805FE"/>
    <w:rsid w:val="00D86A89"/>
    <w:rsid w:val="00D90B5B"/>
    <w:rsid w:val="00D91740"/>
    <w:rsid w:val="00D91C19"/>
    <w:rsid w:val="00D97C53"/>
    <w:rsid w:val="00DA1E1A"/>
    <w:rsid w:val="00DA2A7F"/>
    <w:rsid w:val="00DA67D1"/>
    <w:rsid w:val="00DA6A17"/>
    <w:rsid w:val="00DB339C"/>
    <w:rsid w:val="00DB3FB5"/>
    <w:rsid w:val="00DB4ED6"/>
    <w:rsid w:val="00DC06A6"/>
    <w:rsid w:val="00DC0CF7"/>
    <w:rsid w:val="00DC2338"/>
    <w:rsid w:val="00DC2FC6"/>
    <w:rsid w:val="00DC3B75"/>
    <w:rsid w:val="00DC7F06"/>
    <w:rsid w:val="00DD0C49"/>
    <w:rsid w:val="00DD11EC"/>
    <w:rsid w:val="00DD1653"/>
    <w:rsid w:val="00DD24A5"/>
    <w:rsid w:val="00DD3BCD"/>
    <w:rsid w:val="00DD3C73"/>
    <w:rsid w:val="00DD5450"/>
    <w:rsid w:val="00DE018B"/>
    <w:rsid w:val="00DE01ED"/>
    <w:rsid w:val="00DE0A32"/>
    <w:rsid w:val="00DE1AB7"/>
    <w:rsid w:val="00DE29A1"/>
    <w:rsid w:val="00DE5CC4"/>
    <w:rsid w:val="00DE7A2B"/>
    <w:rsid w:val="00DE7DDC"/>
    <w:rsid w:val="00DF06A5"/>
    <w:rsid w:val="00DF0AB5"/>
    <w:rsid w:val="00DF22B0"/>
    <w:rsid w:val="00DF2474"/>
    <w:rsid w:val="00DF3668"/>
    <w:rsid w:val="00DF6390"/>
    <w:rsid w:val="00DF6DA9"/>
    <w:rsid w:val="00E00196"/>
    <w:rsid w:val="00E01AC7"/>
    <w:rsid w:val="00E02F36"/>
    <w:rsid w:val="00E0450D"/>
    <w:rsid w:val="00E0773B"/>
    <w:rsid w:val="00E11503"/>
    <w:rsid w:val="00E119A9"/>
    <w:rsid w:val="00E12A81"/>
    <w:rsid w:val="00E1339D"/>
    <w:rsid w:val="00E2112D"/>
    <w:rsid w:val="00E216B1"/>
    <w:rsid w:val="00E21A12"/>
    <w:rsid w:val="00E22AAA"/>
    <w:rsid w:val="00E24324"/>
    <w:rsid w:val="00E24976"/>
    <w:rsid w:val="00E267A6"/>
    <w:rsid w:val="00E2683D"/>
    <w:rsid w:val="00E27072"/>
    <w:rsid w:val="00E277AE"/>
    <w:rsid w:val="00E318E6"/>
    <w:rsid w:val="00E32A22"/>
    <w:rsid w:val="00E3465E"/>
    <w:rsid w:val="00E354DF"/>
    <w:rsid w:val="00E35F35"/>
    <w:rsid w:val="00E374CC"/>
    <w:rsid w:val="00E37C1F"/>
    <w:rsid w:val="00E4014B"/>
    <w:rsid w:val="00E40832"/>
    <w:rsid w:val="00E40F03"/>
    <w:rsid w:val="00E41F66"/>
    <w:rsid w:val="00E444A5"/>
    <w:rsid w:val="00E44C31"/>
    <w:rsid w:val="00E47AC7"/>
    <w:rsid w:val="00E52E85"/>
    <w:rsid w:val="00E54DA1"/>
    <w:rsid w:val="00E54DFA"/>
    <w:rsid w:val="00E55493"/>
    <w:rsid w:val="00E576C9"/>
    <w:rsid w:val="00E63213"/>
    <w:rsid w:val="00E63590"/>
    <w:rsid w:val="00E655AE"/>
    <w:rsid w:val="00E6670C"/>
    <w:rsid w:val="00E66911"/>
    <w:rsid w:val="00E67668"/>
    <w:rsid w:val="00E75DE2"/>
    <w:rsid w:val="00E761B8"/>
    <w:rsid w:val="00E768F9"/>
    <w:rsid w:val="00E80B4B"/>
    <w:rsid w:val="00E81FE5"/>
    <w:rsid w:val="00E85CAB"/>
    <w:rsid w:val="00E90631"/>
    <w:rsid w:val="00E91296"/>
    <w:rsid w:val="00E9166F"/>
    <w:rsid w:val="00E91F89"/>
    <w:rsid w:val="00E95357"/>
    <w:rsid w:val="00EA1C74"/>
    <w:rsid w:val="00EA35DA"/>
    <w:rsid w:val="00EA5A11"/>
    <w:rsid w:val="00EA7181"/>
    <w:rsid w:val="00EB244E"/>
    <w:rsid w:val="00EB44C4"/>
    <w:rsid w:val="00EB4FA0"/>
    <w:rsid w:val="00EB68A0"/>
    <w:rsid w:val="00EB7669"/>
    <w:rsid w:val="00EB7802"/>
    <w:rsid w:val="00EC1C72"/>
    <w:rsid w:val="00EC2CAC"/>
    <w:rsid w:val="00EC369E"/>
    <w:rsid w:val="00EC44E6"/>
    <w:rsid w:val="00ED01EF"/>
    <w:rsid w:val="00ED6BDA"/>
    <w:rsid w:val="00ED7B52"/>
    <w:rsid w:val="00EE02CE"/>
    <w:rsid w:val="00EE0F01"/>
    <w:rsid w:val="00EE1305"/>
    <w:rsid w:val="00EE177C"/>
    <w:rsid w:val="00EE2579"/>
    <w:rsid w:val="00EE299A"/>
    <w:rsid w:val="00EE3837"/>
    <w:rsid w:val="00EE69F5"/>
    <w:rsid w:val="00EE70D8"/>
    <w:rsid w:val="00EF72F3"/>
    <w:rsid w:val="00F012D7"/>
    <w:rsid w:val="00F03A67"/>
    <w:rsid w:val="00F061FE"/>
    <w:rsid w:val="00F07B7C"/>
    <w:rsid w:val="00F07EFD"/>
    <w:rsid w:val="00F10360"/>
    <w:rsid w:val="00F112F1"/>
    <w:rsid w:val="00F139AD"/>
    <w:rsid w:val="00F151E2"/>
    <w:rsid w:val="00F15A26"/>
    <w:rsid w:val="00F15A55"/>
    <w:rsid w:val="00F15D34"/>
    <w:rsid w:val="00F17E87"/>
    <w:rsid w:val="00F22509"/>
    <w:rsid w:val="00F23BB7"/>
    <w:rsid w:val="00F24DA3"/>
    <w:rsid w:val="00F25955"/>
    <w:rsid w:val="00F25B7C"/>
    <w:rsid w:val="00F3035E"/>
    <w:rsid w:val="00F318C9"/>
    <w:rsid w:val="00F33C3E"/>
    <w:rsid w:val="00F34FA5"/>
    <w:rsid w:val="00F374A1"/>
    <w:rsid w:val="00F37B29"/>
    <w:rsid w:val="00F40184"/>
    <w:rsid w:val="00F40308"/>
    <w:rsid w:val="00F4052F"/>
    <w:rsid w:val="00F4247A"/>
    <w:rsid w:val="00F43293"/>
    <w:rsid w:val="00F45F98"/>
    <w:rsid w:val="00F47D3B"/>
    <w:rsid w:val="00F51579"/>
    <w:rsid w:val="00F5178B"/>
    <w:rsid w:val="00F51F43"/>
    <w:rsid w:val="00F53459"/>
    <w:rsid w:val="00F555F8"/>
    <w:rsid w:val="00F56BB9"/>
    <w:rsid w:val="00F6131F"/>
    <w:rsid w:val="00F61415"/>
    <w:rsid w:val="00F61C89"/>
    <w:rsid w:val="00F635A1"/>
    <w:rsid w:val="00F646AC"/>
    <w:rsid w:val="00F65346"/>
    <w:rsid w:val="00F65E94"/>
    <w:rsid w:val="00F71416"/>
    <w:rsid w:val="00F73FF9"/>
    <w:rsid w:val="00F7713E"/>
    <w:rsid w:val="00F83908"/>
    <w:rsid w:val="00F84418"/>
    <w:rsid w:val="00F85EBC"/>
    <w:rsid w:val="00F86B32"/>
    <w:rsid w:val="00F931A9"/>
    <w:rsid w:val="00F93DF6"/>
    <w:rsid w:val="00F93F28"/>
    <w:rsid w:val="00F940D2"/>
    <w:rsid w:val="00F94106"/>
    <w:rsid w:val="00F941D0"/>
    <w:rsid w:val="00F94D9A"/>
    <w:rsid w:val="00F94E62"/>
    <w:rsid w:val="00F95740"/>
    <w:rsid w:val="00F9662E"/>
    <w:rsid w:val="00F9688F"/>
    <w:rsid w:val="00FA17C4"/>
    <w:rsid w:val="00FA34F6"/>
    <w:rsid w:val="00FA44EA"/>
    <w:rsid w:val="00FA4530"/>
    <w:rsid w:val="00FA59B4"/>
    <w:rsid w:val="00FA737D"/>
    <w:rsid w:val="00FB0232"/>
    <w:rsid w:val="00FB1C65"/>
    <w:rsid w:val="00FB50D3"/>
    <w:rsid w:val="00FB542D"/>
    <w:rsid w:val="00FB5528"/>
    <w:rsid w:val="00FB5ADE"/>
    <w:rsid w:val="00FB6263"/>
    <w:rsid w:val="00FC560F"/>
    <w:rsid w:val="00FC5C9C"/>
    <w:rsid w:val="00FC5DA5"/>
    <w:rsid w:val="00FD0F28"/>
    <w:rsid w:val="00FD0FF0"/>
    <w:rsid w:val="00FD3CC5"/>
    <w:rsid w:val="00FD415D"/>
    <w:rsid w:val="00FE0B47"/>
    <w:rsid w:val="00FE2AD4"/>
    <w:rsid w:val="00FE2EBA"/>
    <w:rsid w:val="00FE446B"/>
    <w:rsid w:val="00FE591B"/>
    <w:rsid w:val="00FE6185"/>
    <w:rsid w:val="00FF399B"/>
    <w:rsid w:val="00FF5320"/>
    <w:rsid w:val="00FF71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7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4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F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0F4C"/>
    <w:rPr>
      <w:sz w:val="18"/>
      <w:szCs w:val="18"/>
    </w:rPr>
  </w:style>
  <w:style w:type="paragraph" w:styleId="a4">
    <w:name w:val="footer"/>
    <w:basedOn w:val="a"/>
    <w:link w:val="Char0"/>
    <w:uiPriority w:val="99"/>
    <w:unhideWhenUsed/>
    <w:rsid w:val="00860F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0F4C"/>
    <w:rPr>
      <w:sz w:val="18"/>
      <w:szCs w:val="18"/>
    </w:rPr>
  </w:style>
  <w:style w:type="paragraph" w:styleId="a5">
    <w:name w:val="List Paragraph"/>
    <w:basedOn w:val="a"/>
    <w:uiPriority w:val="34"/>
    <w:qFormat/>
    <w:rsid w:val="00DC0CF7"/>
    <w:pPr>
      <w:ind w:firstLineChars="200" w:firstLine="420"/>
    </w:pPr>
  </w:style>
  <w:style w:type="character" w:styleId="a6">
    <w:name w:val="annotation reference"/>
    <w:uiPriority w:val="99"/>
    <w:qFormat/>
    <w:rsid w:val="000B676A"/>
    <w:rPr>
      <w:rFonts w:cs="Times New Roman"/>
      <w:sz w:val="21"/>
      <w:szCs w:val="21"/>
    </w:rPr>
  </w:style>
  <w:style w:type="paragraph" w:styleId="a7">
    <w:name w:val="Balloon Text"/>
    <w:basedOn w:val="a"/>
    <w:link w:val="Char1"/>
    <w:uiPriority w:val="99"/>
    <w:semiHidden/>
    <w:unhideWhenUsed/>
    <w:rsid w:val="00756C34"/>
    <w:rPr>
      <w:sz w:val="18"/>
      <w:szCs w:val="18"/>
    </w:rPr>
  </w:style>
  <w:style w:type="character" w:customStyle="1" w:styleId="Char1">
    <w:name w:val="批注框文本 Char"/>
    <w:basedOn w:val="a0"/>
    <w:link w:val="a7"/>
    <w:uiPriority w:val="99"/>
    <w:semiHidden/>
    <w:rsid w:val="00756C34"/>
    <w:rPr>
      <w:rFonts w:ascii="Times New Roman" w:eastAsia="宋体" w:hAnsi="Times New Roman" w:cs="Times New Roman"/>
      <w:sz w:val="18"/>
      <w:szCs w:val="18"/>
    </w:rPr>
  </w:style>
  <w:style w:type="paragraph" w:styleId="a8">
    <w:name w:val="annotation text"/>
    <w:basedOn w:val="a"/>
    <w:link w:val="Char2"/>
    <w:uiPriority w:val="99"/>
    <w:semiHidden/>
    <w:unhideWhenUsed/>
    <w:rsid w:val="00F33C3E"/>
    <w:pPr>
      <w:jc w:val="left"/>
    </w:pPr>
  </w:style>
  <w:style w:type="character" w:customStyle="1" w:styleId="Char2">
    <w:name w:val="批注文字 Char"/>
    <w:basedOn w:val="a0"/>
    <w:link w:val="a8"/>
    <w:uiPriority w:val="99"/>
    <w:semiHidden/>
    <w:rsid w:val="00F33C3E"/>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F33C3E"/>
    <w:rPr>
      <w:b/>
      <w:bCs/>
    </w:rPr>
  </w:style>
  <w:style w:type="character" w:customStyle="1" w:styleId="Char3">
    <w:name w:val="批注主题 Char"/>
    <w:basedOn w:val="Char2"/>
    <w:link w:val="a9"/>
    <w:uiPriority w:val="99"/>
    <w:semiHidden/>
    <w:rsid w:val="00F33C3E"/>
    <w:rPr>
      <w:rFonts w:ascii="Times New Roman" w:eastAsia="宋体" w:hAnsi="Times New Roman" w:cs="Times New Roman"/>
      <w:b/>
      <w:bCs/>
      <w:szCs w:val="20"/>
    </w:rPr>
  </w:style>
  <w:style w:type="character" w:customStyle="1" w:styleId="Char4">
    <w:name w:val="华测四级目录 Char"/>
    <w:link w:val="aa"/>
    <w:rsid w:val="00626370"/>
    <w:rPr>
      <w:rFonts w:ascii="宋体" w:eastAsia="宋体" w:hAnsi="宋体" w:cs="Times New Roman"/>
      <w:b/>
      <w:sz w:val="24"/>
      <w:szCs w:val="30"/>
    </w:rPr>
  </w:style>
  <w:style w:type="paragraph" w:customStyle="1" w:styleId="aa">
    <w:name w:val="华测四级目录"/>
    <w:basedOn w:val="a"/>
    <w:link w:val="Char4"/>
    <w:qFormat/>
    <w:rsid w:val="00626370"/>
    <w:pPr>
      <w:spacing w:beforeLines="50" w:afterLines="50" w:line="360" w:lineRule="auto"/>
      <w:ind w:firstLineChars="200" w:firstLine="482"/>
      <w:outlineLvl w:val="3"/>
    </w:pPr>
    <w:rPr>
      <w:rFonts w:ascii="宋体" w:hAnsi="宋体"/>
      <w:b/>
      <w:sz w:val="24"/>
      <w:szCs w:val="30"/>
    </w:rPr>
  </w:style>
  <w:style w:type="character" w:customStyle="1" w:styleId="Char5">
    <w:name w:val="（一） Char"/>
    <w:link w:val="ab"/>
    <w:rsid w:val="00994DA8"/>
    <w:rPr>
      <w:rFonts w:ascii="黑体" w:eastAsia="黑体" w:hAnsi="宋体"/>
      <w:b/>
      <w:sz w:val="28"/>
      <w:szCs w:val="28"/>
    </w:rPr>
  </w:style>
  <w:style w:type="paragraph" w:customStyle="1" w:styleId="ab">
    <w:name w:val="（一）"/>
    <w:basedOn w:val="a"/>
    <w:link w:val="Char5"/>
    <w:qFormat/>
    <w:rsid w:val="00994DA8"/>
    <w:pPr>
      <w:tabs>
        <w:tab w:val="left" w:pos="0"/>
      </w:tabs>
      <w:snapToGrid w:val="0"/>
      <w:spacing w:beforeLines="50" w:afterLines="50" w:line="360" w:lineRule="auto"/>
      <w:ind w:firstLineChars="150" w:firstLine="422"/>
      <w:outlineLvl w:val="4"/>
    </w:pPr>
    <w:rPr>
      <w:rFonts w:ascii="黑体" w:eastAsia="黑体" w:hAnsi="宋体" w:cstheme="minorBidi"/>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4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F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0F4C"/>
    <w:rPr>
      <w:sz w:val="18"/>
      <w:szCs w:val="18"/>
    </w:rPr>
  </w:style>
  <w:style w:type="paragraph" w:styleId="a4">
    <w:name w:val="footer"/>
    <w:basedOn w:val="a"/>
    <w:link w:val="Char0"/>
    <w:uiPriority w:val="99"/>
    <w:unhideWhenUsed/>
    <w:rsid w:val="00860F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0F4C"/>
    <w:rPr>
      <w:sz w:val="18"/>
      <w:szCs w:val="18"/>
    </w:rPr>
  </w:style>
  <w:style w:type="paragraph" w:styleId="a5">
    <w:name w:val="List Paragraph"/>
    <w:basedOn w:val="a"/>
    <w:uiPriority w:val="34"/>
    <w:qFormat/>
    <w:rsid w:val="00DC0CF7"/>
    <w:pPr>
      <w:ind w:firstLineChars="200" w:firstLine="420"/>
    </w:pPr>
  </w:style>
  <w:style w:type="character" w:styleId="a6">
    <w:name w:val="annotation reference"/>
    <w:uiPriority w:val="99"/>
    <w:qFormat/>
    <w:rsid w:val="000B676A"/>
    <w:rPr>
      <w:rFonts w:cs="Times New Roman"/>
      <w:sz w:val="21"/>
      <w:szCs w:val="21"/>
    </w:rPr>
  </w:style>
  <w:style w:type="paragraph" w:styleId="a7">
    <w:name w:val="Balloon Text"/>
    <w:basedOn w:val="a"/>
    <w:link w:val="Char1"/>
    <w:uiPriority w:val="99"/>
    <w:semiHidden/>
    <w:unhideWhenUsed/>
    <w:rsid w:val="00756C34"/>
    <w:rPr>
      <w:sz w:val="18"/>
      <w:szCs w:val="18"/>
    </w:rPr>
  </w:style>
  <w:style w:type="character" w:customStyle="1" w:styleId="Char1">
    <w:name w:val="批注框文本 Char"/>
    <w:basedOn w:val="a0"/>
    <w:link w:val="a7"/>
    <w:uiPriority w:val="99"/>
    <w:semiHidden/>
    <w:rsid w:val="00756C34"/>
    <w:rPr>
      <w:rFonts w:ascii="Times New Roman" w:eastAsia="宋体" w:hAnsi="Times New Roman" w:cs="Times New Roman"/>
      <w:sz w:val="18"/>
      <w:szCs w:val="18"/>
    </w:rPr>
  </w:style>
  <w:style w:type="paragraph" w:styleId="a8">
    <w:name w:val="annotation text"/>
    <w:basedOn w:val="a"/>
    <w:link w:val="Char2"/>
    <w:uiPriority w:val="99"/>
    <w:semiHidden/>
    <w:unhideWhenUsed/>
    <w:rsid w:val="00F33C3E"/>
    <w:pPr>
      <w:jc w:val="left"/>
    </w:pPr>
  </w:style>
  <w:style w:type="character" w:customStyle="1" w:styleId="Char2">
    <w:name w:val="批注文字 Char"/>
    <w:basedOn w:val="a0"/>
    <w:link w:val="a8"/>
    <w:uiPriority w:val="99"/>
    <w:semiHidden/>
    <w:rsid w:val="00F33C3E"/>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F33C3E"/>
    <w:rPr>
      <w:b/>
      <w:bCs/>
    </w:rPr>
  </w:style>
  <w:style w:type="character" w:customStyle="1" w:styleId="Char3">
    <w:name w:val="批注主题 Char"/>
    <w:basedOn w:val="Char2"/>
    <w:link w:val="a9"/>
    <w:uiPriority w:val="99"/>
    <w:semiHidden/>
    <w:rsid w:val="00F33C3E"/>
    <w:rPr>
      <w:rFonts w:ascii="Times New Roman" w:eastAsia="宋体" w:hAnsi="Times New Roman" w:cs="Times New Roman"/>
      <w:b/>
      <w:bCs/>
      <w:szCs w:val="20"/>
    </w:rPr>
  </w:style>
  <w:style w:type="character" w:customStyle="1" w:styleId="Char4">
    <w:name w:val="华测四级目录 Char"/>
    <w:link w:val="aa"/>
    <w:rsid w:val="00626370"/>
    <w:rPr>
      <w:rFonts w:ascii="宋体" w:eastAsia="宋体" w:hAnsi="宋体" w:cs="Times New Roman"/>
      <w:b/>
      <w:sz w:val="24"/>
      <w:szCs w:val="30"/>
    </w:rPr>
  </w:style>
  <w:style w:type="paragraph" w:customStyle="1" w:styleId="aa">
    <w:name w:val="华测四级目录"/>
    <w:basedOn w:val="a"/>
    <w:link w:val="Char4"/>
    <w:qFormat/>
    <w:rsid w:val="00626370"/>
    <w:pPr>
      <w:spacing w:beforeLines="50" w:afterLines="50" w:line="360" w:lineRule="auto"/>
      <w:ind w:firstLineChars="200" w:firstLine="482"/>
      <w:outlineLvl w:val="3"/>
    </w:pPr>
    <w:rPr>
      <w:rFonts w:ascii="宋体" w:hAnsi="宋体"/>
      <w:b/>
      <w:sz w:val="24"/>
      <w:szCs w:val="30"/>
    </w:rPr>
  </w:style>
  <w:style w:type="character" w:customStyle="1" w:styleId="Char5">
    <w:name w:val="（一） Char"/>
    <w:link w:val="ab"/>
    <w:rsid w:val="00994DA8"/>
    <w:rPr>
      <w:rFonts w:ascii="黑体" w:eastAsia="黑体" w:hAnsi="宋体"/>
      <w:b/>
      <w:sz w:val="28"/>
      <w:szCs w:val="28"/>
    </w:rPr>
  </w:style>
  <w:style w:type="paragraph" w:customStyle="1" w:styleId="ab">
    <w:name w:val="（一）"/>
    <w:basedOn w:val="a"/>
    <w:link w:val="Char5"/>
    <w:qFormat/>
    <w:rsid w:val="00994DA8"/>
    <w:pPr>
      <w:tabs>
        <w:tab w:val="left" w:pos="0"/>
      </w:tabs>
      <w:snapToGrid w:val="0"/>
      <w:spacing w:beforeLines="50" w:afterLines="50" w:line="360" w:lineRule="auto"/>
      <w:ind w:firstLineChars="150" w:firstLine="422"/>
      <w:outlineLvl w:val="4"/>
    </w:pPr>
    <w:rPr>
      <w:rFonts w:ascii="黑体" w:eastAsia="黑体" w:hAnsi="宋体" w:cstheme="min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9120">
      <w:bodyDiv w:val="1"/>
      <w:marLeft w:val="0"/>
      <w:marRight w:val="0"/>
      <w:marTop w:val="0"/>
      <w:marBottom w:val="0"/>
      <w:divBdr>
        <w:top w:val="none" w:sz="0" w:space="0" w:color="auto"/>
        <w:left w:val="none" w:sz="0" w:space="0" w:color="auto"/>
        <w:bottom w:val="none" w:sz="0" w:space="0" w:color="auto"/>
        <w:right w:val="none" w:sz="0" w:space="0" w:color="auto"/>
      </w:divBdr>
    </w:div>
    <w:div w:id="506794366">
      <w:bodyDiv w:val="1"/>
      <w:marLeft w:val="0"/>
      <w:marRight w:val="0"/>
      <w:marTop w:val="0"/>
      <w:marBottom w:val="0"/>
      <w:divBdr>
        <w:top w:val="none" w:sz="0" w:space="0" w:color="auto"/>
        <w:left w:val="none" w:sz="0" w:space="0" w:color="auto"/>
        <w:bottom w:val="none" w:sz="0" w:space="0" w:color="auto"/>
        <w:right w:val="none" w:sz="0" w:space="0" w:color="auto"/>
      </w:divBdr>
    </w:div>
    <w:div w:id="719016503">
      <w:bodyDiv w:val="1"/>
      <w:marLeft w:val="0"/>
      <w:marRight w:val="0"/>
      <w:marTop w:val="0"/>
      <w:marBottom w:val="0"/>
      <w:divBdr>
        <w:top w:val="none" w:sz="0" w:space="0" w:color="auto"/>
        <w:left w:val="none" w:sz="0" w:space="0" w:color="auto"/>
        <w:bottom w:val="none" w:sz="0" w:space="0" w:color="auto"/>
        <w:right w:val="none" w:sz="0" w:space="0" w:color="auto"/>
      </w:divBdr>
    </w:div>
    <w:div w:id="870531627">
      <w:bodyDiv w:val="1"/>
      <w:marLeft w:val="0"/>
      <w:marRight w:val="0"/>
      <w:marTop w:val="0"/>
      <w:marBottom w:val="0"/>
      <w:divBdr>
        <w:top w:val="none" w:sz="0" w:space="0" w:color="auto"/>
        <w:left w:val="none" w:sz="0" w:space="0" w:color="auto"/>
        <w:bottom w:val="none" w:sz="0" w:space="0" w:color="auto"/>
        <w:right w:val="none" w:sz="0" w:space="0" w:color="auto"/>
      </w:divBdr>
    </w:div>
    <w:div w:id="1020737028">
      <w:bodyDiv w:val="1"/>
      <w:marLeft w:val="0"/>
      <w:marRight w:val="0"/>
      <w:marTop w:val="0"/>
      <w:marBottom w:val="0"/>
      <w:divBdr>
        <w:top w:val="none" w:sz="0" w:space="0" w:color="auto"/>
        <w:left w:val="none" w:sz="0" w:space="0" w:color="auto"/>
        <w:bottom w:val="none" w:sz="0" w:space="0" w:color="auto"/>
        <w:right w:val="none" w:sz="0" w:space="0" w:color="auto"/>
      </w:divBdr>
    </w:div>
    <w:div w:id="1187252853">
      <w:bodyDiv w:val="1"/>
      <w:marLeft w:val="0"/>
      <w:marRight w:val="0"/>
      <w:marTop w:val="0"/>
      <w:marBottom w:val="0"/>
      <w:divBdr>
        <w:top w:val="none" w:sz="0" w:space="0" w:color="auto"/>
        <w:left w:val="none" w:sz="0" w:space="0" w:color="auto"/>
        <w:bottom w:val="none" w:sz="0" w:space="0" w:color="auto"/>
        <w:right w:val="none" w:sz="0" w:space="0" w:color="auto"/>
      </w:divBdr>
    </w:div>
    <w:div w:id="1665425873">
      <w:bodyDiv w:val="1"/>
      <w:marLeft w:val="0"/>
      <w:marRight w:val="0"/>
      <w:marTop w:val="0"/>
      <w:marBottom w:val="0"/>
      <w:divBdr>
        <w:top w:val="none" w:sz="0" w:space="0" w:color="auto"/>
        <w:left w:val="none" w:sz="0" w:space="0" w:color="auto"/>
        <w:bottom w:val="none" w:sz="0" w:space="0" w:color="auto"/>
        <w:right w:val="none" w:sz="0" w:space="0" w:color="auto"/>
      </w:divBdr>
    </w:div>
    <w:div w:id="1735926011">
      <w:bodyDiv w:val="1"/>
      <w:marLeft w:val="0"/>
      <w:marRight w:val="0"/>
      <w:marTop w:val="0"/>
      <w:marBottom w:val="0"/>
      <w:divBdr>
        <w:top w:val="none" w:sz="0" w:space="0" w:color="auto"/>
        <w:left w:val="none" w:sz="0" w:space="0" w:color="auto"/>
        <w:bottom w:val="none" w:sz="0" w:space="0" w:color="auto"/>
        <w:right w:val="none" w:sz="0" w:space="0" w:color="auto"/>
      </w:divBdr>
    </w:div>
    <w:div w:id="1920402978">
      <w:bodyDiv w:val="1"/>
      <w:marLeft w:val="0"/>
      <w:marRight w:val="0"/>
      <w:marTop w:val="0"/>
      <w:marBottom w:val="0"/>
      <w:divBdr>
        <w:top w:val="none" w:sz="0" w:space="0" w:color="auto"/>
        <w:left w:val="none" w:sz="0" w:space="0" w:color="auto"/>
        <w:bottom w:val="none" w:sz="0" w:space="0" w:color="auto"/>
        <w:right w:val="none" w:sz="0" w:space="0" w:color="auto"/>
      </w:divBdr>
    </w:div>
    <w:div w:id="1920485536">
      <w:bodyDiv w:val="1"/>
      <w:marLeft w:val="0"/>
      <w:marRight w:val="0"/>
      <w:marTop w:val="0"/>
      <w:marBottom w:val="0"/>
      <w:divBdr>
        <w:top w:val="none" w:sz="0" w:space="0" w:color="auto"/>
        <w:left w:val="none" w:sz="0" w:space="0" w:color="auto"/>
        <w:bottom w:val="none" w:sz="0" w:space="0" w:color="auto"/>
        <w:right w:val="none" w:sz="0" w:space="0" w:color="auto"/>
      </w:divBdr>
    </w:div>
    <w:div w:id="19762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70096-04F5-44D4-A969-3D1BD744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382</Words>
  <Characters>2181</Characters>
  <Application>Microsoft Office Word</Application>
  <DocSecurity>0</DocSecurity>
  <Lines>18</Lines>
  <Paragraphs>5</Paragraphs>
  <ScaleCrop>false</ScaleCrop>
  <Company>Microsoft</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梁茜</cp:lastModifiedBy>
  <cp:revision>4</cp:revision>
  <cp:lastPrinted>2020-06-04T05:33:00Z</cp:lastPrinted>
  <dcterms:created xsi:type="dcterms:W3CDTF">2021-01-08T04:04:00Z</dcterms:created>
  <dcterms:modified xsi:type="dcterms:W3CDTF">2021-01-08T06:42:00Z</dcterms:modified>
</cp:coreProperties>
</file>