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CF" w:rsidRDefault="00EC646C" w:rsidP="002E3ABA">
      <w:pPr>
        <w:spacing w:beforeLines="50"/>
        <w:jc w:val="center"/>
        <w:rPr>
          <w:bCs/>
          <w:iCs/>
          <w:color w:val="000000"/>
          <w:sz w:val="24"/>
        </w:rPr>
      </w:pPr>
      <w:r>
        <w:rPr>
          <w:bCs/>
          <w:iCs/>
          <w:color w:val="000000"/>
          <w:sz w:val="24"/>
        </w:rPr>
        <w:t>证券代码：</w:t>
      </w:r>
      <w:r>
        <w:rPr>
          <w:bCs/>
          <w:iCs/>
          <w:color w:val="000000"/>
          <w:sz w:val="24"/>
        </w:rPr>
        <w:t xml:space="preserve">300083                                  </w:t>
      </w:r>
      <w:r>
        <w:rPr>
          <w:bCs/>
          <w:iCs/>
          <w:color w:val="000000"/>
          <w:sz w:val="24"/>
        </w:rPr>
        <w:t>证券简称：创世纪</w:t>
      </w:r>
    </w:p>
    <w:p w:rsidR="00D113CF" w:rsidRDefault="00EC646C" w:rsidP="002E3ABA">
      <w:pPr>
        <w:spacing w:beforeLines="50" w:line="360" w:lineRule="auto"/>
        <w:jc w:val="center"/>
        <w:outlineLvl w:val="0"/>
        <w:rPr>
          <w:rFonts w:eastAsia="黑体"/>
          <w:b/>
          <w:bCs/>
          <w:iCs/>
          <w:color w:val="000000"/>
          <w:sz w:val="28"/>
          <w:szCs w:val="28"/>
        </w:rPr>
      </w:pPr>
      <w:r>
        <w:rPr>
          <w:rFonts w:eastAsia="黑体"/>
          <w:b/>
          <w:bCs/>
          <w:iCs/>
          <w:color w:val="000000"/>
          <w:sz w:val="28"/>
          <w:szCs w:val="28"/>
        </w:rPr>
        <w:t>广东创世纪智能装备集团股份有限公司</w:t>
      </w:r>
    </w:p>
    <w:p w:rsidR="00D113CF" w:rsidRDefault="00EC646C">
      <w:pPr>
        <w:jc w:val="center"/>
        <w:outlineLvl w:val="0"/>
        <w:rPr>
          <w:rFonts w:eastAsia="黑体"/>
          <w:b/>
          <w:bCs/>
          <w:iCs/>
          <w:color w:val="000000"/>
          <w:sz w:val="28"/>
          <w:szCs w:val="28"/>
        </w:rPr>
      </w:pPr>
      <w:r>
        <w:rPr>
          <w:rFonts w:eastAsia="黑体"/>
          <w:b/>
          <w:bCs/>
          <w:iCs/>
          <w:color w:val="000000"/>
          <w:sz w:val="28"/>
          <w:szCs w:val="28"/>
        </w:rPr>
        <w:t>投资者关系活动记录表</w:t>
      </w:r>
    </w:p>
    <w:p w:rsidR="00D113CF" w:rsidRDefault="00EC646C">
      <w:pPr>
        <w:jc w:val="right"/>
        <w:rPr>
          <w:bCs/>
          <w:iCs/>
          <w:color w:val="000000"/>
          <w:sz w:val="24"/>
        </w:rPr>
      </w:pPr>
      <w:r>
        <w:rPr>
          <w:bCs/>
          <w:iCs/>
          <w:color w:val="000000"/>
          <w:sz w:val="24"/>
        </w:rPr>
        <w:t>编号：</w:t>
      </w:r>
      <w:r>
        <w:rPr>
          <w:bCs/>
          <w:iCs/>
          <w:color w:val="000000"/>
          <w:sz w:val="24"/>
        </w:rPr>
        <w:t>2021-0</w:t>
      </w:r>
      <w:r>
        <w:rPr>
          <w:rFonts w:hint="eastAsia"/>
          <w:bCs/>
          <w:iCs/>
          <w:color w:val="000000"/>
          <w:sz w:val="24"/>
        </w:rPr>
        <w:t>0</w:t>
      </w:r>
      <w:r>
        <w:rPr>
          <w:bCs/>
          <w:iCs/>
          <w:color w:val="000000"/>
          <w:sz w:val="24"/>
        </w:rPr>
        <w:t>1</w:t>
      </w:r>
    </w:p>
    <w:tbl>
      <w:tblPr>
        <w:tblpPr w:leftFromText="158" w:rightFromText="158" w:vertAnchor="text" w:tblpXSpec="center"/>
        <w:tblW w:w="97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668"/>
        <w:gridCol w:w="8079"/>
      </w:tblGrid>
      <w:tr w:rsidR="00D113CF" w:rsidTr="00D35BC2">
        <w:trPr>
          <w:trHeight w:val="1099"/>
          <w:jc w:val="center"/>
        </w:trPr>
        <w:tc>
          <w:tcPr>
            <w:tcW w:w="1668" w:type="dxa"/>
            <w:shd w:val="clear" w:color="auto" w:fill="FFFFFF"/>
            <w:tcMar>
              <w:top w:w="0" w:type="dxa"/>
              <w:left w:w="108" w:type="dxa"/>
              <w:bottom w:w="0" w:type="dxa"/>
              <w:right w:w="108" w:type="dxa"/>
            </w:tcMar>
            <w:vAlign w:val="center"/>
          </w:tcPr>
          <w:p w:rsidR="00D113CF" w:rsidRDefault="00EC646C">
            <w:pPr>
              <w:rPr>
                <w:bCs/>
                <w:iCs/>
                <w:color w:val="000000"/>
                <w:szCs w:val="21"/>
              </w:rPr>
            </w:pPr>
            <w:r>
              <w:rPr>
                <w:bCs/>
                <w:iCs/>
                <w:color w:val="000000"/>
                <w:szCs w:val="21"/>
              </w:rPr>
              <w:t>投资者关系活动类别</w:t>
            </w:r>
          </w:p>
        </w:tc>
        <w:tc>
          <w:tcPr>
            <w:tcW w:w="8079" w:type="dxa"/>
            <w:shd w:val="clear" w:color="auto" w:fill="FFFFFF"/>
            <w:tcMar>
              <w:top w:w="0" w:type="dxa"/>
              <w:left w:w="108" w:type="dxa"/>
              <w:bottom w:w="0" w:type="dxa"/>
              <w:right w:w="108" w:type="dxa"/>
            </w:tcMar>
            <w:vAlign w:val="center"/>
          </w:tcPr>
          <w:p w:rsidR="00D113CF" w:rsidRDefault="00EC646C">
            <w:pPr>
              <w:spacing w:line="360" w:lineRule="auto"/>
              <w:rPr>
                <w:rFonts w:ascii="宋体" w:hAnsi="宋体"/>
                <w:bCs/>
                <w:iCs/>
                <w:color w:val="000000"/>
                <w:szCs w:val="21"/>
              </w:rPr>
            </w:pPr>
            <w:r>
              <w:rPr>
                <w:rFonts w:ascii="宋体" w:hAnsi="宋体"/>
                <w:bCs/>
                <w:iCs/>
                <w:color w:val="000000"/>
                <w:szCs w:val="21"/>
              </w:rPr>
              <w:sym w:font="Wingdings 2" w:char="F052"/>
            </w:r>
            <w:r>
              <w:rPr>
                <w:rFonts w:ascii="宋体" w:hAnsi="宋体"/>
                <w:bCs/>
                <w:iCs/>
                <w:color w:val="000000"/>
                <w:szCs w:val="21"/>
              </w:rPr>
              <w:t>特定对象调研       □分析师会议</w:t>
            </w:r>
          </w:p>
          <w:p w:rsidR="00D113CF" w:rsidRDefault="00EC646C">
            <w:pPr>
              <w:spacing w:line="360" w:lineRule="auto"/>
              <w:rPr>
                <w:rFonts w:ascii="宋体" w:hAnsi="宋体"/>
                <w:bCs/>
                <w:iCs/>
                <w:color w:val="000000"/>
                <w:szCs w:val="21"/>
              </w:rPr>
            </w:pPr>
            <w:r>
              <w:rPr>
                <w:rFonts w:ascii="宋体" w:hAnsi="宋体"/>
                <w:bCs/>
                <w:iCs/>
                <w:color w:val="000000"/>
                <w:szCs w:val="21"/>
              </w:rPr>
              <w:t>□媒体采访           □业绩说明会     □新闻发布会</w:t>
            </w:r>
          </w:p>
          <w:p w:rsidR="00D113CF" w:rsidRDefault="00EC646C">
            <w:pPr>
              <w:spacing w:line="360" w:lineRule="auto"/>
              <w:rPr>
                <w:bCs/>
                <w:iCs/>
                <w:color w:val="000000"/>
                <w:szCs w:val="21"/>
              </w:rPr>
            </w:pPr>
            <w:r>
              <w:rPr>
                <w:rFonts w:ascii="宋体" w:hAnsi="宋体"/>
                <w:bCs/>
                <w:iCs/>
                <w:color w:val="000000"/>
                <w:szCs w:val="21"/>
              </w:rPr>
              <w:t>□路演活动           □现场参观       □其他</w:t>
            </w:r>
          </w:p>
        </w:tc>
      </w:tr>
      <w:tr w:rsidR="00D113CF" w:rsidTr="00D35BC2">
        <w:trPr>
          <w:trHeight w:val="2802"/>
          <w:jc w:val="center"/>
        </w:trPr>
        <w:tc>
          <w:tcPr>
            <w:tcW w:w="1668" w:type="dxa"/>
            <w:shd w:val="clear" w:color="auto" w:fill="FFFFFF"/>
            <w:tcMar>
              <w:top w:w="0" w:type="dxa"/>
              <w:left w:w="108" w:type="dxa"/>
              <w:bottom w:w="0" w:type="dxa"/>
              <w:right w:w="108" w:type="dxa"/>
            </w:tcMar>
            <w:vAlign w:val="center"/>
          </w:tcPr>
          <w:p w:rsidR="00D113CF" w:rsidRDefault="00EC646C">
            <w:pPr>
              <w:rPr>
                <w:bCs/>
                <w:iCs/>
                <w:color w:val="000000"/>
                <w:szCs w:val="21"/>
              </w:rPr>
            </w:pPr>
            <w:r>
              <w:rPr>
                <w:bCs/>
                <w:iCs/>
                <w:color w:val="000000"/>
                <w:szCs w:val="21"/>
              </w:rPr>
              <w:t>参与单位名称及人员</w:t>
            </w:r>
          </w:p>
        </w:tc>
        <w:tc>
          <w:tcPr>
            <w:tcW w:w="8079" w:type="dxa"/>
            <w:shd w:val="clear" w:color="auto" w:fill="FFFFFF"/>
            <w:tcMar>
              <w:top w:w="0" w:type="dxa"/>
              <w:left w:w="108" w:type="dxa"/>
              <w:bottom w:w="0" w:type="dxa"/>
              <w:right w:w="108" w:type="dxa"/>
            </w:tcMar>
            <w:vAlign w:val="center"/>
          </w:tcPr>
          <w:p w:rsidR="00D113CF" w:rsidRDefault="00EC646C">
            <w:pPr>
              <w:spacing w:line="276" w:lineRule="auto"/>
              <w:rPr>
                <w:bCs/>
                <w:iCs/>
                <w:color w:val="000000"/>
                <w:szCs w:val="21"/>
              </w:rPr>
            </w:pPr>
            <w:r>
              <w:rPr>
                <w:bCs/>
                <w:iCs/>
                <w:color w:val="000000"/>
                <w:szCs w:val="21"/>
              </w:rPr>
              <w:t xml:space="preserve">Morgan Stanley                     </w:t>
            </w:r>
            <w:r>
              <w:rPr>
                <w:bCs/>
                <w:iCs/>
                <w:color w:val="000000"/>
                <w:szCs w:val="21"/>
              </w:rPr>
              <w:t>罗</w:t>
            </w:r>
            <w:r>
              <w:rPr>
                <w:bCs/>
                <w:iCs/>
                <w:color w:val="000000"/>
                <w:szCs w:val="21"/>
              </w:rPr>
              <w:t xml:space="preserve">  </w:t>
            </w:r>
            <w:r>
              <w:rPr>
                <w:bCs/>
                <w:iCs/>
                <w:color w:val="000000"/>
                <w:szCs w:val="21"/>
              </w:rPr>
              <w:t>磊；</w:t>
            </w:r>
          </w:p>
          <w:p w:rsidR="00D113CF" w:rsidRDefault="00EC646C">
            <w:pPr>
              <w:spacing w:line="276" w:lineRule="auto"/>
              <w:rPr>
                <w:bCs/>
                <w:iCs/>
                <w:color w:val="000000"/>
                <w:szCs w:val="21"/>
              </w:rPr>
            </w:pPr>
            <w:r>
              <w:rPr>
                <w:bCs/>
                <w:iCs/>
                <w:color w:val="000000"/>
                <w:szCs w:val="21"/>
              </w:rPr>
              <w:t xml:space="preserve">Morgan Stanley                     </w:t>
            </w:r>
            <w:r>
              <w:rPr>
                <w:bCs/>
                <w:iCs/>
                <w:color w:val="000000"/>
                <w:szCs w:val="21"/>
              </w:rPr>
              <w:t>王卓然；</w:t>
            </w:r>
          </w:p>
          <w:p w:rsidR="00D113CF" w:rsidRDefault="00EC646C">
            <w:pPr>
              <w:spacing w:line="276" w:lineRule="auto"/>
              <w:rPr>
                <w:bCs/>
                <w:iCs/>
                <w:color w:val="000000"/>
                <w:szCs w:val="21"/>
              </w:rPr>
            </w:pPr>
            <w:r>
              <w:rPr>
                <w:bCs/>
                <w:iCs/>
                <w:color w:val="000000"/>
                <w:szCs w:val="21"/>
              </w:rPr>
              <w:t>Skybound</w:t>
            </w:r>
            <w:r>
              <w:rPr>
                <w:rFonts w:hint="eastAsia"/>
                <w:bCs/>
                <w:iCs/>
                <w:color w:val="000000"/>
                <w:szCs w:val="21"/>
              </w:rPr>
              <w:t>C</w:t>
            </w:r>
            <w:r>
              <w:rPr>
                <w:bCs/>
                <w:iCs/>
                <w:color w:val="000000"/>
                <w:szCs w:val="21"/>
              </w:rPr>
              <w:t xml:space="preserve">apital                    </w:t>
            </w:r>
            <w:r>
              <w:rPr>
                <w:bCs/>
                <w:iCs/>
                <w:color w:val="000000"/>
                <w:szCs w:val="21"/>
              </w:rPr>
              <w:t>吴一新；</w:t>
            </w:r>
          </w:p>
          <w:p w:rsidR="00D113CF" w:rsidRDefault="00EC646C">
            <w:pPr>
              <w:spacing w:line="276" w:lineRule="auto"/>
              <w:rPr>
                <w:bCs/>
                <w:iCs/>
                <w:color w:val="000000"/>
                <w:szCs w:val="21"/>
              </w:rPr>
            </w:pPr>
            <w:r>
              <w:rPr>
                <w:bCs/>
                <w:iCs/>
                <w:color w:val="000000"/>
                <w:szCs w:val="21"/>
              </w:rPr>
              <w:t>高瓴资本集团</w:t>
            </w:r>
            <w:r>
              <w:rPr>
                <w:bCs/>
                <w:iCs/>
                <w:color w:val="000000"/>
                <w:szCs w:val="21"/>
              </w:rPr>
              <w:t xml:space="preserve">                      </w:t>
            </w:r>
            <w:r>
              <w:rPr>
                <w:bCs/>
                <w:iCs/>
                <w:color w:val="000000"/>
                <w:szCs w:val="21"/>
              </w:rPr>
              <w:t>刘</w:t>
            </w:r>
            <w:r>
              <w:rPr>
                <w:bCs/>
                <w:iCs/>
                <w:color w:val="000000"/>
                <w:szCs w:val="21"/>
              </w:rPr>
              <w:t xml:space="preserve">  </w:t>
            </w:r>
            <w:r>
              <w:rPr>
                <w:bCs/>
                <w:iCs/>
                <w:color w:val="000000"/>
                <w:szCs w:val="21"/>
              </w:rPr>
              <w:t>竞；</w:t>
            </w:r>
          </w:p>
          <w:p w:rsidR="00D113CF" w:rsidRDefault="00EC646C">
            <w:pPr>
              <w:spacing w:line="276" w:lineRule="auto"/>
              <w:rPr>
                <w:bCs/>
                <w:iCs/>
                <w:color w:val="000000"/>
                <w:szCs w:val="21"/>
              </w:rPr>
            </w:pPr>
            <w:r>
              <w:rPr>
                <w:bCs/>
                <w:iCs/>
                <w:color w:val="000000"/>
                <w:szCs w:val="21"/>
              </w:rPr>
              <w:t>中国国际金融股份有限公司</w:t>
            </w:r>
            <w:r>
              <w:rPr>
                <w:bCs/>
                <w:iCs/>
                <w:color w:val="000000"/>
                <w:szCs w:val="21"/>
              </w:rPr>
              <w:t xml:space="preserve">          </w:t>
            </w:r>
            <w:r>
              <w:rPr>
                <w:bCs/>
                <w:iCs/>
                <w:color w:val="000000"/>
                <w:szCs w:val="21"/>
              </w:rPr>
              <w:t>郭威秀；</w:t>
            </w:r>
          </w:p>
          <w:p w:rsidR="00D113CF" w:rsidRDefault="00EC646C">
            <w:pPr>
              <w:spacing w:line="276" w:lineRule="auto"/>
              <w:rPr>
                <w:bCs/>
                <w:iCs/>
                <w:color w:val="000000"/>
                <w:szCs w:val="21"/>
              </w:rPr>
            </w:pPr>
            <w:r>
              <w:rPr>
                <w:bCs/>
                <w:iCs/>
                <w:color w:val="000000"/>
                <w:szCs w:val="21"/>
              </w:rPr>
              <w:t>进化论资产管理有限公司</w:t>
            </w:r>
            <w:r>
              <w:rPr>
                <w:bCs/>
                <w:iCs/>
                <w:color w:val="000000"/>
                <w:szCs w:val="21"/>
              </w:rPr>
              <w:t xml:space="preserve">            </w:t>
            </w:r>
            <w:r>
              <w:rPr>
                <w:bCs/>
                <w:iCs/>
                <w:color w:val="000000"/>
                <w:szCs w:val="21"/>
              </w:rPr>
              <w:t>冼颖彤；</w:t>
            </w:r>
          </w:p>
          <w:p w:rsidR="00D113CF" w:rsidRDefault="00EC646C">
            <w:pPr>
              <w:spacing w:line="276" w:lineRule="auto"/>
              <w:rPr>
                <w:bCs/>
                <w:iCs/>
                <w:color w:val="000000"/>
                <w:szCs w:val="21"/>
              </w:rPr>
            </w:pPr>
            <w:r>
              <w:rPr>
                <w:bCs/>
                <w:iCs/>
                <w:color w:val="000000"/>
                <w:szCs w:val="21"/>
              </w:rPr>
              <w:t>深圳前海瑞园资产管理有限公司</w:t>
            </w:r>
            <w:r>
              <w:rPr>
                <w:bCs/>
                <w:iCs/>
                <w:color w:val="000000"/>
                <w:szCs w:val="21"/>
              </w:rPr>
              <w:t xml:space="preserve">      </w:t>
            </w:r>
            <w:r>
              <w:rPr>
                <w:bCs/>
                <w:iCs/>
                <w:color w:val="000000"/>
                <w:szCs w:val="21"/>
              </w:rPr>
              <w:t>张临川；</w:t>
            </w:r>
          </w:p>
          <w:p w:rsidR="00D113CF" w:rsidRDefault="00EC646C">
            <w:pPr>
              <w:spacing w:line="276" w:lineRule="auto"/>
              <w:rPr>
                <w:bCs/>
                <w:iCs/>
                <w:color w:val="000000"/>
                <w:szCs w:val="21"/>
              </w:rPr>
            </w:pPr>
            <w:r>
              <w:rPr>
                <w:bCs/>
                <w:iCs/>
                <w:color w:val="000000"/>
                <w:szCs w:val="21"/>
              </w:rPr>
              <w:t>恒盈资产管理有限公司</w:t>
            </w:r>
            <w:r>
              <w:rPr>
                <w:bCs/>
                <w:iCs/>
                <w:color w:val="000000"/>
                <w:szCs w:val="21"/>
              </w:rPr>
              <w:t xml:space="preserve">              </w:t>
            </w:r>
            <w:r>
              <w:rPr>
                <w:bCs/>
                <w:iCs/>
                <w:color w:val="000000"/>
                <w:szCs w:val="21"/>
              </w:rPr>
              <w:t>赖柱安</w:t>
            </w:r>
            <w:r>
              <w:rPr>
                <w:rFonts w:hint="eastAsia"/>
                <w:bCs/>
                <w:iCs/>
                <w:color w:val="000000"/>
                <w:szCs w:val="21"/>
              </w:rPr>
              <w:t>、</w:t>
            </w:r>
            <w:r>
              <w:rPr>
                <w:bCs/>
                <w:iCs/>
                <w:color w:val="000000"/>
                <w:szCs w:val="21"/>
              </w:rPr>
              <w:t>杨南翔；</w:t>
            </w:r>
          </w:p>
          <w:p w:rsidR="00D113CF" w:rsidRDefault="00EC646C">
            <w:pPr>
              <w:spacing w:line="276" w:lineRule="auto"/>
              <w:rPr>
                <w:bCs/>
                <w:iCs/>
                <w:color w:val="000000"/>
                <w:szCs w:val="21"/>
              </w:rPr>
            </w:pPr>
            <w:r>
              <w:rPr>
                <w:bCs/>
                <w:iCs/>
                <w:color w:val="000000"/>
                <w:szCs w:val="21"/>
              </w:rPr>
              <w:t>枫池资产管理有限公司</w:t>
            </w:r>
            <w:r>
              <w:rPr>
                <w:bCs/>
                <w:iCs/>
                <w:color w:val="000000"/>
                <w:szCs w:val="21"/>
              </w:rPr>
              <w:t xml:space="preserve">              </w:t>
            </w:r>
            <w:r>
              <w:rPr>
                <w:bCs/>
                <w:iCs/>
                <w:color w:val="000000"/>
                <w:szCs w:val="21"/>
              </w:rPr>
              <w:t>邢</w:t>
            </w:r>
            <w:r>
              <w:rPr>
                <w:bCs/>
                <w:iCs/>
                <w:color w:val="000000"/>
                <w:szCs w:val="21"/>
              </w:rPr>
              <w:t xml:space="preserve">  </w:t>
            </w:r>
            <w:r>
              <w:rPr>
                <w:bCs/>
                <w:iCs/>
                <w:color w:val="000000"/>
                <w:szCs w:val="21"/>
              </w:rPr>
              <w:t>哲；</w:t>
            </w:r>
          </w:p>
          <w:p w:rsidR="00D113CF" w:rsidRDefault="00EC646C">
            <w:pPr>
              <w:spacing w:line="276" w:lineRule="auto"/>
              <w:rPr>
                <w:bCs/>
                <w:iCs/>
                <w:color w:val="000000"/>
                <w:szCs w:val="21"/>
              </w:rPr>
            </w:pPr>
            <w:r>
              <w:rPr>
                <w:bCs/>
                <w:iCs/>
                <w:color w:val="000000"/>
                <w:szCs w:val="21"/>
              </w:rPr>
              <w:t>广东南传资产管理有限公司</w:t>
            </w:r>
            <w:r>
              <w:rPr>
                <w:bCs/>
                <w:iCs/>
                <w:color w:val="000000"/>
                <w:szCs w:val="21"/>
              </w:rPr>
              <w:t xml:space="preserve">          </w:t>
            </w:r>
            <w:r>
              <w:rPr>
                <w:bCs/>
                <w:iCs/>
                <w:color w:val="000000"/>
                <w:szCs w:val="21"/>
              </w:rPr>
              <w:t>张广文；</w:t>
            </w:r>
          </w:p>
          <w:p w:rsidR="00D113CF" w:rsidRDefault="00EC646C">
            <w:pPr>
              <w:spacing w:line="276" w:lineRule="auto"/>
              <w:rPr>
                <w:bCs/>
                <w:iCs/>
                <w:color w:val="000000"/>
                <w:szCs w:val="21"/>
              </w:rPr>
            </w:pPr>
            <w:r>
              <w:rPr>
                <w:bCs/>
                <w:iCs/>
                <w:color w:val="000000"/>
                <w:szCs w:val="21"/>
              </w:rPr>
              <w:t>盈峰资本管理有限公司</w:t>
            </w:r>
            <w:r>
              <w:rPr>
                <w:bCs/>
                <w:iCs/>
                <w:color w:val="000000"/>
                <w:szCs w:val="21"/>
              </w:rPr>
              <w:t xml:space="preserve">              </w:t>
            </w:r>
            <w:r>
              <w:rPr>
                <w:bCs/>
                <w:iCs/>
                <w:color w:val="000000"/>
                <w:szCs w:val="21"/>
              </w:rPr>
              <w:t>张</w:t>
            </w:r>
            <w:r>
              <w:rPr>
                <w:bCs/>
                <w:iCs/>
                <w:color w:val="000000"/>
                <w:szCs w:val="21"/>
              </w:rPr>
              <w:t xml:space="preserve">  </w:t>
            </w:r>
            <w:r>
              <w:rPr>
                <w:bCs/>
                <w:iCs/>
                <w:color w:val="000000"/>
                <w:szCs w:val="21"/>
              </w:rPr>
              <w:t>珣；</w:t>
            </w:r>
          </w:p>
          <w:p w:rsidR="00D113CF" w:rsidRDefault="00EC646C">
            <w:pPr>
              <w:spacing w:line="276" w:lineRule="auto"/>
              <w:rPr>
                <w:bCs/>
                <w:iCs/>
                <w:color w:val="000000"/>
                <w:szCs w:val="21"/>
              </w:rPr>
            </w:pPr>
            <w:r>
              <w:rPr>
                <w:bCs/>
                <w:iCs/>
                <w:color w:val="000000"/>
                <w:szCs w:val="21"/>
              </w:rPr>
              <w:t>深圳市唐融投资有限公司</w:t>
            </w:r>
            <w:r>
              <w:rPr>
                <w:bCs/>
                <w:iCs/>
                <w:color w:val="000000"/>
                <w:szCs w:val="21"/>
              </w:rPr>
              <w:t xml:space="preserve">            </w:t>
            </w:r>
            <w:r>
              <w:rPr>
                <w:bCs/>
                <w:iCs/>
                <w:color w:val="000000"/>
                <w:szCs w:val="21"/>
              </w:rPr>
              <w:t>杨志灿</w:t>
            </w:r>
            <w:r>
              <w:rPr>
                <w:rFonts w:hint="eastAsia"/>
                <w:bCs/>
                <w:iCs/>
                <w:color w:val="000000"/>
                <w:szCs w:val="21"/>
              </w:rPr>
              <w:t>等。</w:t>
            </w:r>
          </w:p>
        </w:tc>
      </w:tr>
      <w:tr w:rsidR="00D113CF" w:rsidTr="00D35BC2">
        <w:trPr>
          <w:trHeight w:val="533"/>
          <w:jc w:val="center"/>
        </w:trPr>
        <w:tc>
          <w:tcPr>
            <w:tcW w:w="1668" w:type="dxa"/>
            <w:shd w:val="clear" w:color="auto" w:fill="FFFFFF"/>
            <w:tcMar>
              <w:top w:w="0" w:type="dxa"/>
              <w:left w:w="108" w:type="dxa"/>
              <w:bottom w:w="0" w:type="dxa"/>
              <w:right w:w="108" w:type="dxa"/>
            </w:tcMar>
            <w:vAlign w:val="center"/>
          </w:tcPr>
          <w:p w:rsidR="00D113CF" w:rsidRDefault="00EC646C">
            <w:pPr>
              <w:rPr>
                <w:bCs/>
                <w:iCs/>
                <w:color w:val="000000"/>
                <w:szCs w:val="21"/>
              </w:rPr>
            </w:pPr>
            <w:r>
              <w:rPr>
                <w:bCs/>
                <w:iCs/>
                <w:color w:val="000000"/>
                <w:szCs w:val="21"/>
              </w:rPr>
              <w:t>时间</w:t>
            </w:r>
          </w:p>
        </w:tc>
        <w:tc>
          <w:tcPr>
            <w:tcW w:w="8079" w:type="dxa"/>
            <w:shd w:val="clear" w:color="auto" w:fill="FFFFFF"/>
            <w:tcMar>
              <w:top w:w="0" w:type="dxa"/>
              <w:left w:w="108" w:type="dxa"/>
              <w:bottom w:w="0" w:type="dxa"/>
              <w:right w:w="108" w:type="dxa"/>
            </w:tcMar>
            <w:vAlign w:val="center"/>
          </w:tcPr>
          <w:p w:rsidR="00D113CF" w:rsidRDefault="00EC646C">
            <w:pPr>
              <w:spacing w:line="360" w:lineRule="auto"/>
              <w:rPr>
                <w:bCs/>
                <w:iCs/>
                <w:color w:val="000000"/>
                <w:szCs w:val="21"/>
              </w:rPr>
            </w:pPr>
            <w:r>
              <w:rPr>
                <w:bCs/>
                <w:iCs/>
                <w:color w:val="000000"/>
                <w:szCs w:val="21"/>
              </w:rPr>
              <w:t>2021</w:t>
            </w:r>
            <w:r>
              <w:rPr>
                <w:bCs/>
                <w:iCs/>
                <w:color w:val="000000"/>
                <w:szCs w:val="21"/>
              </w:rPr>
              <w:t>年</w:t>
            </w:r>
            <w:r>
              <w:rPr>
                <w:bCs/>
                <w:iCs/>
                <w:color w:val="000000"/>
                <w:szCs w:val="21"/>
              </w:rPr>
              <w:t>1</w:t>
            </w:r>
            <w:r>
              <w:rPr>
                <w:bCs/>
                <w:iCs/>
                <w:color w:val="000000"/>
                <w:szCs w:val="21"/>
              </w:rPr>
              <w:t>月</w:t>
            </w:r>
            <w:r>
              <w:rPr>
                <w:bCs/>
                <w:iCs/>
                <w:color w:val="000000"/>
                <w:szCs w:val="21"/>
              </w:rPr>
              <w:t>8</w:t>
            </w:r>
            <w:r>
              <w:rPr>
                <w:bCs/>
                <w:iCs/>
                <w:color w:val="000000"/>
                <w:szCs w:val="21"/>
              </w:rPr>
              <w:t>日（星期五）上午</w:t>
            </w:r>
            <w:r>
              <w:rPr>
                <w:bCs/>
                <w:iCs/>
                <w:color w:val="000000"/>
                <w:szCs w:val="21"/>
              </w:rPr>
              <w:t xml:space="preserve"> 10:00-11:30</w:t>
            </w:r>
          </w:p>
        </w:tc>
      </w:tr>
      <w:tr w:rsidR="00D113CF" w:rsidTr="00D35BC2">
        <w:trPr>
          <w:trHeight w:val="533"/>
          <w:jc w:val="center"/>
        </w:trPr>
        <w:tc>
          <w:tcPr>
            <w:tcW w:w="1668" w:type="dxa"/>
            <w:shd w:val="clear" w:color="auto" w:fill="FFFFFF"/>
            <w:tcMar>
              <w:top w:w="0" w:type="dxa"/>
              <w:left w:w="108" w:type="dxa"/>
              <w:bottom w:w="0" w:type="dxa"/>
              <w:right w:w="108" w:type="dxa"/>
            </w:tcMar>
            <w:vAlign w:val="center"/>
          </w:tcPr>
          <w:p w:rsidR="00D113CF" w:rsidRDefault="00EC646C">
            <w:pPr>
              <w:rPr>
                <w:bCs/>
                <w:iCs/>
                <w:color w:val="000000"/>
                <w:szCs w:val="21"/>
              </w:rPr>
            </w:pPr>
            <w:r>
              <w:rPr>
                <w:bCs/>
                <w:iCs/>
                <w:color w:val="000000"/>
                <w:szCs w:val="21"/>
              </w:rPr>
              <w:t>地点</w:t>
            </w:r>
          </w:p>
        </w:tc>
        <w:tc>
          <w:tcPr>
            <w:tcW w:w="8079" w:type="dxa"/>
            <w:shd w:val="clear" w:color="auto" w:fill="FFFFFF"/>
            <w:tcMar>
              <w:top w:w="0" w:type="dxa"/>
              <w:left w:w="108" w:type="dxa"/>
              <w:bottom w:w="0" w:type="dxa"/>
              <w:right w:w="108" w:type="dxa"/>
            </w:tcMar>
            <w:vAlign w:val="center"/>
          </w:tcPr>
          <w:p w:rsidR="00D113CF" w:rsidRDefault="00EC646C">
            <w:pPr>
              <w:rPr>
                <w:bCs/>
                <w:iCs/>
                <w:color w:val="000000"/>
                <w:szCs w:val="21"/>
              </w:rPr>
            </w:pPr>
            <w:bookmarkStart w:id="0" w:name="OLE_LINK2"/>
            <w:bookmarkEnd w:id="0"/>
            <w:r>
              <w:rPr>
                <w:bCs/>
                <w:iCs/>
                <w:color w:val="000000"/>
                <w:szCs w:val="21"/>
              </w:rPr>
              <w:t>东莞市东城区伟丰路劲胜智能制造产业园行政办公楼</w:t>
            </w:r>
            <w:r>
              <w:rPr>
                <w:bCs/>
                <w:iCs/>
                <w:color w:val="000000"/>
                <w:szCs w:val="21"/>
              </w:rPr>
              <w:t>6</w:t>
            </w:r>
            <w:r>
              <w:rPr>
                <w:bCs/>
                <w:iCs/>
                <w:color w:val="000000"/>
                <w:szCs w:val="21"/>
              </w:rPr>
              <w:t>楼</w:t>
            </w:r>
          </w:p>
        </w:tc>
      </w:tr>
      <w:tr w:rsidR="00D113CF" w:rsidTr="00D35BC2">
        <w:trPr>
          <w:trHeight w:val="876"/>
          <w:jc w:val="center"/>
        </w:trPr>
        <w:tc>
          <w:tcPr>
            <w:tcW w:w="1668" w:type="dxa"/>
            <w:shd w:val="clear" w:color="auto" w:fill="FFFFFF"/>
            <w:tcMar>
              <w:top w:w="0" w:type="dxa"/>
              <w:left w:w="108" w:type="dxa"/>
              <w:bottom w:w="0" w:type="dxa"/>
              <w:right w:w="108" w:type="dxa"/>
            </w:tcMar>
            <w:vAlign w:val="center"/>
          </w:tcPr>
          <w:p w:rsidR="00D113CF" w:rsidRDefault="00EC646C">
            <w:pPr>
              <w:rPr>
                <w:bCs/>
                <w:iCs/>
                <w:color w:val="000000"/>
                <w:szCs w:val="21"/>
              </w:rPr>
            </w:pPr>
            <w:r>
              <w:rPr>
                <w:bCs/>
                <w:iCs/>
                <w:color w:val="000000"/>
                <w:szCs w:val="21"/>
              </w:rPr>
              <w:t>上市公司接待人员姓名</w:t>
            </w:r>
          </w:p>
        </w:tc>
        <w:tc>
          <w:tcPr>
            <w:tcW w:w="8079" w:type="dxa"/>
            <w:shd w:val="clear" w:color="auto" w:fill="FFFFFF"/>
            <w:tcMar>
              <w:top w:w="0" w:type="dxa"/>
              <w:left w:w="108" w:type="dxa"/>
              <w:bottom w:w="0" w:type="dxa"/>
              <w:right w:w="108" w:type="dxa"/>
            </w:tcMar>
            <w:vAlign w:val="center"/>
          </w:tcPr>
          <w:p w:rsidR="00D113CF" w:rsidRDefault="00EC646C">
            <w:pPr>
              <w:spacing w:line="276" w:lineRule="auto"/>
              <w:rPr>
                <w:bCs/>
                <w:iCs/>
                <w:color w:val="000000"/>
                <w:szCs w:val="21"/>
              </w:rPr>
            </w:pPr>
            <w:r>
              <w:rPr>
                <w:bCs/>
                <w:iCs/>
                <w:color w:val="000000"/>
                <w:szCs w:val="21"/>
              </w:rPr>
              <w:t>副总经理、董事会秘书</w:t>
            </w:r>
            <w:r>
              <w:rPr>
                <w:bCs/>
                <w:iCs/>
                <w:color w:val="000000"/>
                <w:szCs w:val="21"/>
              </w:rPr>
              <w:t xml:space="preserve">   </w:t>
            </w:r>
            <w:r>
              <w:rPr>
                <w:bCs/>
                <w:iCs/>
                <w:color w:val="000000"/>
                <w:szCs w:val="21"/>
              </w:rPr>
              <w:t>黄博；</w:t>
            </w:r>
          </w:p>
          <w:p w:rsidR="00D113CF" w:rsidRDefault="00EC646C">
            <w:pPr>
              <w:spacing w:line="276" w:lineRule="auto"/>
              <w:rPr>
                <w:bCs/>
                <w:iCs/>
                <w:color w:val="000000"/>
                <w:szCs w:val="21"/>
              </w:rPr>
            </w:pPr>
            <w:r>
              <w:rPr>
                <w:bCs/>
                <w:iCs/>
                <w:color w:val="000000"/>
                <w:szCs w:val="21"/>
              </w:rPr>
              <w:t>证券事务代表</w:t>
            </w:r>
            <w:r>
              <w:rPr>
                <w:bCs/>
                <w:iCs/>
                <w:color w:val="000000"/>
                <w:szCs w:val="21"/>
              </w:rPr>
              <w:t xml:space="preserve">           </w:t>
            </w:r>
            <w:r>
              <w:rPr>
                <w:bCs/>
                <w:iCs/>
                <w:color w:val="000000"/>
                <w:szCs w:val="21"/>
              </w:rPr>
              <w:t>陈文娟。</w:t>
            </w:r>
          </w:p>
        </w:tc>
      </w:tr>
      <w:tr w:rsidR="00D113CF" w:rsidTr="00D35BC2">
        <w:trPr>
          <w:trHeight w:val="557"/>
          <w:jc w:val="center"/>
        </w:trPr>
        <w:tc>
          <w:tcPr>
            <w:tcW w:w="1668" w:type="dxa"/>
            <w:shd w:val="clear" w:color="auto" w:fill="FFFFFF"/>
            <w:tcMar>
              <w:top w:w="0" w:type="dxa"/>
              <w:left w:w="108" w:type="dxa"/>
              <w:bottom w:w="0" w:type="dxa"/>
              <w:right w:w="108" w:type="dxa"/>
            </w:tcMar>
          </w:tcPr>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EC646C">
            <w:pPr>
              <w:rPr>
                <w:bCs/>
                <w:iCs/>
                <w:color w:val="000000"/>
                <w:szCs w:val="21"/>
              </w:rPr>
            </w:pPr>
            <w:r>
              <w:rPr>
                <w:bCs/>
                <w:iCs/>
                <w:color w:val="000000"/>
                <w:szCs w:val="21"/>
              </w:rPr>
              <w:t>投资者关系活动主要内容介绍</w:t>
            </w: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8F3599" w:rsidRDefault="008F3599">
            <w:pPr>
              <w:rPr>
                <w:bCs/>
                <w:iCs/>
                <w:color w:val="000000"/>
                <w:szCs w:val="21"/>
              </w:rPr>
            </w:pPr>
          </w:p>
          <w:p w:rsidR="00D113CF" w:rsidRDefault="00D113CF">
            <w:pPr>
              <w:rPr>
                <w:bCs/>
                <w:iCs/>
                <w:color w:val="000000"/>
                <w:szCs w:val="21"/>
              </w:rPr>
            </w:pPr>
          </w:p>
          <w:p w:rsidR="00D113CF" w:rsidRDefault="00EC646C">
            <w:pPr>
              <w:rPr>
                <w:bCs/>
                <w:iCs/>
                <w:color w:val="000000"/>
                <w:szCs w:val="21"/>
              </w:rPr>
            </w:pPr>
            <w:r>
              <w:rPr>
                <w:bCs/>
                <w:iCs/>
                <w:color w:val="000000"/>
                <w:szCs w:val="21"/>
              </w:rPr>
              <w:t>投资者关系活动主要内容介绍</w:t>
            </w: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EC646C">
            <w:pPr>
              <w:rPr>
                <w:bCs/>
                <w:iCs/>
                <w:color w:val="000000"/>
                <w:szCs w:val="21"/>
              </w:rPr>
            </w:pPr>
            <w:r>
              <w:rPr>
                <w:bCs/>
                <w:iCs/>
                <w:color w:val="000000"/>
                <w:szCs w:val="21"/>
              </w:rPr>
              <w:t>投资者关系活动主要内容介绍</w:t>
            </w: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EC646C">
            <w:pPr>
              <w:rPr>
                <w:bCs/>
                <w:iCs/>
                <w:color w:val="000000"/>
                <w:szCs w:val="21"/>
              </w:rPr>
            </w:pPr>
            <w:r>
              <w:rPr>
                <w:bCs/>
                <w:iCs/>
                <w:color w:val="000000"/>
                <w:szCs w:val="21"/>
              </w:rPr>
              <w:t>投资者关系活动主要内容介绍</w:t>
            </w: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EC646C">
            <w:pPr>
              <w:rPr>
                <w:bCs/>
                <w:iCs/>
                <w:color w:val="000000"/>
                <w:szCs w:val="21"/>
              </w:rPr>
            </w:pPr>
            <w:r>
              <w:rPr>
                <w:bCs/>
                <w:iCs/>
                <w:color w:val="000000"/>
                <w:szCs w:val="21"/>
              </w:rPr>
              <w:t>投资者关系活动主要内容介绍</w:t>
            </w: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EC646C">
            <w:pPr>
              <w:rPr>
                <w:bCs/>
                <w:iCs/>
                <w:color w:val="000000"/>
                <w:szCs w:val="21"/>
              </w:rPr>
            </w:pPr>
            <w:r>
              <w:rPr>
                <w:bCs/>
                <w:iCs/>
                <w:color w:val="000000"/>
                <w:szCs w:val="21"/>
              </w:rPr>
              <w:t>投资者关系活动主要内容介绍</w:t>
            </w: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p w:rsidR="00D113CF" w:rsidRDefault="00D113CF">
            <w:pPr>
              <w:rPr>
                <w:bCs/>
                <w:iCs/>
                <w:color w:val="000000"/>
                <w:szCs w:val="21"/>
              </w:rPr>
            </w:pPr>
          </w:p>
        </w:tc>
        <w:tc>
          <w:tcPr>
            <w:tcW w:w="8079" w:type="dxa"/>
            <w:shd w:val="clear" w:color="auto" w:fill="FFFFFF"/>
            <w:tcMar>
              <w:top w:w="0" w:type="dxa"/>
              <w:left w:w="108" w:type="dxa"/>
              <w:bottom w:w="0" w:type="dxa"/>
              <w:right w:w="108" w:type="dxa"/>
            </w:tcMar>
          </w:tcPr>
          <w:p w:rsidR="00D113CF" w:rsidRDefault="00EC646C">
            <w:pPr>
              <w:spacing w:line="360" w:lineRule="auto"/>
              <w:ind w:firstLineChars="200" w:firstLine="422"/>
              <w:rPr>
                <w:rFonts w:eastAsia="黑体"/>
                <w:b/>
                <w:bCs/>
                <w:iCs/>
                <w:color w:val="000000"/>
                <w:szCs w:val="21"/>
              </w:rPr>
            </w:pPr>
            <w:r>
              <w:rPr>
                <w:rFonts w:eastAsia="黑体" w:hAnsi="黑体"/>
                <w:b/>
                <w:bCs/>
                <w:iCs/>
                <w:color w:val="000000"/>
                <w:szCs w:val="21"/>
              </w:rPr>
              <w:lastRenderedPageBreak/>
              <w:t>一、介绍公司基本情况</w:t>
            </w:r>
          </w:p>
          <w:p w:rsidR="00D113CF" w:rsidRDefault="00EC646C">
            <w:pPr>
              <w:spacing w:line="360" w:lineRule="auto"/>
              <w:ind w:firstLineChars="200" w:firstLine="422"/>
              <w:rPr>
                <w:iCs/>
                <w:color w:val="000000"/>
                <w:szCs w:val="21"/>
              </w:rPr>
            </w:pPr>
            <w:r>
              <w:rPr>
                <w:b/>
                <w:bCs/>
                <w:iCs/>
                <w:color w:val="000000"/>
                <w:szCs w:val="21"/>
              </w:rPr>
              <w:t>创世纪：</w:t>
            </w:r>
            <w:r>
              <w:rPr>
                <w:bCs/>
                <w:iCs/>
                <w:color w:val="000000"/>
                <w:szCs w:val="21"/>
              </w:rPr>
              <w:t>欢迎各位投资者来到公司调研，</w:t>
            </w:r>
            <w:r>
              <w:rPr>
                <w:iCs/>
                <w:color w:val="000000"/>
                <w:szCs w:val="21"/>
              </w:rPr>
              <w:t>首先向大家介绍一下公司基本情况：</w:t>
            </w:r>
          </w:p>
          <w:p w:rsidR="00D113CF" w:rsidRDefault="00EC646C">
            <w:pPr>
              <w:spacing w:line="360" w:lineRule="auto"/>
              <w:ind w:firstLineChars="200" w:firstLine="422"/>
              <w:rPr>
                <w:b/>
                <w:iCs/>
                <w:color w:val="000000"/>
                <w:szCs w:val="21"/>
              </w:rPr>
            </w:pPr>
            <w:r>
              <w:rPr>
                <w:rFonts w:hint="eastAsia"/>
                <w:b/>
                <w:iCs/>
                <w:color w:val="000000"/>
                <w:szCs w:val="21"/>
              </w:rPr>
              <w:t>1</w:t>
            </w:r>
            <w:r>
              <w:rPr>
                <w:rFonts w:hint="eastAsia"/>
                <w:b/>
                <w:iCs/>
                <w:color w:val="000000"/>
                <w:szCs w:val="21"/>
              </w:rPr>
              <w:t>、</w:t>
            </w:r>
            <w:r>
              <w:rPr>
                <w:b/>
                <w:iCs/>
                <w:color w:val="000000"/>
                <w:szCs w:val="21"/>
              </w:rPr>
              <w:t>公司发展历程</w:t>
            </w:r>
          </w:p>
          <w:p w:rsidR="00D113CF" w:rsidRDefault="00EC646C">
            <w:pPr>
              <w:spacing w:line="360" w:lineRule="auto"/>
              <w:ind w:firstLineChars="200" w:firstLine="420"/>
              <w:rPr>
                <w:iCs/>
                <w:color w:val="000000"/>
                <w:szCs w:val="21"/>
              </w:rPr>
            </w:pPr>
            <w:r>
              <w:rPr>
                <w:iCs/>
                <w:color w:val="000000"/>
                <w:szCs w:val="21"/>
              </w:rPr>
              <w:t>公司成立于</w:t>
            </w:r>
            <w:r>
              <w:rPr>
                <w:iCs/>
                <w:color w:val="000000"/>
                <w:szCs w:val="21"/>
              </w:rPr>
              <w:t>2003</w:t>
            </w:r>
            <w:r>
              <w:rPr>
                <w:iCs/>
                <w:color w:val="000000"/>
                <w:szCs w:val="21"/>
              </w:rPr>
              <w:t>年</w:t>
            </w:r>
            <w:r>
              <w:rPr>
                <w:iCs/>
                <w:color w:val="000000"/>
                <w:szCs w:val="21"/>
              </w:rPr>
              <w:t>4</w:t>
            </w:r>
            <w:r>
              <w:rPr>
                <w:iCs/>
                <w:color w:val="000000"/>
                <w:szCs w:val="21"/>
              </w:rPr>
              <w:t>月，最初主要是从事消费电子塑胶精密结构件业务</w:t>
            </w:r>
            <w:r>
              <w:rPr>
                <w:rFonts w:hint="eastAsia"/>
                <w:iCs/>
                <w:color w:val="000000"/>
                <w:szCs w:val="21"/>
              </w:rPr>
              <w:t>；</w:t>
            </w:r>
            <w:r>
              <w:rPr>
                <w:iCs/>
                <w:color w:val="000000"/>
                <w:szCs w:val="21"/>
              </w:rPr>
              <w:t>2010</w:t>
            </w:r>
            <w:r>
              <w:rPr>
                <w:iCs/>
                <w:color w:val="000000"/>
                <w:szCs w:val="21"/>
              </w:rPr>
              <w:t>年</w:t>
            </w:r>
            <w:r>
              <w:rPr>
                <w:iCs/>
                <w:color w:val="000000"/>
                <w:szCs w:val="21"/>
              </w:rPr>
              <w:t>5</w:t>
            </w:r>
            <w:r>
              <w:rPr>
                <w:iCs/>
                <w:color w:val="000000"/>
                <w:szCs w:val="21"/>
              </w:rPr>
              <w:t>月在深圳证券交易所创业板上市，</w:t>
            </w:r>
            <w:r>
              <w:rPr>
                <w:iCs/>
                <w:color w:val="000000"/>
                <w:szCs w:val="21"/>
              </w:rPr>
              <w:t>2015</w:t>
            </w:r>
            <w:r>
              <w:rPr>
                <w:iCs/>
                <w:color w:val="000000"/>
                <w:szCs w:val="21"/>
              </w:rPr>
              <w:t>年通过收购深圳市创世纪机械有限公司（以下简称</w:t>
            </w:r>
            <w:r>
              <w:rPr>
                <w:iCs/>
                <w:color w:val="000000"/>
                <w:szCs w:val="21"/>
              </w:rPr>
              <w:t>“</w:t>
            </w:r>
            <w:r>
              <w:rPr>
                <w:iCs/>
                <w:color w:val="000000"/>
                <w:szCs w:val="21"/>
              </w:rPr>
              <w:t>深圳创世纪</w:t>
            </w:r>
            <w:r>
              <w:rPr>
                <w:iCs/>
                <w:color w:val="000000"/>
                <w:szCs w:val="21"/>
              </w:rPr>
              <w:t>”</w:t>
            </w:r>
            <w:r>
              <w:rPr>
                <w:iCs/>
                <w:color w:val="000000"/>
                <w:szCs w:val="21"/>
              </w:rPr>
              <w:t>）</w:t>
            </w:r>
            <w:r>
              <w:rPr>
                <w:iCs/>
                <w:color w:val="000000"/>
                <w:szCs w:val="21"/>
              </w:rPr>
              <w:t>100%</w:t>
            </w:r>
            <w:r>
              <w:rPr>
                <w:iCs/>
                <w:color w:val="000000"/>
                <w:szCs w:val="21"/>
              </w:rPr>
              <w:t>股权进入高端智能装备领域。</w:t>
            </w:r>
          </w:p>
          <w:p w:rsidR="00D113CF" w:rsidRDefault="00EC646C">
            <w:pPr>
              <w:spacing w:line="360" w:lineRule="auto"/>
              <w:ind w:firstLineChars="200" w:firstLine="420"/>
              <w:rPr>
                <w:iCs/>
                <w:color w:val="000000"/>
                <w:szCs w:val="21"/>
              </w:rPr>
            </w:pPr>
            <w:r>
              <w:rPr>
                <w:iCs/>
                <w:color w:val="000000"/>
                <w:szCs w:val="21"/>
              </w:rPr>
              <w:t>2018</w:t>
            </w:r>
            <w:r>
              <w:rPr>
                <w:iCs/>
                <w:color w:val="000000"/>
                <w:szCs w:val="21"/>
              </w:rPr>
              <w:t>年以来，随着精密结构件行业快速进入同质化竞争格局，部分终端厂商将精密结构件产能向东南亚地区转移，公司精密结构件业务订单量下降</w:t>
            </w:r>
            <w:r>
              <w:rPr>
                <w:rFonts w:hint="eastAsia"/>
                <w:iCs/>
                <w:color w:val="000000"/>
                <w:szCs w:val="21"/>
              </w:rPr>
              <w:t>、出现大幅亏损、</w:t>
            </w:r>
            <w:r>
              <w:rPr>
                <w:iCs/>
                <w:color w:val="000000"/>
                <w:szCs w:val="21"/>
              </w:rPr>
              <w:lastRenderedPageBreak/>
              <w:t>经营风险较大</w:t>
            </w:r>
            <w:r>
              <w:rPr>
                <w:rFonts w:hint="eastAsia"/>
                <w:iCs/>
                <w:color w:val="000000"/>
                <w:szCs w:val="21"/>
              </w:rPr>
              <w:t>。</w:t>
            </w:r>
            <w:r>
              <w:rPr>
                <w:iCs/>
                <w:color w:val="000000"/>
                <w:szCs w:val="21"/>
              </w:rPr>
              <w:t>因此，公司在</w:t>
            </w:r>
            <w:r>
              <w:rPr>
                <w:iCs/>
                <w:color w:val="000000"/>
                <w:szCs w:val="21"/>
              </w:rPr>
              <w:t>2019</w:t>
            </w:r>
            <w:r>
              <w:rPr>
                <w:iCs/>
                <w:color w:val="000000"/>
                <w:szCs w:val="21"/>
              </w:rPr>
              <w:t>年第二次临时股东大会审批的业务整合方案框架下，对精密结构件业务进行全面整合剥离。</w:t>
            </w:r>
          </w:p>
          <w:p w:rsidR="00D113CF" w:rsidRDefault="00EC646C">
            <w:pPr>
              <w:spacing w:line="360" w:lineRule="auto"/>
              <w:ind w:firstLineChars="200" w:firstLine="420"/>
              <w:rPr>
                <w:iCs/>
                <w:color w:val="000000"/>
                <w:szCs w:val="21"/>
              </w:rPr>
            </w:pPr>
            <w:r>
              <w:rPr>
                <w:iCs/>
                <w:color w:val="000000"/>
                <w:szCs w:val="21"/>
              </w:rPr>
              <w:t>公司目前大力发展核心主业高端智能装备业务，积极培育和发展智能制造服务业务，持续整合与剥离精密结构件业务。</w:t>
            </w:r>
          </w:p>
          <w:p w:rsidR="00D113CF" w:rsidRDefault="00EC646C">
            <w:pPr>
              <w:spacing w:line="360" w:lineRule="auto"/>
              <w:ind w:firstLineChars="200" w:firstLine="422"/>
              <w:rPr>
                <w:b/>
                <w:iCs/>
                <w:color w:val="000000"/>
                <w:szCs w:val="21"/>
              </w:rPr>
            </w:pPr>
            <w:r>
              <w:rPr>
                <w:rFonts w:hint="eastAsia"/>
                <w:b/>
                <w:iCs/>
                <w:color w:val="000000"/>
                <w:szCs w:val="21"/>
              </w:rPr>
              <w:t>2</w:t>
            </w:r>
            <w:r>
              <w:rPr>
                <w:rFonts w:hint="eastAsia"/>
                <w:b/>
                <w:iCs/>
                <w:color w:val="000000"/>
                <w:szCs w:val="21"/>
              </w:rPr>
              <w:t>、</w:t>
            </w:r>
            <w:r>
              <w:rPr>
                <w:b/>
                <w:iCs/>
                <w:color w:val="000000"/>
                <w:szCs w:val="21"/>
              </w:rPr>
              <w:t>高端智能装备业务发展持续向好</w:t>
            </w:r>
          </w:p>
          <w:p w:rsidR="00D113CF" w:rsidRDefault="00EC646C">
            <w:pPr>
              <w:spacing w:line="360" w:lineRule="auto"/>
              <w:ind w:firstLineChars="200" w:firstLine="420"/>
              <w:rPr>
                <w:iCs/>
                <w:color w:val="000000"/>
                <w:szCs w:val="21"/>
              </w:rPr>
            </w:pPr>
            <w:r>
              <w:rPr>
                <w:rFonts w:hint="eastAsia"/>
                <w:iCs/>
                <w:color w:val="000000"/>
                <w:szCs w:val="21"/>
              </w:rPr>
              <w:t>2015</w:t>
            </w:r>
            <w:r>
              <w:rPr>
                <w:rFonts w:hint="eastAsia"/>
                <w:iCs/>
                <w:color w:val="000000"/>
                <w:szCs w:val="21"/>
              </w:rPr>
              <w:t>年以来，高端智能装备业务经营主体深圳创世纪在大幅超额完成业绩承诺的同时，始终保持稳定的利润贡献和良好的发展态势，是公司的核心业务和利润来源。</w:t>
            </w:r>
          </w:p>
          <w:p w:rsidR="00D113CF" w:rsidRDefault="00EC646C">
            <w:pPr>
              <w:spacing w:line="360" w:lineRule="auto"/>
              <w:ind w:firstLineChars="200" w:firstLine="420"/>
              <w:rPr>
                <w:iCs/>
                <w:color w:val="000000"/>
                <w:szCs w:val="21"/>
              </w:rPr>
            </w:pPr>
            <w:r>
              <w:rPr>
                <w:iCs/>
                <w:color w:val="000000"/>
                <w:szCs w:val="21"/>
              </w:rPr>
              <w:t>2020</w:t>
            </w:r>
            <w:r>
              <w:rPr>
                <w:iCs/>
                <w:color w:val="000000"/>
                <w:szCs w:val="21"/>
              </w:rPr>
              <w:t>年</w:t>
            </w:r>
            <w:r>
              <w:rPr>
                <w:rFonts w:hint="eastAsia"/>
                <w:iCs/>
                <w:color w:val="000000"/>
                <w:szCs w:val="21"/>
              </w:rPr>
              <w:t>度，</w:t>
            </w:r>
            <w:r>
              <w:rPr>
                <w:iCs/>
                <w:color w:val="000000"/>
                <w:szCs w:val="21"/>
              </w:rPr>
              <w:t>数控机床行业整体回暖</w:t>
            </w:r>
            <w:r>
              <w:rPr>
                <w:rFonts w:hint="eastAsia"/>
                <w:iCs/>
                <w:color w:val="000000"/>
                <w:szCs w:val="21"/>
              </w:rPr>
              <w:t>、国际一线高端消费电子品牌</w:t>
            </w:r>
            <w:r>
              <w:rPr>
                <w:iCs/>
                <w:color w:val="000000"/>
                <w:szCs w:val="21"/>
              </w:rPr>
              <w:t>供应链向国内市场转移，公司得益于综合性能、技术水平、性价比、本地化服务等多重优势，高端智能装备产品在</w:t>
            </w:r>
            <w:r>
              <w:rPr>
                <w:iCs/>
                <w:color w:val="000000"/>
                <w:szCs w:val="21"/>
              </w:rPr>
              <w:t>3C</w:t>
            </w:r>
            <w:r>
              <w:rPr>
                <w:iCs/>
                <w:color w:val="000000"/>
                <w:szCs w:val="21"/>
              </w:rPr>
              <w:t>领域及核心用户全面渗透，部分典型客户首次成为公司的重要合作客户，钻铣攻牙加工中心（以下简称</w:t>
            </w:r>
            <w:r>
              <w:rPr>
                <w:iCs/>
                <w:color w:val="000000"/>
                <w:szCs w:val="21"/>
              </w:rPr>
              <w:t>“</w:t>
            </w:r>
            <w:r>
              <w:rPr>
                <w:iCs/>
                <w:color w:val="000000"/>
                <w:szCs w:val="21"/>
              </w:rPr>
              <w:t>钻攻机</w:t>
            </w:r>
            <w:r>
              <w:rPr>
                <w:iCs/>
                <w:color w:val="000000"/>
                <w:szCs w:val="21"/>
              </w:rPr>
              <w:t>”</w:t>
            </w:r>
            <w:r>
              <w:rPr>
                <w:iCs/>
                <w:color w:val="000000"/>
                <w:szCs w:val="21"/>
              </w:rPr>
              <w:t>）产品订单充足，并实现快速增长；通过近年来持续布局通用机床市场，立式加工中心类通用机床延续上半年的增长势头</w:t>
            </w:r>
            <w:r>
              <w:rPr>
                <w:rFonts w:hint="eastAsia"/>
                <w:iCs/>
                <w:color w:val="000000"/>
                <w:szCs w:val="21"/>
              </w:rPr>
              <w:t>。公司</w:t>
            </w:r>
            <w:r>
              <w:rPr>
                <w:rFonts w:hint="eastAsia"/>
                <w:iCs/>
                <w:color w:val="000000"/>
                <w:szCs w:val="21"/>
              </w:rPr>
              <w:t>2020</w:t>
            </w:r>
            <w:r>
              <w:rPr>
                <w:rFonts w:hint="eastAsia"/>
                <w:iCs/>
                <w:color w:val="000000"/>
                <w:szCs w:val="21"/>
              </w:rPr>
              <w:t>年</w:t>
            </w:r>
            <w:r>
              <w:rPr>
                <w:iCs/>
                <w:color w:val="000000"/>
                <w:szCs w:val="21"/>
              </w:rPr>
              <w:t>前三季度累计出货量逆势超过</w:t>
            </w:r>
            <w:r>
              <w:rPr>
                <w:iCs/>
                <w:color w:val="000000"/>
                <w:szCs w:val="21"/>
              </w:rPr>
              <w:t>2019</w:t>
            </w:r>
            <w:r>
              <w:rPr>
                <w:iCs/>
                <w:color w:val="000000"/>
                <w:szCs w:val="21"/>
              </w:rPr>
              <w:t>年全年水平。</w:t>
            </w:r>
          </w:p>
          <w:p w:rsidR="00D113CF" w:rsidRDefault="00EC646C">
            <w:pPr>
              <w:spacing w:line="360" w:lineRule="auto"/>
              <w:ind w:firstLineChars="200" w:firstLine="422"/>
              <w:rPr>
                <w:b/>
                <w:iCs/>
                <w:color w:val="000000"/>
                <w:szCs w:val="21"/>
              </w:rPr>
            </w:pPr>
            <w:r>
              <w:rPr>
                <w:rFonts w:hint="eastAsia"/>
                <w:b/>
                <w:iCs/>
                <w:color w:val="000000"/>
                <w:szCs w:val="21"/>
              </w:rPr>
              <w:t>3</w:t>
            </w:r>
            <w:r>
              <w:rPr>
                <w:rFonts w:hint="eastAsia"/>
                <w:b/>
                <w:iCs/>
                <w:color w:val="000000"/>
                <w:szCs w:val="21"/>
              </w:rPr>
              <w:t>、</w:t>
            </w:r>
            <w:r>
              <w:rPr>
                <w:b/>
                <w:iCs/>
                <w:color w:val="000000"/>
                <w:szCs w:val="21"/>
              </w:rPr>
              <w:t>精密结构件业务剥离已</w:t>
            </w:r>
            <w:r>
              <w:rPr>
                <w:rFonts w:hint="eastAsia"/>
                <w:b/>
                <w:iCs/>
                <w:color w:val="000000"/>
                <w:szCs w:val="21"/>
              </w:rPr>
              <w:t>进入尾声</w:t>
            </w:r>
          </w:p>
          <w:p w:rsidR="00D113CF" w:rsidRDefault="00EC646C">
            <w:pPr>
              <w:spacing w:line="360" w:lineRule="auto"/>
              <w:ind w:firstLineChars="200" w:firstLine="420"/>
              <w:rPr>
                <w:iCs/>
                <w:color w:val="000000"/>
                <w:szCs w:val="21"/>
              </w:rPr>
            </w:pPr>
            <w:r>
              <w:rPr>
                <w:iCs/>
                <w:color w:val="000000"/>
                <w:szCs w:val="21"/>
              </w:rPr>
              <w:t>精密结构件业务是重资产、劳动密集型业务</w:t>
            </w:r>
            <w:r>
              <w:rPr>
                <w:rFonts w:hint="eastAsia"/>
                <w:iCs/>
                <w:color w:val="000000"/>
                <w:szCs w:val="21"/>
              </w:rPr>
              <w:t>，</w:t>
            </w:r>
            <w:r>
              <w:rPr>
                <w:iCs/>
                <w:color w:val="000000"/>
                <w:szCs w:val="21"/>
              </w:rPr>
              <w:t>公司</w:t>
            </w:r>
            <w:r>
              <w:rPr>
                <w:rFonts w:hint="eastAsia"/>
                <w:iCs/>
                <w:color w:val="000000"/>
                <w:szCs w:val="21"/>
              </w:rPr>
              <w:t>2018</w:t>
            </w:r>
            <w:r>
              <w:rPr>
                <w:rFonts w:hint="eastAsia"/>
                <w:iCs/>
                <w:color w:val="000000"/>
                <w:szCs w:val="21"/>
              </w:rPr>
              <w:t>年以来花大力气、集中精力</w:t>
            </w:r>
            <w:r>
              <w:rPr>
                <w:iCs/>
                <w:color w:val="000000"/>
                <w:szCs w:val="21"/>
              </w:rPr>
              <w:t>通过</w:t>
            </w:r>
            <w:r>
              <w:rPr>
                <w:rFonts w:hint="eastAsia"/>
                <w:iCs/>
                <w:color w:val="000000"/>
                <w:szCs w:val="21"/>
              </w:rPr>
              <w:t>对外</w:t>
            </w:r>
            <w:bookmarkStart w:id="1" w:name="_GoBack"/>
            <w:bookmarkEnd w:id="1"/>
            <w:r>
              <w:rPr>
                <w:iCs/>
                <w:color w:val="000000"/>
                <w:szCs w:val="21"/>
              </w:rPr>
              <w:t>投资、出租、出售等方式，对</w:t>
            </w:r>
            <w:r>
              <w:rPr>
                <w:rFonts w:hint="eastAsia"/>
                <w:iCs/>
                <w:color w:val="000000"/>
                <w:szCs w:val="21"/>
              </w:rPr>
              <w:t>其</w:t>
            </w:r>
            <w:r>
              <w:rPr>
                <w:iCs/>
                <w:color w:val="000000"/>
                <w:szCs w:val="21"/>
              </w:rPr>
              <w:t>相关业务、资产、人员实施</w:t>
            </w:r>
            <w:r>
              <w:rPr>
                <w:rFonts w:hint="eastAsia"/>
                <w:iCs/>
                <w:color w:val="000000"/>
                <w:szCs w:val="21"/>
              </w:rPr>
              <w:t>了</w:t>
            </w:r>
            <w:r>
              <w:rPr>
                <w:iCs/>
                <w:color w:val="000000"/>
                <w:szCs w:val="21"/>
              </w:rPr>
              <w:t>全面整合与剥离</w:t>
            </w:r>
            <w:r>
              <w:rPr>
                <w:rFonts w:hint="eastAsia"/>
                <w:iCs/>
                <w:color w:val="000000"/>
                <w:szCs w:val="21"/>
              </w:rPr>
              <w:t>。业务方面，精密结构件业务营业收入从去年的</w:t>
            </w:r>
            <w:r>
              <w:rPr>
                <w:rFonts w:hint="eastAsia"/>
                <w:iCs/>
                <w:color w:val="000000"/>
                <w:szCs w:val="21"/>
              </w:rPr>
              <w:t>33.19</w:t>
            </w:r>
            <w:r>
              <w:rPr>
                <w:rFonts w:hint="eastAsia"/>
                <w:iCs/>
                <w:color w:val="000000"/>
                <w:szCs w:val="21"/>
              </w:rPr>
              <w:t>亿元减少至</w:t>
            </w:r>
            <w:r>
              <w:rPr>
                <w:rFonts w:hint="eastAsia"/>
                <w:iCs/>
                <w:color w:val="000000"/>
                <w:szCs w:val="21"/>
              </w:rPr>
              <w:t>2020</w:t>
            </w:r>
            <w:r>
              <w:rPr>
                <w:rFonts w:hint="eastAsia"/>
                <w:iCs/>
                <w:color w:val="000000"/>
                <w:szCs w:val="21"/>
              </w:rPr>
              <w:t>年三季度的</w:t>
            </w:r>
            <w:r>
              <w:rPr>
                <w:rFonts w:hint="eastAsia"/>
                <w:iCs/>
                <w:color w:val="000000"/>
                <w:szCs w:val="21"/>
              </w:rPr>
              <w:t>2.74</w:t>
            </w:r>
            <w:r>
              <w:rPr>
                <w:rFonts w:hint="eastAsia"/>
                <w:iCs/>
                <w:color w:val="000000"/>
                <w:szCs w:val="21"/>
              </w:rPr>
              <w:t>亿元；人员方面，公司按照“人随业务走、人随资产走”的原则，根据国家有关法律法规规定、平稳转移了相关人员劳动关系；资产方面，公司积极推动</w:t>
            </w:r>
            <w:r w:rsidR="00897A49">
              <w:rPr>
                <w:rFonts w:hint="eastAsia"/>
                <w:iCs/>
                <w:color w:val="000000"/>
                <w:szCs w:val="21"/>
              </w:rPr>
              <w:t>相关</w:t>
            </w:r>
            <w:r>
              <w:rPr>
                <w:rFonts w:hint="eastAsia"/>
                <w:iCs/>
                <w:color w:val="000000"/>
                <w:szCs w:val="21"/>
              </w:rPr>
              <w:t>资产剥离与处置工作，</w:t>
            </w:r>
            <w:r>
              <w:rPr>
                <w:iCs/>
                <w:color w:val="000000"/>
                <w:szCs w:val="21"/>
              </w:rPr>
              <w:t>2020</w:t>
            </w:r>
            <w:r>
              <w:rPr>
                <w:iCs/>
                <w:color w:val="000000"/>
                <w:szCs w:val="21"/>
              </w:rPr>
              <w:t>年底</w:t>
            </w:r>
            <w:r>
              <w:rPr>
                <w:rFonts w:hint="eastAsia"/>
                <w:iCs/>
                <w:color w:val="000000"/>
                <w:szCs w:val="21"/>
              </w:rPr>
              <w:t>基本完成</w:t>
            </w:r>
            <w:r>
              <w:rPr>
                <w:iCs/>
                <w:color w:val="000000"/>
                <w:szCs w:val="21"/>
              </w:rPr>
              <w:t>整合与剥离</w:t>
            </w:r>
            <w:r>
              <w:rPr>
                <w:rFonts w:hint="eastAsia"/>
                <w:iCs/>
                <w:color w:val="000000"/>
                <w:szCs w:val="21"/>
              </w:rPr>
              <w:t>的收尾工作</w:t>
            </w:r>
            <w:r>
              <w:rPr>
                <w:iCs/>
                <w:color w:val="000000"/>
                <w:szCs w:val="21"/>
              </w:rPr>
              <w:t>。</w:t>
            </w:r>
          </w:p>
          <w:p w:rsidR="00D113CF" w:rsidRDefault="00EC646C">
            <w:pPr>
              <w:spacing w:line="360" w:lineRule="auto"/>
              <w:ind w:firstLineChars="200" w:firstLine="422"/>
              <w:rPr>
                <w:b/>
                <w:bCs/>
                <w:iCs/>
                <w:color w:val="000000"/>
                <w:szCs w:val="21"/>
              </w:rPr>
            </w:pPr>
            <w:r>
              <w:rPr>
                <w:b/>
                <w:bCs/>
                <w:iCs/>
                <w:color w:val="000000"/>
                <w:szCs w:val="21"/>
              </w:rPr>
              <w:t>二、问答交流</w:t>
            </w:r>
          </w:p>
          <w:p w:rsidR="00D113CF" w:rsidRDefault="00EC646C">
            <w:pPr>
              <w:spacing w:line="360" w:lineRule="auto"/>
              <w:ind w:firstLineChars="200" w:firstLine="422"/>
              <w:rPr>
                <w:b/>
                <w:bCs/>
                <w:iCs/>
                <w:color w:val="000000"/>
                <w:szCs w:val="21"/>
              </w:rPr>
            </w:pPr>
            <w:r>
              <w:rPr>
                <w:b/>
                <w:bCs/>
                <w:iCs/>
                <w:color w:val="000000"/>
                <w:szCs w:val="21"/>
              </w:rPr>
              <w:t>1</w:t>
            </w:r>
            <w:r>
              <w:rPr>
                <w:b/>
                <w:bCs/>
                <w:iCs/>
                <w:color w:val="000000"/>
                <w:szCs w:val="21"/>
              </w:rPr>
              <w:t>、调研机构：</w:t>
            </w:r>
            <w:r>
              <w:rPr>
                <w:rFonts w:hint="eastAsia"/>
                <w:bCs/>
                <w:iCs/>
                <w:color w:val="000000"/>
                <w:szCs w:val="21"/>
              </w:rPr>
              <w:t>公司</w:t>
            </w:r>
            <w:r>
              <w:rPr>
                <w:bCs/>
                <w:iCs/>
                <w:color w:val="000000"/>
                <w:szCs w:val="21"/>
              </w:rPr>
              <w:t>向特定对象发行股票项目从</w:t>
            </w:r>
            <w:r>
              <w:rPr>
                <w:bCs/>
                <w:iCs/>
                <w:color w:val="000000"/>
                <w:szCs w:val="21"/>
              </w:rPr>
              <w:t>2020</w:t>
            </w:r>
            <w:r>
              <w:rPr>
                <w:bCs/>
                <w:iCs/>
                <w:color w:val="000000"/>
                <w:szCs w:val="21"/>
              </w:rPr>
              <w:t>年</w:t>
            </w:r>
            <w:r>
              <w:rPr>
                <w:bCs/>
                <w:iCs/>
                <w:color w:val="000000"/>
                <w:szCs w:val="21"/>
              </w:rPr>
              <w:t>9</w:t>
            </w:r>
            <w:r>
              <w:rPr>
                <w:bCs/>
                <w:iCs/>
                <w:color w:val="000000"/>
                <w:szCs w:val="21"/>
              </w:rPr>
              <w:t>月收到深圳证券交易所第一次审核问询函到</w:t>
            </w:r>
            <w:r>
              <w:rPr>
                <w:bCs/>
                <w:iCs/>
                <w:color w:val="000000"/>
                <w:szCs w:val="21"/>
              </w:rPr>
              <w:t>2021</w:t>
            </w:r>
            <w:r>
              <w:rPr>
                <w:bCs/>
                <w:iCs/>
                <w:color w:val="000000"/>
                <w:szCs w:val="21"/>
              </w:rPr>
              <w:t>年</w:t>
            </w:r>
            <w:r>
              <w:rPr>
                <w:bCs/>
                <w:iCs/>
                <w:color w:val="000000"/>
                <w:szCs w:val="21"/>
              </w:rPr>
              <w:t>1</w:t>
            </w:r>
            <w:r>
              <w:rPr>
                <w:bCs/>
                <w:iCs/>
                <w:color w:val="000000"/>
                <w:szCs w:val="21"/>
              </w:rPr>
              <w:t>月</w:t>
            </w:r>
            <w:r>
              <w:rPr>
                <w:bCs/>
                <w:iCs/>
                <w:color w:val="000000"/>
                <w:szCs w:val="21"/>
              </w:rPr>
              <w:t>7</w:t>
            </w:r>
            <w:r>
              <w:rPr>
                <w:bCs/>
                <w:iCs/>
                <w:color w:val="000000"/>
                <w:szCs w:val="21"/>
              </w:rPr>
              <w:t>日获得深圳证券交易所审核通过，经历的时间较长，</w:t>
            </w:r>
            <w:r>
              <w:rPr>
                <w:rFonts w:hint="eastAsia"/>
                <w:bCs/>
                <w:iCs/>
                <w:color w:val="000000"/>
                <w:szCs w:val="21"/>
              </w:rPr>
              <w:t>主要是解决</w:t>
            </w:r>
            <w:r>
              <w:rPr>
                <w:bCs/>
                <w:iCs/>
                <w:color w:val="000000"/>
                <w:szCs w:val="21"/>
              </w:rPr>
              <w:t>哪些</w:t>
            </w:r>
            <w:r>
              <w:rPr>
                <w:rFonts w:hint="eastAsia"/>
                <w:bCs/>
                <w:iCs/>
                <w:color w:val="000000"/>
                <w:szCs w:val="21"/>
              </w:rPr>
              <w:t>问题</w:t>
            </w:r>
            <w:r>
              <w:rPr>
                <w:bCs/>
                <w:iCs/>
                <w:color w:val="000000"/>
                <w:szCs w:val="21"/>
              </w:rPr>
              <w:t>？</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公司收到深圳证券交易所第一次反馈的审核问询函后，积极对其中关于战略投资者界定、管理层收购等重要问题进行了充分详细的论证，进而</w:t>
            </w:r>
            <w:r>
              <w:rPr>
                <w:rFonts w:hint="eastAsia"/>
                <w:bCs/>
                <w:iCs/>
                <w:color w:val="000000"/>
                <w:szCs w:val="21"/>
              </w:rPr>
              <w:t>终止引入</w:t>
            </w:r>
            <w:r>
              <w:rPr>
                <w:bCs/>
                <w:iCs/>
                <w:color w:val="000000"/>
                <w:szCs w:val="21"/>
              </w:rPr>
              <w:t>战略投资者，</w:t>
            </w:r>
            <w:r>
              <w:rPr>
                <w:rFonts w:hint="eastAsia"/>
                <w:bCs/>
                <w:iCs/>
                <w:color w:val="000000"/>
                <w:szCs w:val="21"/>
              </w:rPr>
              <w:t>并</w:t>
            </w:r>
            <w:r>
              <w:rPr>
                <w:bCs/>
                <w:iCs/>
                <w:color w:val="000000"/>
                <w:szCs w:val="21"/>
              </w:rPr>
              <w:t>认定董事长夏军</w:t>
            </w:r>
            <w:r>
              <w:rPr>
                <w:rFonts w:hint="eastAsia"/>
                <w:bCs/>
                <w:iCs/>
                <w:color w:val="000000"/>
                <w:szCs w:val="21"/>
              </w:rPr>
              <w:t>先生</w:t>
            </w:r>
            <w:r>
              <w:rPr>
                <w:bCs/>
                <w:iCs/>
                <w:color w:val="000000"/>
                <w:szCs w:val="21"/>
              </w:rPr>
              <w:t>认购公司向特定对象发行股票构成管理层收购。公司</w:t>
            </w:r>
            <w:r>
              <w:rPr>
                <w:rFonts w:hint="eastAsia"/>
                <w:bCs/>
                <w:iCs/>
                <w:color w:val="000000"/>
                <w:szCs w:val="21"/>
              </w:rPr>
              <w:t>已</w:t>
            </w:r>
            <w:r>
              <w:rPr>
                <w:bCs/>
                <w:iCs/>
                <w:color w:val="000000"/>
                <w:szCs w:val="21"/>
              </w:rPr>
              <w:t>根据管理层收购相关</w:t>
            </w:r>
            <w:r>
              <w:rPr>
                <w:rFonts w:hint="eastAsia"/>
                <w:bCs/>
                <w:iCs/>
                <w:color w:val="000000"/>
                <w:szCs w:val="21"/>
              </w:rPr>
              <w:t>规定的</w:t>
            </w:r>
            <w:r>
              <w:rPr>
                <w:bCs/>
                <w:iCs/>
                <w:color w:val="000000"/>
                <w:szCs w:val="21"/>
              </w:rPr>
              <w:t>要求改组董事会，增</w:t>
            </w:r>
            <w:r>
              <w:rPr>
                <w:rFonts w:hint="eastAsia"/>
                <w:bCs/>
                <w:iCs/>
                <w:color w:val="000000"/>
                <w:szCs w:val="21"/>
              </w:rPr>
              <w:t>选</w:t>
            </w:r>
            <w:r>
              <w:rPr>
                <w:bCs/>
                <w:iCs/>
                <w:color w:val="000000"/>
                <w:szCs w:val="21"/>
              </w:rPr>
              <w:t>一位独立董事，</w:t>
            </w:r>
            <w:r>
              <w:rPr>
                <w:rFonts w:hint="eastAsia"/>
                <w:bCs/>
                <w:iCs/>
                <w:color w:val="000000"/>
                <w:szCs w:val="21"/>
              </w:rPr>
              <w:t>针对向特定对象发行股票构成管理层收购</w:t>
            </w:r>
            <w:r>
              <w:rPr>
                <w:bCs/>
                <w:iCs/>
                <w:color w:val="000000"/>
                <w:szCs w:val="21"/>
              </w:rPr>
              <w:t>重新履行董事会、股东大会审议程序，</w:t>
            </w:r>
            <w:r>
              <w:rPr>
                <w:rFonts w:hint="eastAsia"/>
                <w:bCs/>
                <w:iCs/>
                <w:color w:val="000000"/>
                <w:szCs w:val="21"/>
              </w:rPr>
              <w:t>主要系在审议程序上</w:t>
            </w:r>
            <w:r>
              <w:rPr>
                <w:rFonts w:hint="eastAsia"/>
                <w:bCs/>
                <w:iCs/>
                <w:color w:val="000000"/>
                <w:szCs w:val="21"/>
              </w:rPr>
              <w:lastRenderedPageBreak/>
              <w:t>花费较长时间</w:t>
            </w:r>
            <w:r>
              <w:rPr>
                <w:bCs/>
                <w:iCs/>
                <w:color w:val="000000"/>
                <w:szCs w:val="21"/>
              </w:rPr>
              <w:t>。</w:t>
            </w:r>
          </w:p>
          <w:p w:rsidR="00D113CF" w:rsidRDefault="00EC646C">
            <w:pPr>
              <w:spacing w:line="360" w:lineRule="auto"/>
              <w:ind w:firstLineChars="200" w:firstLine="422"/>
              <w:rPr>
                <w:bCs/>
                <w:iCs/>
                <w:color w:val="000000"/>
                <w:szCs w:val="21"/>
              </w:rPr>
            </w:pPr>
            <w:r>
              <w:rPr>
                <w:rFonts w:hint="eastAsia"/>
                <w:b/>
                <w:bCs/>
                <w:iCs/>
                <w:color w:val="000000"/>
                <w:szCs w:val="21"/>
              </w:rPr>
              <w:t>2</w:t>
            </w:r>
            <w:r>
              <w:rPr>
                <w:rFonts w:hint="eastAsia"/>
                <w:b/>
                <w:bCs/>
                <w:iCs/>
                <w:color w:val="000000"/>
                <w:szCs w:val="21"/>
              </w:rPr>
              <w:t>、调研机构：</w:t>
            </w:r>
            <w:r>
              <w:rPr>
                <w:rFonts w:hint="eastAsia"/>
                <w:bCs/>
                <w:iCs/>
                <w:color w:val="000000"/>
                <w:szCs w:val="21"/>
              </w:rPr>
              <w:t>公司向特定对象发行股票项目的实施对公司有哪些影响？</w:t>
            </w:r>
          </w:p>
          <w:p w:rsidR="00D113CF" w:rsidRDefault="00EC646C">
            <w:pPr>
              <w:spacing w:line="360" w:lineRule="auto"/>
              <w:ind w:firstLineChars="200" w:firstLine="422"/>
              <w:rPr>
                <w:bCs/>
                <w:iCs/>
                <w:color w:val="000000"/>
                <w:szCs w:val="21"/>
              </w:rPr>
            </w:pPr>
            <w:r>
              <w:rPr>
                <w:rFonts w:hint="eastAsia"/>
                <w:b/>
                <w:bCs/>
                <w:iCs/>
                <w:color w:val="000000"/>
                <w:szCs w:val="21"/>
              </w:rPr>
              <w:t>创世纪：</w:t>
            </w:r>
            <w:r>
              <w:rPr>
                <w:rFonts w:hint="eastAsia"/>
                <w:bCs/>
                <w:iCs/>
                <w:color w:val="000000"/>
                <w:szCs w:val="21"/>
              </w:rPr>
              <w:t>公司向特定对象发行股票，一方面为经营发展融入流动资金，另一方面公司董事长通过认购新增股份成为公司控股股东、利于治理结构归位和公司核心主业长远发展，同时，公司时隔五年重启股权融资，有利于丰富公司融资渠道。</w:t>
            </w:r>
          </w:p>
          <w:p w:rsidR="00D113CF" w:rsidRDefault="00EC646C">
            <w:pPr>
              <w:spacing w:line="360" w:lineRule="auto"/>
              <w:ind w:firstLineChars="200" w:firstLine="422"/>
              <w:rPr>
                <w:bCs/>
                <w:iCs/>
                <w:color w:val="000000"/>
                <w:szCs w:val="21"/>
              </w:rPr>
            </w:pPr>
            <w:r>
              <w:rPr>
                <w:rFonts w:hint="eastAsia"/>
                <w:b/>
                <w:bCs/>
                <w:iCs/>
                <w:color w:val="000000"/>
                <w:szCs w:val="21"/>
              </w:rPr>
              <w:t>3</w:t>
            </w:r>
            <w:r>
              <w:rPr>
                <w:rFonts w:hint="eastAsia"/>
                <w:b/>
                <w:bCs/>
                <w:iCs/>
                <w:color w:val="000000"/>
                <w:szCs w:val="21"/>
              </w:rPr>
              <w:t>、</w:t>
            </w:r>
            <w:r>
              <w:rPr>
                <w:b/>
                <w:bCs/>
                <w:iCs/>
                <w:color w:val="000000"/>
                <w:szCs w:val="21"/>
              </w:rPr>
              <w:t>调研机构：</w:t>
            </w:r>
            <w:r>
              <w:rPr>
                <w:bCs/>
                <w:iCs/>
                <w:color w:val="000000"/>
                <w:szCs w:val="21"/>
              </w:rPr>
              <w:t>国家制造业转型升级基金股份有限公司（以下简称</w:t>
            </w:r>
            <w:r>
              <w:rPr>
                <w:bCs/>
                <w:iCs/>
                <w:color w:val="000000"/>
                <w:szCs w:val="21"/>
              </w:rPr>
              <w:t>“</w:t>
            </w:r>
            <w:r>
              <w:rPr>
                <w:bCs/>
                <w:iCs/>
                <w:color w:val="000000"/>
                <w:szCs w:val="21"/>
              </w:rPr>
              <w:t>国家制造业基金</w:t>
            </w:r>
            <w:r>
              <w:rPr>
                <w:bCs/>
                <w:iCs/>
                <w:color w:val="000000"/>
                <w:szCs w:val="21"/>
              </w:rPr>
              <w:t>”</w:t>
            </w:r>
            <w:r>
              <w:rPr>
                <w:rFonts w:hint="eastAsia"/>
                <w:bCs/>
                <w:iCs/>
                <w:color w:val="000000"/>
                <w:szCs w:val="21"/>
              </w:rPr>
              <w:t>）</w:t>
            </w:r>
            <w:r>
              <w:rPr>
                <w:bCs/>
                <w:iCs/>
                <w:color w:val="000000"/>
                <w:szCs w:val="21"/>
              </w:rPr>
              <w:t>投资</w:t>
            </w:r>
            <w:r>
              <w:rPr>
                <w:rFonts w:hint="eastAsia"/>
                <w:bCs/>
                <w:iCs/>
                <w:color w:val="000000"/>
                <w:szCs w:val="21"/>
              </w:rPr>
              <w:t>深圳创世纪</w:t>
            </w:r>
            <w:r>
              <w:rPr>
                <w:bCs/>
                <w:iCs/>
                <w:color w:val="000000"/>
                <w:szCs w:val="21"/>
              </w:rPr>
              <w:t>，对公司有哪些</w:t>
            </w:r>
            <w:r>
              <w:rPr>
                <w:rFonts w:hint="eastAsia"/>
                <w:bCs/>
                <w:iCs/>
                <w:color w:val="000000"/>
                <w:szCs w:val="21"/>
              </w:rPr>
              <w:t>影响</w:t>
            </w:r>
            <w:r>
              <w:rPr>
                <w:bCs/>
                <w:iCs/>
                <w:color w:val="000000"/>
                <w:szCs w:val="21"/>
              </w:rPr>
              <w:t>？</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国家制造业基金投资入股公司</w:t>
            </w:r>
            <w:r w:rsidR="00F84104">
              <w:rPr>
                <w:rFonts w:hint="eastAsia"/>
                <w:bCs/>
                <w:iCs/>
                <w:color w:val="000000"/>
                <w:szCs w:val="21"/>
              </w:rPr>
              <w:t>控股</w:t>
            </w:r>
            <w:r>
              <w:rPr>
                <w:bCs/>
                <w:iCs/>
                <w:color w:val="000000"/>
                <w:szCs w:val="21"/>
              </w:rPr>
              <w:t>子公司深圳创世纪，</w:t>
            </w:r>
            <w:r>
              <w:rPr>
                <w:rFonts w:hint="eastAsia"/>
                <w:bCs/>
                <w:iCs/>
                <w:color w:val="000000"/>
                <w:szCs w:val="21"/>
              </w:rPr>
              <w:t>将对公司产生积极影响</w:t>
            </w:r>
            <w:r>
              <w:rPr>
                <w:bCs/>
                <w:iCs/>
                <w:color w:val="000000"/>
                <w:szCs w:val="21"/>
              </w:rPr>
              <w:t>：</w:t>
            </w:r>
          </w:p>
          <w:p w:rsidR="00D113CF" w:rsidRDefault="00EC646C">
            <w:pPr>
              <w:spacing w:line="360" w:lineRule="auto"/>
              <w:ind w:firstLineChars="200" w:firstLine="420"/>
              <w:rPr>
                <w:bCs/>
                <w:iCs/>
                <w:color w:val="000000"/>
                <w:szCs w:val="21"/>
              </w:rPr>
            </w:pPr>
            <w:r>
              <w:rPr>
                <w:bCs/>
                <w:iCs/>
                <w:color w:val="000000"/>
                <w:szCs w:val="21"/>
              </w:rPr>
              <w:t>（</w:t>
            </w:r>
            <w:r>
              <w:rPr>
                <w:bCs/>
                <w:iCs/>
                <w:color w:val="000000"/>
                <w:szCs w:val="21"/>
              </w:rPr>
              <w:t>1</w:t>
            </w:r>
            <w:r>
              <w:rPr>
                <w:bCs/>
                <w:iCs/>
                <w:color w:val="000000"/>
                <w:szCs w:val="21"/>
              </w:rPr>
              <w:t>）</w:t>
            </w:r>
            <w:r>
              <w:rPr>
                <w:rFonts w:hint="eastAsia"/>
                <w:bCs/>
                <w:iCs/>
                <w:color w:val="000000"/>
                <w:szCs w:val="21"/>
              </w:rPr>
              <w:t>业务方面</w:t>
            </w:r>
            <w:r>
              <w:rPr>
                <w:bCs/>
                <w:iCs/>
                <w:color w:val="000000"/>
                <w:szCs w:val="21"/>
              </w:rPr>
              <w:t>：国家制造业基金</w:t>
            </w:r>
            <w:r>
              <w:rPr>
                <w:rFonts w:hint="eastAsia"/>
                <w:bCs/>
                <w:iCs/>
                <w:color w:val="000000"/>
                <w:szCs w:val="21"/>
              </w:rPr>
              <w:t>拟</w:t>
            </w:r>
            <w:r>
              <w:rPr>
                <w:bCs/>
                <w:iCs/>
                <w:color w:val="000000"/>
                <w:szCs w:val="21"/>
              </w:rPr>
              <w:t>聚焦机床产业链上下游，选择核心功能部件、数控系统、机床整机和下游应用环节优势企业开展战略性投资，推动良好的产业生态建设。深圳创世纪将结合自身发展战略，积极</w:t>
            </w:r>
            <w:r>
              <w:rPr>
                <w:rFonts w:hint="eastAsia"/>
                <w:bCs/>
                <w:iCs/>
                <w:color w:val="000000"/>
                <w:szCs w:val="21"/>
              </w:rPr>
              <w:t>寻求</w:t>
            </w:r>
            <w:r>
              <w:rPr>
                <w:bCs/>
                <w:iCs/>
                <w:color w:val="000000"/>
                <w:szCs w:val="21"/>
              </w:rPr>
              <w:t>与国家制造业基金已投资及拟投资的高档数控机床功能部件企业在合法合规的基础上开展业务合作。</w:t>
            </w:r>
          </w:p>
          <w:p w:rsidR="00D113CF" w:rsidRDefault="00EC646C">
            <w:pPr>
              <w:spacing w:line="360" w:lineRule="auto"/>
              <w:ind w:firstLineChars="200" w:firstLine="420"/>
              <w:rPr>
                <w:bCs/>
                <w:iCs/>
                <w:color w:val="000000"/>
                <w:szCs w:val="21"/>
              </w:rPr>
            </w:pPr>
            <w:r>
              <w:rPr>
                <w:bCs/>
                <w:iCs/>
                <w:color w:val="000000"/>
                <w:szCs w:val="21"/>
              </w:rPr>
              <w:t>（</w:t>
            </w:r>
            <w:r>
              <w:rPr>
                <w:bCs/>
                <w:iCs/>
                <w:color w:val="000000"/>
                <w:szCs w:val="21"/>
              </w:rPr>
              <w:t>2</w:t>
            </w:r>
            <w:r>
              <w:rPr>
                <w:bCs/>
                <w:iCs/>
                <w:color w:val="000000"/>
                <w:szCs w:val="21"/>
              </w:rPr>
              <w:t>）融资</w:t>
            </w:r>
            <w:r>
              <w:rPr>
                <w:rFonts w:hint="eastAsia"/>
                <w:bCs/>
                <w:iCs/>
                <w:color w:val="000000"/>
                <w:szCs w:val="21"/>
              </w:rPr>
              <w:t>方面</w:t>
            </w:r>
            <w:r>
              <w:rPr>
                <w:bCs/>
                <w:iCs/>
                <w:color w:val="000000"/>
                <w:szCs w:val="21"/>
              </w:rPr>
              <w:t>：</w:t>
            </w:r>
            <w:r>
              <w:rPr>
                <w:rFonts w:hint="eastAsia"/>
                <w:bCs/>
                <w:iCs/>
                <w:color w:val="000000"/>
                <w:szCs w:val="21"/>
              </w:rPr>
              <w:t>国家制造业基金本次</w:t>
            </w:r>
            <w:r>
              <w:rPr>
                <w:bCs/>
                <w:iCs/>
                <w:color w:val="000000"/>
                <w:szCs w:val="21"/>
              </w:rPr>
              <w:t>投资</w:t>
            </w:r>
            <w:r>
              <w:rPr>
                <w:rFonts w:hint="eastAsia"/>
                <w:bCs/>
                <w:iCs/>
                <w:color w:val="000000"/>
                <w:szCs w:val="21"/>
              </w:rPr>
              <w:t>深圳创世纪</w:t>
            </w:r>
            <w:r>
              <w:rPr>
                <w:bCs/>
                <w:iCs/>
                <w:color w:val="000000"/>
                <w:szCs w:val="21"/>
              </w:rPr>
              <w:t>5</w:t>
            </w:r>
            <w:r>
              <w:rPr>
                <w:bCs/>
                <w:iCs/>
                <w:color w:val="000000"/>
                <w:szCs w:val="21"/>
              </w:rPr>
              <w:t>亿元，有助于增强公司资金流动性，优化资产负债结构</w:t>
            </w:r>
            <w:r>
              <w:rPr>
                <w:rFonts w:hint="eastAsia"/>
                <w:bCs/>
                <w:iCs/>
                <w:color w:val="000000"/>
                <w:szCs w:val="21"/>
              </w:rPr>
              <w:t>。</w:t>
            </w:r>
          </w:p>
          <w:p w:rsidR="00D113CF" w:rsidRDefault="00EC646C">
            <w:pPr>
              <w:spacing w:line="360" w:lineRule="auto"/>
              <w:ind w:firstLineChars="200" w:firstLine="420"/>
              <w:rPr>
                <w:bCs/>
                <w:iCs/>
                <w:color w:val="000000"/>
                <w:szCs w:val="21"/>
              </w:rPr>
            </w:pPr>
            <w:r>
              <w:rPr>
                <w:bCs/>
                <w:iCs/>
                <w:color w:val="000000"/>
                <w:szCs w:val="21"/>
              </w:rPr>
              <w:t>国家制造业基金由</w:t>
            </w:r>
            <w:r>
              <w:rPr>
                <w:rFonts w:hint="eastAsia"/>
                <w:bCs/>
                <w:iCs/>
                <w:color w:val="000000"/>
                <w:szCs w:val="21"/>
              </w:rPr>
              <w:t>国家</w:t>
            </w:r>
            <w:r>
              <w:rPr>
                <w:bCs/>
                <w:iCs/>
                <w:color w:val="000000"/>
                <w:szCs w:val="21"/>
              </w:rPr>
              <w:t>财政部、国开金融有限责任公司等股东发起</w:t>
            </w:r>
            <w:r>
              <w:rPr>
                <w:rFonts w:hint="eastAsia"/>
                <w:bCs/>
                <w:iCs/>
                <w:color w:val="000000"/>
                <w:szCs w:val="21"/>
              </w:rPr>
              <w:t>，其股东</w:t>
            </w:r>
            <w:r>
              <w:rPr>
                <w:bCs/>
                <w:iCs/>
                <w:color w:val="000000"/>
                <w:szCs w:val="21"/>
              </w:rPr>
              <w:t>中不乏实力雄厚的金融机构，可为公司后续开展融资提供多元化渠道。</w:t>
            </w:r>
          </w:p>
          <w:p w:rsidR="00D113CF" w:rsidRDefault="00EC646C">
            <w:pPr>
              <w:spacing w:line="360" w:lineRule="auto"/>
              <w:ind w:firstLineChars="200" w:firstLine="420"/>
              <w:rPr>
                <w:bCs/>
                <w:iCs/>
                <w:color w:val="000000"/>
                <w:szCs w:val="21"/>
              </w:rPr>
            </w:pPr>
            <w:r>
              <w:rPr>
                <w:rFonts w:hint="eastAsia"/>
                <w:bCs/>
                <w:iCs/>
                <w:color w:val="000000"/>
                <w:szCs w:val="21"/>
              </w:rPr>
              <w:t>（</w:t>
            </w:r>
            <w:r>
              <w:rPr>
                <w:rFonts w:hint="eastAsia"/>
                <w:bCs/>
                <w:iCs/>
                <w:color w:val="000000"/>
                <w:szCs w:val="21"/>
              </w:rPr>
              <w:t>3</w:t>
            </w:r>
            <w:r>
              <w:rPr>
                <w:rFonts w:hint="eastAsia"/>
                <w:bCs/>
                <w:iCs/>
                <w:color w:val="000000"/>
                <w:szCs w:val="21"/>
              </w:rPr>
              <w:t>）政策支持：公司期待能够通过国家制造业基金对接和利用高端装备产业的相关扶持政策和资源。</w:t>
            </w:r>
          </w:p>
          <w:p w:rsidR="00D113CF" w:rsidRDefault="00EC646C">
            <w:pPr>
              <w:spacing w:line="360" w:lineRule="auto"/>
              <w:ind w:firstLineChars="200" w:firstLine="422"/>
              <w:rPr>
                <w:bCs/>
                <w:iCs/>
                <w:color w:val="000000"/>
                <w:szCs w:val="21"/>
              </w:rPr>
            </w:pPr>
            <w:r>
              <w:rPr>
                <w:rFonts w:hint="eastAsia"/>
                <w:b/>
                <w:iCs/>
                <w:color w:val="000000"/>
                <w:szCs w:val="21"/>
              </w:rPr>
              <w:t>4</w:t>
            </w:r>
            <w:r>
              <w:rPr>
                <w:b/>
                <w:iCs/>
                <w:color w:val="000000"/>
                <w:szCs w:val="21"/>
              </w:rPr>
              <w:t>、</w:t>
            </w:r>
            <w:r>
              <w:rPr>
                <w:b/>
                <w:bCs/>
                <w:iCs/>
                <w:color w:val="000000"/>
                <w:szCs w:val="21"/>
              </w:rPr>
              <w:t>调研机构：</w:t>
            </w:r>
            <w:r>
              <w:rPr>
                <w:rFonts w:hint="eastAsia"/>
                <w:bCs/>
                <w:iCs/>
                <w:color w:val="000000"/>
                <w:szCs w:val="21"/>
              </w:rPr>
              <w:t>深圳创世纪的高端智能装备业务</w:t>
            </w:r>
            <w:r>
              <w:rPr>
                <w:bCs/>
                <w:iCs/>
                <w:color w:val="000000"/>
                <w:szCs w:val="21"/>
              </w:rPr>
              <w:t>收入规模是什么水平？</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2020</w:t>
            </w:r>
            <w:r>
              <w:rPr>
                <w:bCs/>
                <w:iCs/>
                <w:color w:val="000000"/>
                <w:szCs w:val="21"/>
              </w:rPr>
              <w:t>年前三季度，从事高端智能装备业务的深圳创世纪及其下属企业（合并财务报表）营业收入</w:t>
            </w:r>
            <w:r>
              <w:rPr>
                <w:rFonts w:hint="eastAsia"/>
                <w:bCs/>
                <w:iCs/>
                <w:color w:val="000000"/>
                <w:szCs w:val="21"/>
              </w:rPr>
              <w:t>为</w:t>
            </w:r>
            <w:r>
              <w:rPr>
                <w:bCs/>
                <w:iCs/>
                <w:color w:val="000000"/>
                <w:szCs w:val="21"/>
              </w:rPr>
              <w:t>218,800.91</w:t>
            </w:r>
            <w:r>
              <w:rPr>
                <w:bCs/>
                <w:iCs/>
                <w:color w:val="000000"/>
                <w:szCs w:val="21"/>
              </w:rPr>
              <w:t>万元，</w:t>
            </w:r>
            <w:r>
              <w:rPr>
                <w:rFonts w:hint="eastAsia"/>
                <w:bCs/>
                <w:iCs/>
                <w:color w:val="000000"/>
                <w:szCs w:val="21"/>
              </w:rPr>
              <w:t>详情已披露于公司《</w:t>
            </w:r>
            <w:r>
              <w:rPr>
                <w:rFonts w:hint="eastAsia"/>
                <w:bCs/>
                <w:iCs/>
                <w:color w:val="000000"/>
                <w:szCs w:val="21"/>
              </w:rPr>
              <w:t>2020</w:t>
            </w:r>
            <w:r>
              <w:rPr>
                <w:rFonts w:hint="eastAsia"/>
                <w:bCs/>
                <w:iCs/>
                <w:color w:val="000000"/>
                <w:szCs w:val="21"/>
              </w:rPr>
              <w:t>年第三季度报告全文》</w:t>
            </w:r>
            <w:r>
              <w:rPr>
                <w:bCs/>
                <w:iCs/>
                <w:color w:val="000000"/>
                <w:szCs w:val="21"/>
              </w:rPr>
              <w:t>。</w:t>
            </w:r>
          </w:p>
          <w:p w:rsidR="00D113CF" w:rsidRDefault="00EC646C">
            <w:pPr>
              <w:spacing w:line="360" w:lineRule="auto"/>
              <w:ind w:firstLineChars="200" w:firstLine="422"/>
              <w:rPr>
                <w:bCs/>
                <w:iCs/>
                <w:color w:val="000000"/>
                <w:szCs w:val="21"/>
              </w:rPr>
            </w:pPr>
            <w:r>
              <w:rPr>
                <w:rFonts w:hint="eastAsia"/>
                <w:b/>
                <w:bCs/>
                <w:iCs/>
                <w:color w:val="000000"/>
                <w:szCs w:val="21"/>
              </w:rPr>
              <w:t>5</w:t>
            </w:r>
            <w:r>
              <w:rPr>
                <w:b/>
                <w:bCs/>
                <w:iCs/>
                <w:color w:val="000000"/>
                <w:szCs w:val="21"/>
              </w:rPr>
              <w:t>、调研机构：</w:t>
            </w:r>
            <w:r>
              <w:rPr>
                <w:bCs/>
                <w:iCs/>
                <w:color w:val="000000"/>
                <w:szCs w:val="21"/>
              </w:rPr>
              <w:t>如何看待</w:t>
            </w:r>
            <w:r>
              <w:rPr>
                <w:rFonts w:hint="eastAsia"/>
                <w:bCs/>
                <w:iCs/>
                <w:color w:val="000000"/>
                <w:szCs w:val="21"/>
              </w:rPr>
              <w:t>核心主业的</w:t>
            </w:r>
            <w:r>
              <w:rPr>
                <w:bCs/>
                <w:iCs/>
                <w:color w:val="000000"/>
                <w:szCs w:val="21"/>
              </w:rPr>
              <w:t>行业竞争格局</w:t>
            </w:r>
            <w:r>
              <w:rPr>
                <w:rFonts w:hint="eastAsia"/>
                <w:bCs/>
                <w:iCs/>
                <w:color w:val="000000"/>
                <w:szCs w:val="21"/>
              </w:rPr>
              <w:t>和</w:t>
            </w:r>
            <w:r>
              <w:rPr>
                <w:bCs/>
                <w:iCs/>
                <w:color w:val="000000"/>
                <w:szCs w:val="21"/>
              </w:rPr>
              <w:t>公司产品</w:t>
            </w:r>
            <w:r>
              <w:rPr>
                <w:rFonts w:hint="eastAsia"/>
                <w:bCs/>
                <w:iCs/>
                <w:color w:val="000000"/>
                <w:szCs w:val="21"/>
              </w:rPr>
              <w:t>的</w:t>
            </w:r>
            <w:r>
              <w:rPr>
                <w:bCs/>
                <w:iCs/>
                <w:color w:val="000000"/>
                <w:szCs w:val="21"/>
              </w:rPr>
              <w:t>市场地位？</w:t>
            </w:r>
          </w:p>
          <w:p w:rsidR="00D113CF" w:rsidRDefault="00EC646C">
            <w:pPr>
              <w:spacing w:line="360" w:lineRule="auto"/>
              <w:ind w:firstLineChars="200" w:firstLine="422"/>
              <w:rPr>
                <w:bCs/>
                <w:iCs/>
                <w:color w:val="000000"/>
                <w:szCs w:val="21"/>
              </w:rPr>
            </w:pPr>
            <w:r>
              <w:rPr>
                <w:b/>
                <w:bCs/>
                <w:iCs/>
                <w:color w:val="000000"/>
                <w:szCs w:val="21"/>
              </w:rPr>
              <w:t>创世纪：</w:t>
            </w:r>
            <w:r>
              <w:rPr>
                <w:rFonts w:hint="eastAsia"/>
                <w:bCs/>
                <w:iCs/>
                <w:color w:val="000000"/>
                <w:szCs w:val="21"/>
              </w:rPr>
              <w:t>区分</w:t>
            </w:r>
            <w:r>
              <w:rPr>
                <w:bCs/>
                <w:iCs/>
                <w:color w:val="000000"/>
                <w:szCs w:val="21"/>
              </w:rPr>
              <w:t>产品应用领域来看，在</w:t>
            </w:r>
            <w:r>
              <w:rPr>
                <w:bCs/>
                <w:iCs/>
                <w:color w:val="000000"/>
                <w:szCs w:val="21"/>
              </w:rPr>
              <w:t>3C</w:t>
            </w:r>
            <w:r>
              <w:rPr>
                <w:bCs/>
                <w:iCs/>
                <w:color w:val="000000"/>
                <w:szCs w:val="21"/>
              </w:rPr>
              <w:t>细分领域，随着</w:t>
            </w:r>
            <w:r>
              <w:rPr>
                <w:bCs/>
                <w:iCs/>
                <w:color w:val="000000"/>
                <w:szCs w:val="21"/>
              </w:rPr>
              <w:t>3C</w:t>
            </w:r>
            <w:r>
              <w:rPr>
                <w:bCs/>
                <w:iCs/>
                <w:color w:val="000000"/>
                <w:szCs w:val="21"/>
              </w:rPr>
              <w:t>行业从终端</w:t>
            </w:r>
            <w:r>
              <w:rPr>
                <w:bCs/>
                <w:iCs/>
                <w:color w:val="000000"/>
                <w:szCs w:val="21"/>
              </w:rPr>
              <w:t>3C</w:t>
            </w:r>
            <w:r>
              <w:rPr>
                <w:bCs/>
                <w:iCs/>
                <w:color w:val="000000"/>
                <w:szCs w:val="21"/>
              </w:rPr>
              <w:t>产品生产商到产业链中游供应商的集中度的提升，上游机床设备的制造商集中度也逐渐提高。目前公司</w:t>
            </w:r>
            <w:r>
              <w:rPr>
                <w:rFonts w:hint="eastAsia"/>
                <w:bCs/>
                <w:iCs/>
                <w:color w:val="000000"/>
                <w:szCs w:val="21"/>
              </w:rPr>
              <w:t>为国产</w:t>
            </w:r>
            <w:r>
              <w:rPr>
                <w:rFonts w:hint="eastAsia"/>
                <w:bCs/>
                <w:iCs/>
                <w:color w:val="000000"/>
                <w:szCs w:val="21"/>
              </w:rPr>
              <w:t>3C</w:t>
            </w:r>
            <w:r>
              <w:rPr>
                <w:rFonts w:hint="eastAsia"/>
                <w:bCs/>
                <w:iCs/>
                <w:color w:val="000000"/>
                <w:szCs w:val="21"/>
              </w:rPr>
              <w:t>机型的</w:t>
            </w:r>
            <w:r>
              <w:rPr>
                <w:bCs/>
                <w:iCs/>
                <w:color w:val="000000"/>
                <w:szCs w:val="21"/>
              </w:rPr>
              <w:t>龙头企业</w:t>
            </w:r>
            <w:r>
              <w:rPr>
                <w:rFonts w:hint="eastAsia"/>
                <w:bCs/>
                <w:iCs/>
                <w:color w:val="000000"/>
                <w:szCs w:val="21"/>
              </w:rPr>
              <w:t>。</w:t>
            </w:r>
          </w:p>
          <w:p w:rsidR="00D113CF" w:rsidRDefault="00EC646C">
            <w:pPr>
              <w:spacing w:line="360" w:lineRule="auto"/>
              <w:ind w:firstLineChars="200" w:firstLine="420"/>
              <w:rPr>
                <w:bCs/>
                <w:iCs/>
                <w:color w:val="000000"/>
                <w:szCs w:val="21"/>
              </w:rPr>
            </w:pPr>
            <w:r>
              <w:rPr>
                <w:bCs/>
                <w:iCs/>
                <w:color w:val="000000"/>
                <w:szCs w:val="21"/>
              </w:rPr>
              <w:t>通用机应用领域较广，</w:t>
            </w:r>
            <w:r>
              <w:rPr>
                <w:rFonts w:hint="eastAsia"/>
                <w:bCs/>
                <w:iCs/>
                <w:color w:val="000000"/>
                <w:szCs w:val="21"/>
              </w:rPr>
              <w:t>较</w:t>
            </w:r>
            <w:r>
              <w:rPr>
                <w:bCs/>
                <w:iCs/>
                <w:color w:val="000000"/>
                <w:szCs w:val="21"/>
              </w:rPr>
              <w:t>3C</w:t>
            </w:r>
            <w:r>
              <w:rPr>
                <w:bCs/>
                <w:iCs/>
                <w:color w:val="000000"/>
                <w:szCs w:val="21"/>
              </w:rPr>
              <w:t>细分领域市场容量大，但行业比较分散，生产厂商众多，所以厂商的市场集中度不高。从市场占有率情况来看，目前行业</w:t>
            </w:r>
            <w:r>
              <w:rPr>
                <w:rFonts w:hint="eastAsia"/>
                <w:bCs/>
                <w:iCs/>
                <w:color w:val="000000"/>
                <w:szCs w:val="21"/>
              </w:rPr>
              <w:t>尚没有形成某单</w:t>
            </w:r>
            <w:r>
              <w:rPr>
                <w:rFonts w:hint="eastAsia"/>
                <w:bCs/>
                <w:iCs/>
                <w:color w:val="000000"/>
                <w:szCs w:val="21"/>
              </w:rPr>
              <w:lastRenderedPageBreak/>
              <w:t>一企业</w:t>
            </w:r>
            <w:r>
              <w:rPr>
                <w:bCs/>
                <w:iCs/>
                <w:color w:val="000000"/>
                <w:szCs w:val="21"/>
              </w:rPr>
              <w:t>较大</w:t>
            </w:r>
            <w:r>
              <w:rPr>
                <w:rFonts w:hint="eastAsia"/>
                <w:bCs/>
                <w:iCs/>
                <w:color w:val="000000"/>
                <w:szCs w:val="21"/>
              </w:rPr>
              <w:t>市场占有率的格局</w:t>
            </w:r>
            <w:r>
              <w:rPr>
                <w:bCs/>
                <w:iCs/>
                <w:color w:val="000000"/>
                <w:szCs w:val="21"/>
              </w:rPr>
              <w:t>；从销量上来看，</w:t>
            </w:r>
            <w:r>
              <w:rPr>
                <w:rFonts w:hint="eastAsia"/>
                <w:bCs/>
                <w:iCs/>
                <w:color w:val="000000"/>
                <w:szCs w:val="21"/>
              </w:rPr>
              <w:t>公司</w:t>
            </w:r>
            <w:r>
              <w:rPr>
                <w:bCs/>
                <w:iCs/>
                <w:color w:val="000000"/>
                <w:szCs w:val="21"/>
              </w:rPr>
              <w:t>属于行业第一梯队。未来公司将加大通用机型系列产品的销售力度，逐步提高通用机的市场占有率。</w:t>
            </w:r>
          </w:p>
          <w:p w:rsidR="00D113CF" w:rsidRDefault="00EC646C">
            <w:pPr>
              <w:spacing w:line="360" w:lineRule="auto"/>
              <w:ind w:firstLineChars="200" w:firstLine="422"/>
              <w:rPr>
                <w:bCs/>
                <w:iCs/>
                <w:color w:val="000000"/>
                <w:szCs w:val="21"/>
              </w:rPr>
            </w:pPr>
            <w:r>
              <w:rPr>
                <w:rFonts w:hint="eastAsia"/>
                <w:b/>
                <w:bCs/>
                <w:iCs/>
                <w:color w:val="000000"/>
                <w:szCs w:val="21"/>
              </w:rPr>
              <w:t>6</w:t>
            </w:r>
            <w:r>
              <w:rPr>
                <w:rFonts w:hint="eastAsia"/>
                <w:b/>
                <w:bCs/>
                <w:iCs/>
                <w:color w:val="000000"/>
                <w:szCs w:val="21"/>
              </w:rPr>
              <w:t>、调研机构：</w:t>
            </w:r>
            <w:r>
              <w:rPr>
                <w:rFonts w:hint="eastAsia"/>
                <w:bCs/>
                <w:iCs/>
                <w:color w:val="000000"/>
                <w:szCs w:val="21"/>
              </w:rPr>
              <w:t>公司高端智能装备产品销售模式是怎么样的？</w:t>
            </w:r>
          </w:p>
          <w:p w:rsidR="00D113CF" w:rsidRDefault="00EC646C">
            <w:pPr>
              <w:spacing w:line="360" w:lineRule="auto"/>
              <w:ind w:firstLineChars="200" w:firstLine="422"/>
              <w:rPr>
                <w:bCs/>
                <w:iCs/>
                <w:color w:val="000000"/>
                <w:szCs w:val="21"/>
              </w:rPr>
            </w:pPr>
            <w:r>
              <w:rPr>
                <w:rFonts w:hint="eastAsia"/>
                <w:b/>
                <w:bCs/>
                <w:iCs/>
                <w:color w:val="000000"/>
                <w:szCs w:val="21"/>
              </w:rPr>
              <w:t>创世纪：</w:t>
            </w:r>
            <w:r>
              <w:rPr>
                <w:rFonts w:hint="eastAsia"/>
                <w:bCs/>
                <w:iCs/>
                <w:color w:val="000000"/>
                <w:szCs w:val="21"/>
              </w:rPr>
              <w:t>公司高端智能装备产品中的</w:t>
            </w:r>
            <w:r>
              <w:rPr>
                <w:rFonts w:hint="eastAsia"/>
                <w:bCs/>
                <w:iCs/>
                <w:color w:val="000000"/>
                <w:szCs w:val="21"/>
              </w:rPr>
              <w:t>3C</w:t>
            </w:r>
            <w:r>
              <w:rPr>
                <w:rFonts w:hint="eastAsia"/>
                <w:bCs/>
                <w:iCs/>
                <w:color w:val="000000"/>
                <w:szCs w:val="21"/>
              </w:rPr>
              <w:t>机型主要以直销模式进行销售，通用机型以直销与分销相结合的模式进行销售。</w:t>
            </w:r>
          </w:p>
          <w:p w:rsidR="00D113CF" w:rsidRDefault="00EC646C">
            <w:pPr>
              <w:spacing w:line="360" w:lineRule="auto"/>
              <w:ind w:firstLineChars="200" w:firstLine="422"/>
              <w:rPr>
                <w:b/>
                <w:bCs/>
                <w:iCs/>
                <w:color w:val="000000"/>
                <w:szCs w:val="21"/>
              </w:rPr>
            </w:pPr>
            <w:r>
              <w:rPr>
                <w:rFonts w:hint="eastAsia"/>
                <w:b/>
                <w:bCs/>
                <w:iCs/>
                <w:color w:val="000000"/>
                <w:szCs w:val="21"/>
              </w:rPr>
              <w:t>7</w:t>
            </w:r>
            <w:r>
              <w:rPr>
                <w:b/>
                <w:bCs/>
                <w:iCs/>
                <w:color w:val="000000"/>
                <w:szCs w:val="21"/>
              </w:rPr>
              <w:t>、调研机构：</w:t>
            </w:r>
            <w:r>
              <w:rPr>
                <w:bCs/>
                <w:iCs/>
                <w:color w:val="000000"/>
                <w:szCs w:val="21"/>
              </w:rPr>
              <w:t>公司通用机</w:t>
            </w:r>
            <w:r>
              <w:rPr>
                <w:rFonts w:hint="eastAsia"/>
                <w:bCs/>
                <w:iCs/>
                <w:color w:val="000000"/>
                <w:szCs w:val="21"/>
              </w:rPr>
              <w:t>业务</w:t>
            </w:r>
            <w:r>
              <w:rPr>
                <w:bCs/>
                <w:iCs/>
                <w:color w:val="000000"/>
                <w:szCs w:val="21"/>
              </w:rPr>
              <w:t>发展现状如何？</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通用机是公司近几年大力布局和发展的产品系列。公司从</w:t>
            </w:r>
            <w:r>
              <w:rPr>
                <w:bCs/>
                <w:iCs/>
                <w:color w:val="000000"/>
                <w:szCs w:val="21"/>
              </w:rPr>
              <w:t>2017</w:t>
            </w:r>
            <w:r>
              <w:rPr>
                <w:bCs/>
                <w:iCs/>
                <w:color w:val="000000"/>
                <w:szCs w:val="21"/>
              </w:rPr>
              <w:t>年开始大力拓展通用机床市场，三年多时间</w:t>
            </w:r>
            <w:r>
              <w:rPr>
                <w:rFonts w:hint="eastAsia"/>
                <w:bCs/>
                <w:iCs/>
                <w:color w:val="000000"/>
                <w:szCs w:val="21"/>
              </w:rPr>
              <w:t>以来，</w:t>
            </w:r>
            <w:r>
              <w:rPr>
                <w:bCs/>
                <w:iCs/>
                <w:color w:val="000000"/>
                <w:szCs w:val="21"/>
              </w:rPr>
              <w:t>通用机销售实现比较快的增长</w:t>
            </w:r>
            <w:r>
              <w:rPr>
                <w:rFonts w:hint="eastAsia"/>
                <w:bCs/>
                <w:iCs/>
                <w:color w:val="000000"/>
                <w:szCs w:val="21"/>
              </w:rPr>
              <w:t>。</w:t>
            </w:r>
            <w:r>
              <w:rPr>
                <w:bCs/>
                <w:iCs/>
                <w:color w:val="000000"/>
                <w:szCs w:val="21"/>
              </w:rPr>
              <w:t>从销量上来看，</w:t>
            </w:r>
            <w:r>
              <w:rPr>
                <w:rFonts w:hint="eastAsia"/>
                <w:bCs/>
                <w:iCs/>
                <w:color w:val="000000"/>
                <w:szCs w:val="21"/>
              </w:rPr>
              <w:t>公司当前</w:t>
            </w:r>
            <w:r>
              <w:rPr>
                <w:bCs/>
                <w:iCs/>
                <w:color w:val="000000"/>
                <w:szCs w:val="21"/>
              </w:rPr>
              <w:t>已跻身</w:t>
            </w:r>
            <w:r>
              <w:rPr>
                <w:rFonts w:hint="eastAsia"/>
                <w:bCs/>
                <w:iCs/>
                <w:color w:val="000000"/>
                <w:szCs w:val="21"/>
              </w:rPr>
              <w:t>通用机型</w:t>
            </w:r>
            <w:r>
              <w:rPr>
                <w:bCs/>
                <w:iCs/>
                <w:color w:val="000000"/>
                <w:szCs w:val="21"/>
              </w:rPr>
              <w:t>行业</w:t>
            </w:r>
            <w:r>
              <w:rPr>
                <w:rFonts w:hint="eastAsia"/>
                <w:bCs/>
                <w:iCs/>
                <w:color w:val="000000"/>
                <w:szCs w:val="21"/>
              </w:rPr>
              <w:t>的</w:t>
            </w:r>
            <w:r>
              <w:rPr>
                <w:bCs/>
                <w:iCs/>
                <w:color w:val="000000"/>
                <w:szCs w:val="21"/>
              </w:rPr>
              <w:t>第一梯队。</w:t>
            </w:r>
          </w:p>
          <w:p w:rsidR="00D113CF" w:rsidRDefault="00EC646C">
            <w:pPr>
              <w:spacing w:line="360" w:lineRule="auto"/>
              <w:ind w:firstLineChars="200" w:firstLine="420"/>
              <w:rPr>
                <w:bCs/>
                <w:iCs/>
                <w:color w:val="000000"/>
                <w:szCs w:val="21"/>
              </w:rPr>
            </w:pPr>
            <w:r>
              <w:rPr>
                <w:bCs/>
                <w:iCs/>
                <w:color w:val="000000"/>
                <w:szCs w:val="21"/>
              </w:rPr>
              <w:t>通用机的快速增长主要得益于通用机系列产品高综合性价比、供应链成本优势、灵活多样的销售策略等多重优势：（</w:t>
            </w:r>
            <w:r>
              <w:rPr>
                <w:bCs/>
                <w:iCs/>
                <w:color w:val="000000"/>
                <w:szCs w:val="21"/>
              </w:rPr>
              <w:t>1</w:t>
            </w:r>
            <w:r>
              <w:rPr>
                <w:bCs/>
                <w:iCs/>
                <w:color w:val="000000"/>
                <w:szCs w:val="21"/>
              </w:rPr>
              <w:t>）产品综合性能高。由于应用领域的区别，通用机床加工精度、稳定性等方面要求往往没有</w:t>
            </w:r>
            <w:r>
              <w:rPr>
                <w:bCs/>
                <w:iCs/>
                <w:color w:val="000000"/>
                <w:szCs w:val="21"/>
              </w:rPr>
              <w:t>3C</w:t>
            </w:r>
            <w:r>
              <w:rPr>
                <w:bCs/>
                <w:iCs/>
                <w:color w:val="000000"/>
                <w:szCs w:val="21"/>
              </w:rPr>
              <w:t>机型高。公司作为</w:t>
            </w:r>
            <w:r>
              <w:rPr>
                <w:bCs/>
                <w:iCs/>
                <w:color w:val="000000"/>
                <w:szCs w:val="21"/>
              </w:rPr>
              <w:t>3C</w:t>
            </w:r>
            <w:r>
              <w:rPr>
                <w:bCs/>
                <w:iCs/>
                <w:color w:val="000000"/>
                <w:szCs w:val="21"/>
              </w:rPr>
              <w:t>机型领域的优势厂商，将</w:t>
            </w:r>
            <w:r>
              <w:rPr>
                <w:bCs/>
                <w:iCs/>
                <w:color w:val="000000"/>
                <w:szCs w:val="21"/>
              </w:rPr>
              <w:t>3C</w:t>
            </w:r>
            <w:r>
              <w:rPr>
                <w:bCs/>
                <w:iCs/>
                <w:color w:val="000000"/>
                <w:szCs w:val="21"/>
              </w:rPr>
              <w:t>领域的产品和技术优势延伸拓展到通用机型领域，机床检测指标较具优势，产品拥有较高的综合性能和性价比。（</w:t>
            </w:r>
            <w:r>
              <w:rPr>
                <w:bCs/>
                <w:iCs/>
                <w:color w:val="000000"/>
                <w:szCs w:val="21"/>
              </w:rPr>
              <w:t>2</w:t>
            </w:r>
            <w:r>
              <w:rPr>
                <w:bCs/>
                <w:iCs/>
                <w:color w:val="000000"/>
                <w:szCs w:val="21"/>
              </w:rPr>
              <w:t>）规模优势。公司</w:t>
            </w:r>
            <w:r>
              <w:rPr>
                <w:bCs/>
                <w:iCs/>
                <w:color w:val="000000"/>
                <w:szCs w:val="21"/>
              </w:rPr>
              <w:t>3C</w:t>
            </w:r>
            <w:r>
              <w:rPr>
                <w:bCs/>
                <w:iCs/>
                <w:color w:val="000000"/>
                <w:szCs w:val="21"/>
              </w:rPr>
              <w:t>机型和通用机型的供应链重合度较高，因此，随着生产规模的持续扩大，公司拥有的规模优势将转化为供应链成本优势，达到降低成本的效果。（</w:t>
            </w:r>
            <w:r>
              <w:rPr>
                <w:bCs/>
                <w:iCs/>
                <w:color w:val="000000"/>
                <w:szCs w:val="21"/>
              </w:rPr>
              <w:t>3</w:t>
            </w:r>
            <w:r>
              <w:rPr>
                <w:bCs/>
                <w:iCs/>
                <w:color w:val="000000"/>
                <w:szCs w:val="21"/>
              </w:rPr>
              <w:t>）灵活多样的销售策略。公司在通用机型市场拓展方面主要针对产业集中度相对较高、有发展前景的行业，比如</w:t>
            </w:r>
            <w:r>
              <w:rPr>
                <w:bCs/>
                <w:iCs/>
                <w:color w:val="000000"/>
                <w:szCs w:val="21"/>
              </w:rPr>
              <w:t>5G</w:t>
            </w:r>
            <w:r>
              <w:rPr>
                <w:bCs/>
                <w:iCs/>
                <w:color w:val="000000"/>
                <w:szCs w:val="21"/>
              </w:rPr>
              <w:t>产业链、医疗器械、轨道交通行业进行直销，同时灵活运用多种营销模式，如直播、网络销售、展会等多种方式扩大产品销售。公司近年通用机型的增长，与公司采用的灵活营销模式息息相关。</w:t>
            </w:r>
          </w:p>
          <w:p w:rsidR="00D113CF" w:rsidRDefault="00EC646C">
            <w:pPr>
              <w:spacing w:line="360" w:lineRule="auto"/>
              <w:ind w:firstLineChars="200" w:firstLine="422"/>
              <w:rPr>
                <w:bCs/>
                <w:iCs/>
                <w:color w:val="000000"/>
                <w:szCs w:val="21"/>
              </w:rPr>
            </w:pPr>
            <w:r>
              <w:rPr>
                <w:rFonts w:hint="eastAsia"/>
                <w:b/>
                <w:bCs/>
                <w:iCs/>
                <w:color w:val="000000"/>
                <w:szCs w:val="21"/>
              </w:rPr>
              <w:t>8</w:t>
            </w:r>
            <w:r>
              <w:rPr>
                <w:b/>
                <w:bCs/>
                <w:iCs/>
                <w:color w:val="000000"/>
                <w:szCs w:val="21"/>
              </w:rPr>
              <w:t>、调研机构：</w:t>
            </w:r>
            <w:r>
              <w:rPr>
                <w:rFonts w:hint="eastAsia"/>
                <w:bCs/>
                <w:iCs/>
                <w:color w:val="000000"/>
                <w:szCs w:val="21"/>
              </w:rPr>
              <w:t>通用机业务的</w:t>
            </w:r>
            <w:r>
              <w:rPr>
                <w:bCs/>
                <w:iCs/>
                <w:color w:val="000000"/>
                <w:szCs w:val="21"/>
              </w:rPr>
              <w:t>竞争对手有哪些？</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通用机领域</w:t>
            </w:r>
            <w:r>
              <w:rPr>
                <w:rFonts w:hint="eastAsia"/>
                <w:bCs/>
                <w:iCs/>
                <w:color w:val="000000"/>
                <w:szCs w:val="21"/>
              </w:rPr>
              <w:t>市场主体分布较为</w:t>
            </w:r>
            <w:r>
              <w:rPr>
                <w:bCs/>
                <w:iCs/>
                <w:color w:val="000000"/>
                <w:szCs w:val="21"/>
              </w:rPr>
              <w:t>分散，</w:t>
            </w:r>
            <w:r>
              <w:rPr>
                <w:rFonts w:hint="eastAsia"/>
                <w:bCs/>
                <w:iCs/>
                <w:color w:val="000000"/>
                <w:szCs w:val="21"/>
              </w:rPr>
              <w:t>沈阳机床、</w:t>
            </w:r>
            <w:r>
              <w:rPr>
                <w:bCs/>
                <w:iCs/>
                <w:color w:val="000000"/>
                <w:szCs w:val="21"/>
              </w:rPr>
              <w:t>国盛智科、海天精工等机床行业上市公司都有生产此类产品。</w:t>
            </w:r>
          </w:p>
          <w:p w:rsidR="00D113CF" w:rsidRDefault="00EC646C">
            <w:pPr>
              <w:spacing w:line="360" w:lineRule="auto"/>
              <w:ind w:firstLineChars="200" w:firstLine="422"/>
              <w:rPr>
                <w:b/>
                <w:bCs/>
                <w:iCs/>
                <w:color w:val="000000"/>
                <w:szCs w:val="21"/>
              </w:rPr>
            </w:pPr>
            <w:r>
              <w:rPr>
                <w:rFonts w:hint="eastAsia"/>
                <w:b/>
                <w:bCs/>
                <w:iCs/>
                <w:color w:val="000000"/>
                <w:szCs w:val="21"/>
              </w:rPr>
              <w:t>9</w:t>
            </w:r>
            <w:r>
              <w:rPr>
                <w:b/>
                <w:bCs/>
                <w:iCs/>
                <w:color w:val="000000"/>
                <w:szCs w:val="21"/>
              </w:rPr>
              <w:t>、调研机构：</w:t>
            </w:r>
            <w:r>
              <w:rPr>
                <w:bCs/>
                <w:iCs/>
                <w:color w:val="000000"/>
                <w:szCs w:val="21"/>
              </w:rPr>
              <w:t>公司产能</w:t>
            </w:r>
            <w:r>
              <w:rPr>
                <w:rFonts w:hint="eastAsia"/>
                <w:bCs/>
                <w:iCs/>
                <w:color w:val="000000"/>
                <w:szCs w:val="21"/>
              </w:rPr>
              <w:t>规划</w:t>
            </w:r>
            <w:r>
              <w:rPr>
                <w:bCs/>
                <w:iCs/>
                <w:color w:val="000000"/>
                <w:szCs w:val="21"/>
              </w:rPr>
              <w:t>是什么样的？</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公司目前拥有深圳、苏州、宜宾三大高端智能装备生产基地，其中，深圳基地主要生产包含钻攻机、精雕机系列的大</w:t>
            </w:r>
            <w:r>
              <w:rPr>
                <w:bCs/>
                <w:iCs/>
                <w:color w:val="000000"/>
                <w:szCs w:val="21"/>
              </w:rPr>
              <w:t>3C</w:t>
            </w:r>
            <w:r>
              <w:rPr>
                <w:bCs/>
                <w:iCs/>
                <w:color w:val="000000"/>
                <w:szCs w:val="21"/>
              </w:rPr>
              <w:t>系列产品；苏州基地当前以生产通用机系列产品为主；宜宾基地定位主要是覆盖西南区域市场、根据区域市场的需求生产产品，今年因公司钻攻机产品订单旺盛、其目前主要生产钻攻机产品。</w:t>
            </w:r>
          </w:p>
          <w:p w:rsidR="00D113CF" w:rsidRDefault="00EC646C">
            <w:pPr>
              <w:spacing w:line="360" w:lineRule="auto"/>
              <w:ind w:firstLineChars="200" w:firstLine="420"/>
              <w:rPr>
                <w:bCs/>
                <w:iCs/>
                <w:color w:val="000000"/>
                <w:szCs w:val="21"/>
              </w:rPr>
            </w:pPr>
            <w:r>
              <w:rPr>
                <w:bCs/>
                <w:iCs/>
                <w:color w:val="000000"/>
                <w:szCs w:val="21"/>
              </w:rPr>
              <w:t>公司同时在东莞沙田建设产业园，该基地定位主要是承接深圳生产基地的产能，</w:t>
            </w:r>
            <w:r>
              <w:rPr>
                <w:bCs/>
                <w:iCs/>
                <w:color w:val="000000"/>
                <w:szCs w:val="21"/>
              </w:rPr>
              <w:lastRenderedPageBreak/>
              <w:t>随着该地产业园逐步建设完成，预计未来深圳基地的产能将陆续搬迁到东莞沙田。</w:t>
            </w:r>
          </w:p>
          <w:p w:rsidR="00D113CF" w:rsidRDefault="00EC646C">
            <w:pPr>
              <w:spacing w:line="360" w:lineRule="auto"/>
              <w:ind w:firstLineChars="200" w:firstLine="420"/>
              <w:rPr>
                <w:bCs/>
                <w:iCs/>
                <w:color w:val="000000"/>
                <w:szCs w:val="21"/>
              </w:rPr>
            </w:pPr>
            <w:r>
              <w:rPr>
                <w:rFonts w:hint="eastAsia"/>
                <w:bCs/>
                <w:iCs/>
                <w:color w:val="000000"/>
                <w:szCs w:val="21"/>
              </w:rPr>
              <w:t>公司高端智能装备产品当前市场需求旺盛，为更好地满足客户需求，公司不断推动产能增加，预计</w:t>
            </w:r>
            <w:r>
              <w:rPr>
                <w:rFonts w:hint="eastAsia"/>
                <w:bCs/>
                <w:iCs/>
                <w:color w:val="000000"/>
                <w:szCs w:val="21"/>
              </w:rPr>
              <w:t>2021</w:t>
            </w:r>
            <w:r>
              <w:rPr>
                <w:rFonts w:hint="eastAsia"/>
                <w:bCs/>
                <w:iCs/>
                <w:color w:val="000000"/>
                <w:szCs w:val="21"/>
              </w:rPr>
              <w:t>年内产能规模将逐步扩大。</w:t>
            </w:r>
          </w:p>
          <w:p w:rsidR="00D113CF" w:rsidRDefault="00EC646C">
            <w:pPr>
              <w:spacing w:line="360" w:lineRule="auto"/>
              <w:ind w:firstLineChars="200" w:firstLine="422"/>
              <w:rPr>
                <w:b/>
                <w:bCs/>
                <w:iCs/>
                <w:color w:val="000000"/>
                <w:szCs w:val="21"/>
              </w:rPr>
            </w:pPr>
            <w:r>
              <w:rPr>
                <w:rFonts w:hint="eastAsia"/>
                <w:b/>
                <w:bCs/>
                <w:iCs/>
                <w:color w:val="000000"/>
                <w:szCs w:val="21"/>
              </w:rPr>
              <w:t>10</w:t>
            </w:r>
            <w:r>
              <w:rPr>
                <w:b/>
                <w:bCs/>
                <w:iCs/>
                <w:color w:val="000000"/>
                <w:szCs w:val="21"/>
              </w:rPr>
              <w:t>、调研机构：</w:t>
            </w:r>
            <w:r>
              <w:rPr>
                <w:bCs/>
                <w:iCs/>
                <w:color w:val="000000"/>
                <w:szCs w:val="21"/>
              </w:rPr>
              <w:t>公司</w:t>
            </w:r>
            <w:r>
              <w:rPr>
                <w:rFonts w:hint="eastAsia"/>
                <w:bCs/>
                <w:iCs/>
                <w:color w:val="000000"/>
                <w:szCs w:val="21"/>
              </w:rPr>
              <w:t>如何</w:t>
            </w:r>
            <w:r>
              <w:rPr>
                <w:bCs/>
                <w:iCs/>
                <w:color w:val="000000"/>
                <w:szCs w:val="21"/>
              </w:rPr>
              <w:t>看待</w:t>
            </w:r>
            <w:r>
              <w:rPr>
                <w:rFonts w:hint="eastAsia"/>
                <w:bCs/>
                <w:iCs/>
                <w:color w:val="000000"/>
                <w:szCs w:val="21"/>
              </w:rPr>
              <w:t>和应对</w:t>
            </w:r>
            <w:r>
              <w:rPr>
                <w:bCs/>
                <w:iCs/>
                <w:color w:val="000000"/>
                <w:szCs w:val="21"/>
              </w:rPr>
              <w:t>机床行业关键人才</w:t>
            </w:r>
            <w:r>
              <w:rPr>
                <w:rFonts w:hint="eastAsia"/>
                <w:bCs/>
                <w:iCs/>
                <w:color w:val="000000"/>
                <w:szCs w:val="21"/>
              </w:rPr>
              <w:t>流动的问题</w:t>
            </w:r>
            <w:r>
              <w:rPr>
                <w:bCs/>
                <w:iCs/>
                <w:color w:val="000000"/>
                <w:szCs w:val="21"/>
              </w:rPr>
              <w:t>？如何</w:t>
            </w:r>
            <w:r>
              <w:rPr>
                <w:rFonts w:hint="eastAsia"/>
                <w:bCs/>
                <w:iCs/>
                <w:color w:val="000000"/>
                <w:szCs w:val="21"/>
              </w:rPr>
              <w:t>保障</w:t>
            </w:r>
            <w:r>
              <w:rPr>
                <w:bCs/>
                <w:iCs/>
                <w:color w:val="000000"/>
                <w:szCs w:val="21"/>
              </w:rPr>
              <w:t>人员的供给？</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从生产经营模式上看，公司属于机床行业的轻资产模式企业。公司重点</w:t>
            </w:r>
            <w:r>
              <w:rPr>
                <w:rFonts w:hint="eastAsia"/>
                <w:bCs/>
                <w:iCs/>
                <w:color w:val="000000"/>
                <w:szCs w:val="21"/>
              </w:rPr>
              <w:t>布局</w:t>
            </w:r>
            <w:r>
              <w:rPr>
                <w:bCs/>
                <w:iCs/>
                <w:color w:val="000000"/>
                <w:szCs w:val="21"/>
              </w:rPr>
              <w:t>研发、装配、检测、营销与售后服务环节，保证产品的技术质量、性能</w:t>
            </w:r>
            <w:r>
              <w:rPr>
                <w:rFonts w:hint="eastAsia"/>
                <w:bCs/>
                <w:iCs/>
                <w:color w:val="000000"/>
                <w:szCs w:val="21"/>
              </w:rPr>
              <w:t>及</w:t>
            </w:r>
            <w:r>
              <w:rPr>
                <w:bCs/>
                <w:iCs/>
                <w:color w:val="000000"/>
                <w:szCs w:val="21"/>
              </w:rPr>
              <w:t>客户服务</w:t>
            </w:r>
            <w:r>
              <w:rPr>
                <w:rFonts w:hint="eastAsia"/>
                <w:bCs/>
                <w:iCs/>
                <w:color w:val="000000"/>
                <w:szCs w:val="21"/>
              </w:rPr>
              <w:t>水平</w:t>
            </w:r>
            <w:r>
              <w:rPr>
                <w:bCs/>
                <w:iCs/>
                <w:color w:val="000000"/>
                <w:szCs w:val="21"/>
              </w:rPr>
              <w:t>。针对人工</w:t>
            </w:r>
            <w:r>
              <w:rPr>
                <w:rFonts w:hint="eastAsia"/>
                <w:bCs/>
                <w:iCs/>
                <w:color w:val="000000"/>
                <w:szCs w:val="21"/>
              </w:rPr>
              <w:t>、固定资产密集投入</w:t>
            </w:r>
            <w:r>
              <w:rPr>
                <w:bCs/>
                <w:iCs/>
                <w:color w:val="000000"/>
                <w:szCs w:val="21"/>
              </w:rPr>
              <w:t>的零部件生产加工环节，公司采用外购、委托加工模式</w:t>
            </w:r>
            <w:r>
              <w:rPr>
                <w:rFonts w:hint="eastAsia"/>
                <w:bCs/>
                <w:iCs/>
                <w:color w:val="000000"/>
                <w:szCs w:val="21"/>
              </w:rPr>
              <w:t>，</w:t>
            </w:r>
            <w:r>
              <w:rPr>
                <w:bCs/>
                <w:iCs/>
                <w:color w:val="000000"/>
                <w:szCs w:val="21"/>
              </w:rPr>
              <w:t>因此，</w:t>
            </w:r>
            <w:r>
              <w:rPr>
                <w:rFonts w:hint="eastAsia"/>
                <w:bCs/>
                <w:iCs/>
                <w:color w:val="000000"/>
                <w:szCs w:val="21"/>
              </w:rPr>
              <w:t>公司产能扩大所带来的员工规模</w:t>
            </w:r>
            <w:r>
              <w:rPr>
                <w:bCs/>
                <w:iCs/>
                <w:color w:val="000000"/>
                <w:szCs w:val="21"/>
              </w:rPr>
              <w:t>增长相对可控。</w:t>
            </w:r>
          </w:p>
          <w:p w:rsidR="00D113CF" w:rsidRDefault="00EC646C">
            <w:pPr>
              <w:spacing w:line="360" w:lineRule="auto"/>
              <w:ind w:firstLineChars="200" w:firstLine="420"/>
              <w:rPr>
                <w:bCs/>
                <w:iCs/>
                <w:color w:val="000000"/>
                <w:szCs w:val="21"/>
              </w:rPr>
            </w:pPr>
            <w:r>
              <w:rPr>
                <w:rFonts w:hint="eastAsia"/>
                <w:bCs/>
                <w:iCs/>
                <w:color w:val="000000"/>
                <w:szCs w:val="21"/>
              </w:rPr>
              <w:t>根据生产经营模式，公司重点关注并投入资源进行研发团队和核心技术团队、核心业务团队的引进、留用和管理，能够保障生产经营所需人才供给。随着数控机床行业发展集中度提升，未来将形成人才更加聚集的趋势，公司将在提高自身市场占用率、强化自身优势的同时，持续抓好关键环节的人才团队建设，促进业务稳定高效发展。</w:t>
            </w:r>
          </w:p>
          <w:p w:rsidR="00D113CF" w:rsidRDefault="00EC646C">
            <w:pPr>
              <w:spacing w:line="360" w:lineRule="auto"/>
              <w:ind w:firstLineChars="200" w:firstLine="422"/>
              <w:rPr>
                <w:b/>
                <w:bCs/>
                <w:iCs/>
                <w:color w:val="000000"/>
                <w:szCs w:val="21"/>
              </w:rPr>
            </w:pPr>
            <w:r>
              <w:rPr>
                <w:rFonts w:hint="eastAsia"/>
                <w:b/>
                <w:bCs/>
                <w:iCs/>
                <w:color w:val="000000"/>
                <w:szCs w:val="21"/>
              </w:rPr>
              <w:t>11</w:t>
            </w:r>
            <w:r>
              <w:rPr>
                <w:b/>
                <w:bCs/>
                <w:iCs/>
                <w:color w:val="000000"/>
                <w:szCs w:val="21"/>
              </w:rPr>
              <w:t>、调研机构：</w:t>
            </w:r>
            <w:r>
              <w:rPr>
                <w:bCs/>
                <w:iCs/>
                <w:color w:val="000000"/>
                <w:szCs w:val="21"/>
              </w:rPr>
              <w:t>公司数控机床产品核心零部件的供应商主要有哪些？</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数控系统、丝杆导轨、轴承三大类零部件对精密度、稳定性要求较高，目前公司这三大类零部件</w:t>
            </w:r>
            <w:r>
              <w:rPr>
                <w:rFonts w:hint="eastAsia"/>
                <w:bCs/>
                <w:iCs/>
                <w:color w:val="000000"/>
                <w:szCs w:val="21"/>
              </w:rPr>
              <w:t>主要为进口</w:t>
            </w:r>
            <w:r>
              <w:rPr>
                <w:bCs/>
                <w:iCs/>
                <w:color w:val="000000"/>
                <w:szCs w:val="21"/>
              </w:rPr>
              <w:t>，其中，数控系统供应商包括日本三菱、德国西门子</w:t>
            </w:r>
            <w:r>
              <w:rPr>
                <w:rFonts w:hint="eastAsia"/>
                <w:bCs/>
                <w:iCs/>
                <w:color w:val="000000"/>
                <w:szCs w:val="21"/>
              </w:rPr>
              <w:t>、华中数控</w:t>
            </w:r>
            <w:r>
              <w:rPr>
                <w:bCs/>
                <w:iCs/>
                <w:color w:val="000000"/>
                <w:szCs w:val="21"/>
              </w:rPr>
              <w:t>等。除此之外，其他零部件基本实现国产替代，主轴供应商包括昊志机电等企业。</w:t>
            </w:r>
          </w:p>
          <w:p w:rsidR="00D113CF" w:rsidRDefault="00EC646C">
            <w:pPr>
              <w:spacing w:line="360" w:lineRule="auto"/>
              <w:ind w:firstLineChars="200" w:firstLine="422"/>
              <w:rPr>
                <w:bCs/>
                <w:iCs/>
                <w:color w:val="000000"/>
                <w:szCs w:val="21"/>
              </w:rPr>
            </w:pPr>
            <w:r>
              <w:rPr>
                <w:b/>
                <w:bCs/>
                <w:iCs/>
                <w:color w:val="000000"/>
                <w:szCs w:val="21"/>
              </w:rPr>
              <w:t>1</w:t>
            </w:r>
            <w:r>
              <w:rPr>
                <w:rFonts w:hint="eastAsia"/>
                <w:b/>
                <w:bCs/>
                <w:iCs/>
                <w:color w:val="000000"/>
                <w:szCs w:val="21"/>
              </w:rPr>
              <w:t>2</w:t>
            </w:r>
            <w:r>
              <w:rPr>
                <w:b/>
                <w:bCs/>
                <w:iCs/>
                <w:color w:val="000000"/>
                <w:szCs w:val="21"/>
              </w:rPr>
              <w:t>、调研机构：</w:t>
            </w:r>
            <w:r>
              <w:rPr>
                <w:bCs/>
                <w:iCs/>
                <w:color w:val="000000"/>
                <w:szCs w:val="21"/>
              </w:rPr>
              <w:t>公司</w:t>
            </w:r>
            <w:r>
              <w:rPr>
                <w:rFonts w:hint="eastAsia"/>
                <w:bCs/>
                <w:iCs/>
                <w:color w:val="000000"/>
                <w:szCs w:val="21"/>
              </w:rPr>
              <w:t>有没有自制核心零部件的计划</w:t>
            </w:r>
            <w:r>
              <w:rPr>
                <w:bCs/>
                <w:iCs/>
                <w:color w:val="000000"/>
                <w:szCs w:val="21"/>
              </w:rPr>
              <w:t>？</w:t>
            </w:r>
            <w:r>
              <w:rPr>
                <w:bCs/>
                <w:iCs/>
                <w:color w:val="000000"/>
                <w:szCs w:val="21"/>
              </w:rPr>
              <w:t xml:space="preserve"> </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：公司已实现刀库、电主轴等零部件的自主设计</w:t>
            </w:r>
            <w:r>
              <w:rPr>
                <w:rFonts w:hint="eastAsia"/>
                <w:bCs/>
                <w:iCs/>
                <w:color w:val="000000"/>
                <w:szCs w:val="21"/>
              </w:rPr>
              <w:t>、</w:t>
            </w:r>
            <w:r>
              <w:rPr>
                <w:bCs/>
                <w:iCs/>
                <w:color w:val="000000"/>
                <w:szCs w:val="21"/>
              </w:rPr>
              <w:t>委托加工</w:t>
            </w:r>
            <w:r>
              <w:rPr>
                <w:rFonts w:hint="eastAsia"/>
                <w:bCs/>
                <w:iCs/>
                <w:color w:val="000000"/>
                <w:szCs w:val="21"/>
              </w:rPr>
              <w:t>。在数控机床生产环节中，公司主要掌控整机装备和检测环节，保障产品质量、性能水平，同时狠抓市场营销与售后服务环节。总体上，公司采取轻资产运营模式，充分发挥规模优势，通过供应链管理实施成本控制，对其他零部件布局较少，暂</w:t>
            </w:r>
            <w:r w:rsidR="00D35BC2">
              <w:rPr>
                <w:rFonts w:hint="eastAsia"/>
                <w:bCs/>
                <w:iCs/>
                <w:color w:val="000000"/>
                <w:szCs w:val="21"/>
              </w:rPr>
              <w:t>无</w:t>
            </w:r>
            <w:r>
              <w:rPr>
                <w:rFonts w:hint="eastAsia"/>
                <w:bCs/>
                <w:iCs/>
                <w:color w:val="000000"/>
                <w:szCs w:val="21"/>
              </w:rPr>
              <w:t>大规模自制相关零部件的计划。</w:t>
            </w:r>
          </w:p>
          <w:p w:rsidR="00D113CF" w:rsidRDefault="00EC646C">
            <w:pPr>
              <w:spacing w:line="360" w:lineRule="auto"/>
              <w:ind w:firstLineChars="200" w:firstLine="422"/>
              <w:rPr>
                <w:b/>
                <w:bCs/>
                <w:iCs/>
                <w:color w:val="000000"/>
                <w:szCs w:val="21"/>
              </w:rPr>
            </w:pPr>
            <w:r>
              <w:rPr>
                <w:rFonts w:hint="eastAsia"/>
                <w:b/>
                <w:bCs/>
                <w:iCs/>
                <w:color w:val="000000"/>
                <w:szCs w:val="21"/>
              </w:rPr>
              <w:t>13</w:t>
            </w:r>
            <w:r>
              <w:rPr>
                <w:b/>
                <w:bCs/>
                <w:iCs/>
                <w:color w:val="000000"/>
                <w:szCs w:val="21"/>
              </w:rPr>
              <w:t>、调研机构：</w:t>
            </w:r>
            <w:r>
              <w:rPr>
                <w:bCs/>
                <w:iCs/>
                <w:color w:val="000000"/>
                <w:szCs w:val="21"/>
              </w:rPr>
              <w:t>海外企业受疫情影响较严重，公司核心零部件进口采购是否会受到影响？</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公司与三菱等核心零部件供应商经过多年合作</w:t>
            </w:r>
            <w:r>
              <w:rPr>
                <w:rFonts w:hint="eastAsia"/>
                <w:bCs/>
                <w:iCs/>
                <w:color w:val="000000"/>
                <w:szCs w:val="21"/>
              </w:rPr>
              <w:t>，</w:t>
            </w:r>
            <w:r>
              <w:rPr>
                <w:bCs/>
                <w:iCs/>
                <w:color w:val="000000"/>
                <w:szCs w:val="21"/>
              </w:rPr>
              <w:t>已建立了稳定的合作伙伴关系</w:t>
            </w:r>
            <w:r>
              <w:rPr>
                <w:rFonts w:hint="eastAsia"/>
                <w:bCs/>
                <w:iCs/>
                <w:color w:val="000000"/>
                <w:szCs w:val="21"/>
              </w:rPr>
              <w:t>；同时，</w:t>
            </w:r>
            <w:r>
              <w:rPr>
                <w:bCs/>
                <w:iCs/>
                <w:color w:val="000000"/>
                <w:szCs w:val="21"/>
              </w:rPr>
              <w:t>公司属于</w:t>
            </w:r>
            <w:r>
              <w:rPr>
                <w:bCs/>
                <w:iCs/>
                <w:color w:val="000000"/>
                <w:szCs w:val="21"/>
              </w:rPr>
              <w:t>3C</w:t>
            </w:r>
            <w:r>
              <w:rPr>
                <w:bCs/>
                <w:iCs/>
                <w:color w:val="000000"/>
                <w:szCs w:val="21"/>
              </w:rPr>
              <w:t>细分领域机床龙头企业，核心零部件采购</w:t>
            </w:r>
            <w:r>
              <w:rPr>
                <w:rFonts w:hint="eastAsia"/>
                <w:bCs/>
                <w:iCs/>
                <w:color w:val="000000"/>
                <w:szCs w:val="21"/>
              </w:rPr>
              <w:t>规模较</w:t>
            </w:r>
            <w:r>
              <w:rPr>
                <w:bCs/>
                <w:iCs/>
                <w:color w:val="000000"/>
                <w:szCs w:val="21"/>
              </w:rPr>
              <w:t>大</w:t>
            </w:r>
            <w:r>
              <w:rPr>
                <w:rFonts w:hint="eastAsia"/>
                <w:bCs/>
                <w:iCs/>
                <w:color w:val="000000"/>
                <w:szCs w:val="21"/>
              </w:rPr>
              <w:t>；此外，公司</w:t>
            </w:r>
            <w:r>
              <w:rPr>
                <w:bCs/>
                <w:iCs/>
                <w:color w:val="000000"/>
                <w:szCs w:val="21"/>
              </w:rPr>
              <w:t>每年制定年度采购计划，与供应商提前沟通核心零部件的生产交货周期</w:t>
            </w:r>
            <w:r>
              <w:rPr>
                <w:rFonts w:hint="eastAsia"/>
                <w:bCs/>
                <w:iCs/>
                <w:color w:val="000000"/>
                <w:szCs w:val="21"/>
              </w:rPr>
              <w:t>。</w:t>
            </w:r>
            <w:r>
              <w:rPr>
                <w:bCs/>
                <w:iCs/>
                <w:color w:val="000000"/>
                <w:szCs w:val="21"/>
              </w:rPr>
              <w:t>因此，</w:t>
            </w:r>
            <w:r>
              <w:rPr>
                <w:rFonts w:hint="eastAsia"/>
                <w:bCs/>
                <w:iCs/>
                <w:color w:val="000000"/>
                <w:szCs w:val="21"/>
              </w:rPr>
              <w:lastRenderedPageBreak/>
              <w:t>公司核心零部件</w:t>
            </w:r>
            <w:r>
              <w:rPr>
                <w:bCs/>
                <w:iCs/>
                <w:color w:val="000000"/>
                <w:szCs w:val="21"/>
              </w:rPr>
              <w:t>供应链稳定性基本都能得到保障。</w:t>
            </w:r>
          </w:p>
          <w:p w:rsidR="00D113CF" w:rsidRDefault="00EC646C">
            <w:pPr>
              <w:spacing w:line="360" w:lineRule="auto"/>
              <w:ind w:firstLineChars="200" w:firstLine="422"/>
              <w:rPr>
                <w:b/>
                <w:bCs/>
                <w:iCs/>
                <w:color w:val="000000"/>
                <w:szCs w:val="21"/>
              </w:rPr>
            </w:pPr>
            <w:r>
              <w:rPr>
                <w:b/>
                <w:bCs/>
                <w:iCs/>
                <w:color w:val="000000"/>
                <w:szCs w:val="21"/>
              </w:rPr>
              <w:t>1</w:t>
            </w:r>
            <w:r>
              <w:rPr>
                <w:rFonts w:hint="eastAsia"/>
                <w:b/>
                <w:bCs/>
                <w:iCs/>
                <w:color w:val="000000"/>
                <w:szCs w:val="21"/>
              </w:rPr>
              <w:t>4</w:t>
            </w:r>
            <w:r>
              <w:rPr>
                <w:b/>
                <w:bCs/>
                <w:iCs/>
                <w:color w:val="000000"/>
                <w:szCs w:val="21"/>
              </w:rPr>
              <w:t>、调研机构：</w:t>
            </w:r>
            <w:r>
              <w:rPr>
                <w:bCs/>
                <w:iCs/>
                <w:color w:val="000000"/>
                <w:szCs w:val="21"/>
              </w:rPr>
              <w:t>公司精雕机产品</w:t>
            </w:r>
            <w:r>
              <w:rPr>
                <w:rFonts w:hint="eastAsia"/>
                <w:bCs/>
                <w:iCs/>
                <w:color w:val="000000"/>
                <w:szCs w:val="21"/>
              </w:rPr>
              <w:t>布局计划如何</w:t>
            </w:r>
            <w:r>
              <w:rPr>
                <w:bCs/>
                <w:iCs/>
                <w:color w:val="000000"/>
                <w:szCs w:val="21"/>
              </w:rPr>
              <w:t>？</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精雕机系列产品主要是为满足下游客户的需求定制开发的，目前不是公司主打产品。</w:t>
            </w:r>
          </w:p>
          <w:p w:rsidR="00D113CF" w:rsidRDefault="00EC646C">
            <w:pPr>
              <w:spacing w:line="360" w:lineRule="auto"/>
              <w:ind w:firstLineChars="200" w:firstLine="422"/>
              <w:rPr>
                <w:bCs/>
                <w:iCs/>
                <w:color w:val="000000"/>
                <w:szCs w:val="21"/>
              </w:rPr>
            </w:pPr>
            <w:r>
              <w:rPr>
                <w:b/>
                <w:bCs/>
                <w:iCs/>
                <w:color w:val="000000"/>
                <w:szCs w:val="21"/>
              </w:rPr>
              <w:t>1</w:t>
            </w:r>
            <w:r>
              <w:rPr>
                <w:rFonts w:hint="eastAsia"/>
                <w:b/>
                <w:bCs/>
                <w:iCs/>
                <w:color w:val="000000"/>
                <w:szCs w:val="21"/>
              </w:rPr>
              <w:t>5</w:t>
            </w:r>
            <w:r>
              <w:rPr>
                <w:b/>
                <w:bCs/>
                <w:iCs/>
                <w:color w:val="000000"/>
                <w:szCs w:val="21"/>
              </w:rPr>
              <w:t>、调研机构：</w:t>
            </w:r>
            <w:r>
              <w:rPr>
                <w:bCs/>
                <w:iCs/>
                <w:color w:val="000000"/>
                <w:szCs w:val="21"/>
              </w:rPr>
              <w:t>公司</w:t>
            </w:r>
            <w:r>
              <w:rPr>
                <w:bCs/>
                <w:iCs/>
                <w:color w:val="000000"/>
                <w:szCs w:val="21"/>
              </w:rPr>
              <w:t>3C</w:t>
            </w:r>
            <w:r>
              <w:rPr>
                <w:bCs/>
                <w:iCs/>
                <w:color w:val="000000"/>
                <w:szCs w:val="21"/>
              </w:rPr>
              <w:t>系列产品和通用机系列产品毛利率大概在什么水平？</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：公司数控机床产品的综合毛利率在</w:t>
            </w:r>
            <w:r>
              <w:rPr>
                <w:bCs/>
                <w:iCs/>
                <w:color w:val="000000"/>
                <w:szCs w:val="21"/>
              </w:rPr>
              <w:t>31%</w:t>
            </w:r>
            <w:r>
              <w:rPr>
                <w:bCs/>
                <w:iCs/>
                <w:color w:val="000000"/>
                <w:szCs w:val="21"/>
              </w:rPr>
              <w:t>左右，其中，</w:t>
            </w:r>
            <w:r>
              <w:rPr>
                <w:bCs/>
                <w:iCs/>
                <w:color w:val="000000"/>
                <w:szCs w:val="21"/>
              </w:rPr>
              <w:t>3C</w:t>
            </w:r>
            <w:r>
              <w:rPr>
                <w:bCs/>
                <w:iCs/>
                <w:color w:val="000000"/>
                <w:szCs w:val="21"/>
              </w:rPr>
              <w:t>机型系列比通用机型系列毛利率高。</w:t>
            </w:r>
          </w:p>
          <w:p w:rsidR="00D113CF" w:rsidRDefault="00EC646C">
            <w:pPr>
              <w:spacing w:line="360" w:lineRule="auto"/>
              <w:ind w:firstLineChars="200" w:firstLine="422"/>
              <w:rPr>
                <w:bCs/>
                <w:iCs/>
                <w:color w:val="000000"/>
                <w:szCs w:val="21"/>
              </w:rPr>
            </w:pPr>
            <w:r>
              <w:rPr>
                <w:b/>
                <w:bCs/>
                <w:iCs/>
                <w:color w:val="000000"/>
                <w:szCs w:val="21"/>
              </w:rPr>
              <w:t>1</w:t>
            </w:r>
            <w:r>
              <w:rPr>
                <w:rFonts w:hint="eastAsia"/>
                <w:b/>
                <w:bCs/>
                <w:iCs/>
                <w:color w:val="000000"/>
                <w:szCs w:val="21"/>
              </w:rPr>
              <w:t>6</w:t>
            </w:r>
            <w:r>
              <w:rPr>
                <w:b/>
                <w:bCs/>
                <w:iCs/>
                <w:color w:val="000000"/>
                <w:szCs w:val="21"/>
              </w:rPr>
              <w:t>、调研机构：</w:t>
            </w:r>
            <w:r>
              <w:rPr>
                <w:bCs/>
                <w:iCs/>
                <w:color w:val="000000"/>
                <w:szCs w:val="21"/>
              </w:rPr>
              <w:t>未来几年毛利率</w:t>
            </w:r>
            <w:r>
              <w:rPr>
                <w:rFonts w:hint="eastAsia"/>
                <w:bCs/>
                <w:iCs/>
                <w:color w:val="000000"/>
                <w:szCs w:val="21"/>
              </w:rPr>
              <w:t>是</w:t>
            </w:r>
            <w:r>
              <w:rPr>
                <w:bCs/>
                <w:iCs/>
                <w:color w:val="000000"/>
                <w:szCs w:val="21"/>
              </w:rPr>
              <w:t>否维持在同样的水平？</w:t>
            </w:r>
          </w:p>
          <w:p w:rsidR="00D113CF" w:rsidRDefault="00EC646C">
            <w:pPr>
              <w:spacing w:line="360" w:lineRule="auto"/>
              <w:ind w:firstLineChars="200" w:firstLine="422"/>
              <w:rPr>
                <w:bCs/>
                <w:iCs/>
                <w:color w:val="000000"/>
                <w:szCs w:val="21"/>
              </w:rPr>
            </w:pPr>
            <w:r>
              <w:rPr>
                <w:b/>
                <w:bCs/>
                <w:iCs/>
                <w:color w:val="000000"/>
                <w:szCs w:val="21"/>
              </w:rPr>
              <w:t>创世纪</w:t>
            </w:r>
            <w:r>
              <w:rPr>
                <w:bCs/>
                <w:iCs/>
                <w:color w:val="000000"/>
                <w:szCs w:val="21"/>
              </w:rPr>
              <w:t>：毛利率水平的变动取决于市场变化、公司营销策略等多重因素的影响。未来公司会顺应市场变化趋势，兼顾新老客户的需求，制定相应的营销策略。</w:t>
            </w:r>
          </w:p>
          <w:p w:rsidR="00D113CF" w:rsidRDefault="00EC646C">
            <w:pPr>
              <w:spacing w:line="360" w:lineRule="auto"/>
              <w:ind w:firstLineChars="200" w:firstLine="422"/>
              <w:rPr>
                <w:bCs/>
                <w:iCs/>
                <w:color w:val="000000"/>
                <w:szCs w:val="21"/>
              </w:rPr>
            </w:pPr>
            <w:r>
              <w:rPr>
                <w:rFonts w:hint="eastAsia"/>
                <w:b/>
                <w:bCs/>
                <w:iCs/>
                <w:color w:val="000000"/>
                <w:szCs w:val="21"/>
              </w:rPr>
              <w:t>17</w:t>
            </w:r>
            <w:r>
              <w:rPr>
                <w:b/>
                <w:bCs/>
                <w:iCs/>
                <w:color w:val="000000"/>
                <w:szCs w:val="21"/>
              </w:rPr>
              <w:t>、调研机构：</w:t>
            </w:r>
            <w:r>
              <w:rPr>
                <w:bCs/>
                <w:iCs/>
                <w:color w:val="000000"/>
                <w:szCs w:val="21"/>
              </w:rPr>
              <w:t>如何看待</w:t>
            </w:r>
            <w:r>
              <w:rPr>
                <w:rFonts w:hint="eastAsia"/>
                <w:bCs/>
                <w:iCs/>
                <w:color w:val="000000"/>
                <w:szCs w:val="21"/>
              </w:rPr>
              <w:t>数控</w:t>
            </w:r>
            <w:r>
              <w:rPr>
                <w:bCs/>
                <w:iCs/>
                <w:color w:val="000000"/>
                <w:szCs w:val="21"/>
              </w:rPr>
              <w:t>机床行业的存量替换需求？</w:t>
            </w:r>
          </w:p>
          <w:p w:rsidR="00D113CF" w:rsidRDefault="00EC646C">
            <w:pPr>
              <w:spacing w:line="360" w:lineRule="auto"/>
              <w:ind w:firstLineChars="200" w:firstLine="422"/>
              <w:rPr>
                <w:bCs/>
                <w:iCs/>
                <w:color w:val="000000"/>
                <w:szCs w:val="21"/>
              </w:rPr>
            </w:pPr>
            <w:r>
              <w:rPr>
                <w:b/>
                <w:bCs/>
                <w:iCs/>
                <w:color w:val="000000"/>
                <w:szCs w:val="21"/>
              </w:rPr>
              <w:t>创世纪：</w:t>
            </w:r>
            <w:r>
              <w:rPr>
                <w:rFonts w:hint="eastAsia"/>
                <w:bCs/>
                <w:iCs/>
                <w:color w:val="000000"/>
                <w:szCs w:val="21"/>
              </w:rPr>
              <w:t>区分</w:t>
            </w:r>
            <w:r>
              <w:rPr>
                <w:rFonts w:hint="eastAsia"/>
                <w:bCs/>
                <w:iCs/>
                <w:color w:val="000000"/>
                <w:szCs w:val="21"/>
              </w:rPr>
              <w:t>3C</w:t>
            </w:r>
            <w:r>
              <w:rPr>
                <w:rFonts w:hint="eastAsia"/>
                <w:bCs/>
                <w:iCs/>
                <w:color w:val="000000"/>
                <w:szCs w:val="21"/>
              </w:rPr>
              <w:t>机型和通用机型来看</w:t>
            </w:r>
            <w:r>
              <w:rPr>
                <w:bCs/>
                <w:iCs/>
                <w:color w:val="000000"/>
                <w:szCs w:val="21"/>
              </w:rPr>
              <w:t>，</w:t>
            </w:r>
            <w:r>
              <w:rPr>
                <w:bCs/>
                <w:iCs/>
                <w:color w:val="000000"/>
                <w:szCs w:val="21"/>
              </w:rPr>
              <w:t>3C</w:t>
            </w:r>
            <w:r>
              <w:rPr>
                <w:bCs/>
                <w:iCs/>
                <w:color w:val="000000"/>
                <w:szCs w:val="21"/>
              </w:rPr>
              <w:t>系列产品钻攻机主要应用于</w:t>
            </w:r>
            <w:r>
              <w:rPr>
                <w:bCs/>
                <w:iCs/>
                <w:color w:val="000000"/>
                <w:szCs w:val="21"/>
              </w:rPr>
              <w:t>3C</w:t>
            </w:r>
            <w:r>
              <w:rPr>
                <w:bCs/>
                <w:iCs/>
                <w:color w:val="000000"/>
                <w:szCs w:val="21"/>
              </w:rPr>
              <w:t>领域，属于细分行业，市场容量相对</w:t>
            </w:r>
            <w:r>
              <w:rPr>
                <w:rFonts w:hint="eastAsia"/>
                <w:bCs/>
                <w:iCs/>
                <w:color w:val="000000"/>
                <w:szCs w:val="21"/>
              </w:rPr>
              <w:t>稳定</w:t>
            </w:r>
            <w:r>
              <w:rPr>
                <w:bCs/>
                <w:iCs/>
                <w:color w:val="000000"/>
                <w:szCs w:val="21"/>
              </w:rPr>
              <w:t>。目前钻攻机销量增长短期主要是来源于增量市场，随着时间</w:t>
            </w:r>
            <w:r>
              <w:rPr>
                <w:rFonts w:hint="eastAsia"/>
                <w:bCs/>
                <w:iCs/>
                <w:color w:val="000000"/>
                <w:szCs w:val="21"/>
              </w:rPr>
              <w:t>推移及</w:t>
            </w:r>
            <w:r>
              <w:rPr>
                <w:bCs/>
                <w:iCs/>
                <w:color w:val="000000"/>
                <w:szCs w:val="21"/>
              </w:rPr>
              <w:t>存量市场换机需求显现，预计未来产品销售市场将是增量市场和存量市场并行的局面。</w:t>
            </w:r>
          </w:p>
          <w:p w:rsidR="00D113CF" w:rsidRDefault="00EC646C">
            <w:pPr>
              <w:spacing w:line="360" w:lineRule="auto"/>
              <w:ind w:firstLineChars="200" w:firstLine="420"/>
              <w:rPr>
                <w:bCs/>
                <w:iCs/>
                <w:color w:val="000000"/>
                <w:szCs w:val="21"/>
              </w:rPr>
            </w:pPr>
            <w:r>
              <w:rPr>
                <w:bCs/>
                <w:iCs/>
                <w:color w:val="000000"/>
                <w:szCs w:val="21"/>
              </w:rPr>
              <w:t>通用机床</w:t>
            </w:r>
            <w:r>
              <w:rPr>
                <w:rFonts w:hint="eastAsia"/>
                <w:bCs/>
                <w:iCs/>
                <w:color w:val="000000"/>
                <w:szCs w:val="21"/>
              </w:rPr>
              <w:t>市场</w:t>
            </w:r>
            <w:r>
              <w:rPr>
                <w:bCs/>
                <w:iCs/>
                <w:color w:val="000000"/>
                <w:szCs w:val="21"/>
              </w:rPr>
              <w:t>发展时间较长，目前主要是产品更新换代的市场</w:t>
            </w:r>
            <w:r>
              <w:rPr>
                <w:rFonts w:hint="eastAsia"/>
                <w:bCs/>
                <w:iCs/>
                <w:color w:val="000000"/>
                <w:szCs w:val="21"/>
              </w:rPr>
              <w:t>，该市场空间较大，公司力争逐步提升市场占有率</w:t>
            </w:r>
            <w:r>
              <w:rPr>
                <w:bCs/>
                <w:iCs/>
                <w:color w:val="000000"/>
                <w:szCs w:val="21"/>
              </w:rPr>
              <w:t>。</w:t>
            </w:r>
          </w:p>
          <w:p w:rsidR="00D113CF" w:rsidRDefault="00EC646C">
            <w:pPr>
              <w:spacing w:line="360" w:lineRule="auto"/>
              <w:ind w:firstLineChars="200" w:firstLine="422"/>
              <w:rPr>
                <w:bCs/>
                <w:iCs/>
                <w:color w:val="000000"/>
                <w:szCs w:val="21"/>
              </w:rPr>
            </w:pPr>
            <w:r>
              <w:rPr>
                <w:rFonts w:hint="eastAsia"/>
                <w:b/>
                <w:bCs/>
                <w:iCs/>
                <w:color w:val="000000"/>
                <w:szCs w:val="21"/>
              </w:rPr>
              <w:t>18</w:t>
            </w:r>
            <w:r>
              <w:rPr>
                <w:rFonts w:hint="eastAsia"/>
                <w:b/>
                <w:bCs/>
                <w:iCs/>
                <w:color w:val="000000"/>
                <w:szCs w:val="21"/>
              </w:rPr>
              <w:t>、调研机构：</w:t>
            </w:r>
            <w:r>
              <w:rPr>
                <w:rFonts w:hint="eastAsia"/>
                <w:bCs/>
                <w:iCs/>
                <w:color w:val="000000"/>
                <w:szCs w:val="21"/>
              </w:rPr>
              <w:t>新能源汽车产业链为公司带来的数控机床需求增量如何？</w:t>
            </w:r>
          </w:p>
          <w:p w:rsidR="00D113CF" w:rsidRDefault="00EC646C">
            <w:pPr>
              <w:spacing w:line="360" w:lineRule="auto"/>
              <w:ind w:firstLineChars="200" w:firstLine="422"/>
              <w:rPr>
                <w:bCs/>
                <w:iCs/>
                <w:color w:val="000000"/>
                <w:szCs w:val="21"/>
              </w:rPr>
            </w:pPr>
            <w:r>
              <w:rPr>
                <w:rFonts w:hint="eastAsia"/>
                <w:b/>
                <w:bCs/>
                <w:iCs/>
                <w:color w:val="000000"/>
                <w:szCs w:val="21"/>
              </w:rPr>
              <w:t>创世纪：</w:t>
            </w:r>
            <w:r>
              <w:rPr>
                <w:rFonts w:hint="eastAsia"/>
                <w:bCs/>
                <w:iCs/>
                <w:color w:val="000000"/>
                <w:szCs w:val="21"/>
              </w:rPr>
              <w:t>新能源汽车产业链是公司数控机床产品的应用领域之一，其供应链逐步成熟和稳定，公司正积极关注和布局。</w:t>
            </w:r>
          </w:p>
          <w:p w:rsidR="00D113CF" w:rsidRDefault="00EC646C">
            <w:pPr>
              <w:spacing w:line="360" w:lineRule="auto"/>
              <w:ind w:firstLineChars="200" w:firstLine="422"/>
              <w:rPr>
                <w:iCs/>
                <w:color w:val="000000"/>
                <w:szCs w:val="21"/>
              </w:rPr>
            </w:pPr>
            <w:r>
              <w:rPr>
                <w:b/>
                <w:bCs/>
                <w:iCs/>
                <w:color w:val="000000"/>
                <w:szCs w:val="21"/>
              </w:rPr>
              <w:t>1</w:t>
            </w:r>
            <w:r>
              <w:rPr>
                <w:rFonts w:hint="eastAsia"/>
                <w:b/>
                <w:bCs/>
                <w:iCs/>
                <w:color w:val="000000"/>
                <w:szCs w:val="21"/>
              </w:rPr>
              <w:t>9</w:t>
            </w:r>
            <w:r>
              <w:rPr>
                <w:b/>
                <w:bCs/>
                <w:iCs/>
                <w:color w:val="000000"/>
                <w:szCs w:val="21"/>
              </w:rPr>
              <w:t>、调研机构：</w:t>
            </w:r>
            <w:r>
              <w:rPr>
                <w:bCs/>
                <w:iCs/>
                <w:color w:val="000000"/>
                <w:szCs w:val="21"/>
              </w:rPr>
              <w:t>公司</w:t>
            </w:r>
            <w:r>
              <w:rPr>
                <w:rFonts w:hint="eastAsia"/>
                <w:bCs/>
                <w:iCs/>
                <w:color w:val="000000"/>
                <w:szCs w:val="21"/>
              </w:rPr>
              <w:t>精密</w:t>
            </w:r>
            <w:r>
              <w:rPr>
                <w:bCs/>
                <w:iCs/>
                <w:color w:val="000000"/>
                <w:szCs w:val="21"/>
              </w:rPr>
              <w:t>结构件业务</w:t>
            </w:r>
            <w:r>
              <w:rPr>
                <w:rFonts w:hint="eastAsia"/>
                <w:bCs/>
                <w:iCs/>
                <w:color w:val="000000"/>
                <w:szCs w:val="21"/>
              </w:rPr>
              <w:t>整合</w:t>
            </w:r>
            <w:r>
              <w:rPr>
                <w:bCs/>
                <w:iCs/>
                <w:color w:val="000000"/>
                <w:szCs w:val="21"/>
              </w:rPr>
              <w:t>剥离</w:t>
            </w:r>
            <w:r>
              <w:rPr>
                <w:rFonts w:hint="eastAsia"/>
                <w:bCs/>
                <w:iCs/>
                <w:color w:val="000000"/>
                <w:szCs w:val="21"/>
              </w:rPr>
              <w:t>的交易对方是哪些</w:t>
            </w:r>
            <w:r>
              <w:rPr>
                <w:bCs/>
                <w:iCs/>
                <w:color w:val="000000"/>
                <w:szCs w:val="21"/>
              </w:rPr>
              <w:t>？</w:t>
            </w:r>
          </w:p>
          <w:p w:rsidR="00D113CF" w:rsidRDefault="00EC646C">
            <w:pPr>
              <w:spacing w:line="360" w:lineRule="auto"/>
              <w:ind w:firstLineChars="200" w:firstLine="422"/>
              <w:rPr>
                <w:iCs/>
                <w:color w:val="000000"/>
                <w:szCs w:val="21"/>
              </w:rPr>
            </w:pPr>
            <w:r>
              <w:rPr>
                <w:b/>
                <w:bCs/>
                <w:iCs/>
                <w:color w:val="000000"/>
                <w:szCs w:val="21"/>
              </w:rPr>
              <w:t>创世纪：</w:t>
            </w:r>
            <w:r>
              <w:rPr>
                <w:rFonts w:hint="eastAsia"/>
                <w:bCs/>
                <w:iCs/>
                <w:color w:val="000000"/>
                <w:szCs w:val="21"/>
              </w:rPr>
              <w:t>公司主要通过资产对外投资、出售、出租等方式整合剥离精密</w:t>
            </w:r>
            <w:r>
              <w:rPr>
                <w:bCs/>
                <w:iCs/>
                <w:color w:val="000000"/>
                <w:szCs w:val="21"/>
              </w:rPr>
              <w:t>结构件业务</w:t>
            </w:r>
            <w:r>
              <w:rPr>
                <w:rFonts w:hint="eastAsia"/>
                <w:bCs/>
                <w:iCs/>
                <w:color w:val="000000"/>
                <w:szCs w:val="21"/>
              </w:rPr>
              <w:t>，</w:t>
            </w:r>
            <w:r>
              <w:rPr>
                <w:bCs/>
                <w:iCs/>
                <w:color w:val="000000"/>
                <w:szCs w:val="21"/>
              </w:rPr>
              <w:t>主要</w:t>
            </w:r>
            <w:r>
              <w:rPr>
                <w:rFonts w:hint="eastAsia"/>
                <w:bCs/>
                <w:iCs/>
                <w:color w:val="000000"/>
                <w:szCs w:val="21"/>
              </w:rPr>
              <w:t>的交易对方系</w:t>
            </w:r>
            <w:r>
              <w:rPr>
                <w:bCs/>
                <w:iCs/>
                <w:color w:val="000000"/>
                <w:szCs w:val="21"/>
              </w:rPr>
              <w:t>市场上生产经营消费电子精密结构</w:t>
            </w:r>
            <w:r>
              <w:rPr>
                <w:rFonts w:hint="eastAsia"/>
                <w:bCs/>
                <w:iCs/>
                <w:color w:val="000000"/>
                <w:szCs w:val="21"/>
              </w:rPr>
              <w:t>业务</w:t>
            </w:r>
            <w:r>
              <w:rPr>
                <w:bCs/>
                <w:iCs/>
                <w:color w:val="000000"/>
                <w:szCs w:val="21"/>
              </w:rPr>
              <w:t>的第三方，</w:t>
            </w:r>
            <w:r>
              <w:rPr>
                <w:rFonts w:hint="eastAsia"/>
                <w:bCs/>
                <w:iCs/>
                <w:color w:val="000000"/>
                <w:szCs w:val="21"/>
              </w:rPr>
              <w:t>例</w:t>
            </w:r>
            <w:r>
              <w:rPr>
                <w:bCs/>
                <w:iCs/>
                <w:color w:val="000000"/>
                <w:szCs w:val="21"/>
              </w:rPr>
              <w:t>如</w:t>
            </w:r>
            <w:r>
              <w:rPr>
                <w:rFonts w:hint="eastAsia"/>
                <w:bCs/>
                <w:iCs/>
                <w:color w:val="000000"/>
                <w:szCs w:val="21"/>
              </w:rPr>
              <w:t>公司已披露的</w:t>
            </w:r>
            <w:r>
              <w:rPr>
                <w:bCs/>
                <w:iCs/>
                <w:color w:val="000000"/>
                <w:szCs w:val="21"/>
              </w:rPr>
              <w:t>星星科技等。</w:t>
            </w:r>
          </w:p>
        </w:tc>
      </w:tr>
      <w:tr w:rsidR="00D113CF" w:rsidTr="00D35BC2">
        <w:trPr>
          <w:trHeight w:val="501"/>
          <w:jc w:val="center"/>
        </w:trPr>
        <w:tc>
          <w:tcPr>
            <w:tcW w:w="1668" w:type="dxa"/>
            <w:shd w:val="clear" w:color="auto" w:fill="FFFFFF"/>
            <w:tcMar>
              <w:top w:w="0" w:type="dxa"/>
              <w:left w:w="108" w:type="dxa"/>
              <w:bottom w:w="0" w:type="dxa"/>
              <w:right w:w="108" w:type="dxa"/>
            </w:tcMar>
            <w:vAlign w:val="center"/>
          </w:tcPr>
          <w:p w:rsidR="00D113CF" w:rsidRDefault="00EC646C">
            <w:pPr>
              <w:spacing w:line="360" w:lineRule="auto"/>
              <w:rPr>
                <w:bCs/>
                <w:iCs/>
                <w:color w:val="000000"/>
                <w:szCs w:val="21"/>
              </w:rPr>
            </w:pPr>
            <w:r>
              <w:rPr>
                <w:bCs/>
                <w:iCs/>
                <w:color w:val="000000"/>
                <w:szCs w:val="21"/>
              </w:rPr>
              <w:lastRenderedPageBreak/>
              <w:t>附件清单</w:t>
            </w:r>
          </w:p>
        </w:tc>
        <w:tc>
          <w:tcPr>
            <w:tcW w:w="8079" w:type="dxa"/>
            <w:shd w:val="clear" w:color="auto" w:fill="FFFFFF"/>
            <w:tcMar>
              <w:top w:w="0" w:type="dxa"/>
              <w:left w:w="108" w:type="dxa"/>
              <w:bottom w:w="0" w:type="dxa"/>
              <w:right w:w="108" w:type="dxa"/>
            </w:tcMar>
            <w:vAlign w:val="center"/>
          </w:tcPr>
          <w:p w:rsidR="00D113CF" w:rsidRDefault="00EC646C">
            <w:pPr>
              <w:spacing w:line="360" w:lineRule="auto"/>
              <w:rPr>
                <w:bCs/>
                <w:iCs/>
                <w:color w:val="000000"/>
                <w:szCs w:val="21"/>
              </w:rPr>
            </w:pPr>
            <w:r>
              <w:rPr>
                <w:bCs/>
                <w:iCs/>
                <w:color w:val="000000"/>
                <w:szCs w:val="21"/>
              </w:rPr>
              <w:t>无。</w:t>
            </w:r>
          </w:p>
        </w:tc>
      </w:tr>
      <w:tr w:rsidR="00D113CF" w:rsidTr="00D35BC2">
        <w:trPr>
          <w:trHeight w:val="423"/>
          <w:jc w:val="center"/>
        </w:trPr>
        <w:tc>
          <w:tcPr>
            <w:tcW w:w="1668" w:type="dxa"/>
            <w:shd w:val="clear" w:color="auto" w:fill="FFFFFF"/>
            <w:tcMar>
              <w:top w:w="0" w:type="dxa"/>
              <w:left w:w="108" w:type="dxa"/>
              <w:bottom w:w="0" w:type="dxa"/>
              <w:right w:w="108" w:type="dxa"/>
            </w:tcMar>
            <w:vAlign w:val="center"/>
          </w:tcPr>
          <w:p w:rsidR="00D113CF" w:rsidRDefault="00EC646C">
            <w:pPr>
              <w:spacing w:line="360" w:lineRule="auto"/>
              <w:rPr>
                <w:bCs/>
                <w:iCs/>
                <w:color w:val="000000"/>
                <w:szCs w:val="21"/>
              </w:rPr>
            </w:pPr>
            <w:r>
              <w:rPr>
                <w:bCs/>
                <w:iCs/>
                <w:color w:val="000000"/>
                <w:szCs w:val="21"/>
              </w:rPr>
              <w:t>日期</w:t>
            </w:r>
          </w:p>
        </w:tc>
        <w:tc>
          <w:tcPr>
            <w:tcW w:w="8079" w:type="dxa"/>
            <w:shd w:val="clear" w:color="auto" w:fill="FFFFFF"/>
            <w:tcMar>
              <w:top w:w="0" w:type="dxa"/>
              <w:left w:w="108" w:type="dxa"/>
              <w:bottom w:w="0" w:type="dxa"/>
              <w:right w:w="108" w:type="dxa"/>
            </w:tcMar>
            <w:vAlign w:val="center"/>
          </w:tcPr>
          <w:p w:rsidR="00D113CF" w:rsidRDefault="00EC646C">
            <w:pPr>
              <w:spacing w:line="360" w:lineRule="auto"/>
              <w:rPr>
                <w:bCs/>
                <w:iCs/>
                <w:color w:val="000000"/>
                <w:szCs w:val="21"/>
              </w:rPr>
            </w:pPr>
            <w:r>
              <w:rPr>
                <w:bCs/>
                <w:iCs/>
                <w:color w:val="000000"/>
                <w:szCs w:val="21"/>
              </w:rPr>
              <w:t>2021</w:t>
            </w:r>
            <w:r>
              <w:rPr>
                <w:bCs/>
                <w:iCs/>
                <w:color w:val="000000"/>
                <w:szCs w:val="21"/>
              </w:rPr>
              <w:t>年</w:t>
            </w:r>
            <w:r>
              <w:rPr>
                <w:bCs/>
                <w:iCs/>
                <w:color w:val="000000"/>
                <w:szCs w:val="21"/>
              </w:rPr>
              <w:t>1</w:t>
            </w:r>
            <w:r>
              <w:rPr>
                <w:bCs/>
                <w:iCs/>
                <w:color w:val="000000"/>
                <w:szCs w:val="21"/>
              </w:rPr>
              <w:t>月</w:t>
            </w:r>
            <w:r>
              <w:rPr>
                <w:bCs/>
                <w:iCs/>
                <w:color w:val="000000"/>
                <w:szCs w:val="21"/>
              </w:rPr>
              <w:t>8</w:t>
            </w:r>
            <w:r>
              <w:rPr>
                <w:bCs/>
                <w:iCs/>
                <w:color w:val="000000"/>
                <w:szCs w:val="21"/>
              </w:rPr>
              <w:t>日</w:t>
            </w:r>
          </w:p>
        </w:tc>
      </w:tr>
    </w:tbl>
    <w:p w:rsidR="00D113CF" w:rsidRDefault="00D113CF">
      <w:pPr>
        <w:ind w:firstLine="420"/>
      </w:pPr>
    </w:p>
    <w:sectPr w:rsidR="00D113CF" w:rsidSect="00D113C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DD" w:rsidRDefault="00773EDD" w:rsidP="00D113CF">
      <w:r>
        <w:separator/>
      </w:r>
    </w:p>
  </w:endnote>
  <w:endnote w:type="continuationSeparator" w:id="1">
    <w:p w:rsidR="00773EDD" w:rsidRDefault="00773EDD" w:rsidP="00D113C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CF" w:rsidRDefault="00442505">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D113CF" w:rsidRDefault="00442505">
                <w:pPr>
                  <w:pStyle w:val="a5"/>
                  <w:rPr>
                    <w:sz w:val="21"/>
                    <w:szCs w:val="21"/>
                  </w:rPr>
                </w:pPr>
                <w:r>
                  <w:rPr>
                    <w:rFonts w:hint="eastAsia"/>
                    <w:sz w:val="21"/>
                    <w:szCs w:val="21"/>
                  </w:rPr>
                  <w:fldChar w:fldCharType="begin"/>
                </w:r>
                <w:r w:rsidR="00EC646C">
                  <w:rPr>
                    <w:sz w:val="21"/>
                    <w:szCs w:val="21"/>
                  </w:rPr>
                  <w:instrText xml:space="preserve"> PAGE  \* MERGEFORMAT </w:instrText>
                </w:r>
                <w:r>
                  <w:rPr>
                    <w:rFonts w:hint="eastAsia"/>
                    <w:sz w:val="21"/>
                    <w:szCs w:val="21"/>
                  </w:rPr>
                  <w:fldChar w:fldCharType="separate"/>
                </w:r>
                <w:r w:rsidR="00F84104">
                  <w:rPr>
                    <w:noProof/>
                    <w:sz w:val="21"/>
                    <w:szCs w:val="21"/>
                  </w:rPr>
                  <w:t>3</w:t>
                </w:r>
                <w:r>
                  <w:rPr>
                    <w:rFonts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DD" w:rsidRDefault="00773EDD" w:rsidP="00D113CF">
      <w:r>
        <w:separator/>
      </w:r>
    </w:p>
  </w:footnote>
  <w:footnote w:type="continuationSeparator" w:id="1">
    <w:p w:rsidR="00773EDD" w:rsidRDefault="00773EDD" w:rsidP="00D11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CF" w:rsidRDefault="00EC646C">
    <w:pPr>
      <w:pStyle w:val="a6"/>
    </w:pPr>
    <w:r>
      <w:rPr>
        <w:rFonts w:eastAsia="Times New Roman"/>
        <w:noProof/>
        <w:color w:val="000000" w:themeColor="text1"/>
      </w:rPr>
      <w:drawing>
        <wp:anchor distT="0" distB="0" distL="114300" distR="114300" simplePos="0" relativeHeight="251659264" behindDoc="0" locked="0" layoutInCell="1" allowOverlap="1">
          <wp:simplePos x="0" y="0"/>
          <wp:positionH relativeFrom="column">
            <wp:posOffset>0</wp:posOffset>
          </wp:positionH>
          <wp:positionV relativeFrom="paragraph">
            <wp:posOffset>-140335</wp:posOffset>
          </wp:positionV>
          <wp:extent cx="581025" cy="276225"/>
          <wp:effectExtent l="19050" t="0" r="9525" b="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
                  <a:stretch>
                    <a:fillRect/>
                  </a:stretch>
                </pic:blipFill>
                <pic:spPr>
                  <a:xfrm>
                    <a:off x="0" y="0"/>
                    <a:ext cx="581025" cy="276225"/>
                  </a:xfrm>
                  <a:prstGeom prst="rect">
                    <a:avLst/>
                  </a:prstGeom>
                  <a:noFill/>
                  <a:ln w="9525">
                    <a:noFill/>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博">
    <w15:presenceInfo w15:providerId="None" w15:userId="黄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FB6"/>
    <w:rsid w:val="00000485"/>
    <w:rsid w:val="00004789"/>
    <w:rsid w:val="00005F9E"/>
    <w:rsid w:val="00006FA2"/>
    <w:rsid w:val="0001175F"/>
    <w:rsid w:val="00013F2E"/>
    <w:rsid w:val="00020D72"/>
    <w:rsid w:val="0002142D"/>
    <w:rsid w:val="00021536"/>
    <w:rsid w:val="00026BE5"/>
    <w:rsid w:val="00027428"/>
    <w:rsid w:val="0003015F"/>
    <w:rsid w:val="000312BA"/>
    <w:rsid w:val="00034C9F"/>
    <w:rsid w:val="00034CA6"/>
    <w:rsid w:val="00040A95"/>
    <w:rsid w:val="00041EA0"/>
    <w:rsid w:val="00044575"/>
    <w:rsid w:val="00050216"/>
    <w:rsid w:val="00051E21"/>
    <w:rsid w:val="00052D7F"/>
    <w:rsid w:val="00061C6B"/>
    <w:rsid w:val="00061C79"/>
    <w:rsid w:val="00070B9C"/>
    <w:rsid w:val="00072274"/>
    <w:rsid w:val="00077794"/>
    <w:rsid w:val="0008314A"/>
    <w:rsid w:val="000851C1"/>
    <w:rsid w:val="00085DE1"/>
    <w:rsid w:val="000873C8"/>
    <w:rsid w:val="00091140"/>
    <w:rsid w:val="000A2817"/>
    <w:rsid w:val="000A6604"/>
    <w:rsid w:val="000A6C61"/>
    <w:rsid w:val="000A77DC"/>
    <w:rsid w:val="000B1F19"/>
    <w:rsid w:val="000B3119"/>
    <w:rsid w:val="000B4637"/>
    <w:rsid w:val="000C04C8"/>
    <w:rsid w:val="000C1FD6"/>
    <w:rsid w:val="000C770B"/>
    <w:rsid w:val="000D3671"/>
    <w:rsid w:val="000D46A6"/>
    <w:rsid w:val="000E0A3E"/>
    <w:rsid w:val="000E1C4E"/>
    <w:rsid w:val="000E2113"/>
    <w:rsid w:val="000E63B2"/>
    <w:rsid w:val="000F6467"/>
    <w:rsid w:val="000F7854"/>
    <w:rsid w:val="00102CCF"/>
    <w:rsid w:val="00106189"/>
    <w:rsid w:val="00107288"/>
    <w:rsid w:val="0010735C"/>
    <w:rsid w:val="00111C77"/>
    <w:rsid w:val="0011224B"/>
    <w:rsid w:val="00117618"/>
    <w:rsid w:val="001224DB"/>
    <w:rsid w:val="00124AFD"/>
    <w:rsid w:val="00125499"/>
    <w:rsid w:val="001270EC"/>
    <w:rsid w:val="00130D47"/>
    <w:rsid w:val="001333EA"/>
    <w:rsid w:val="00142F03"/>
    <w:rsid w:val="00143721"/>
    <w:rsid w:val="00146F9F"/>
    <w:rsid w:val="00147723"/>
    <w:rsid w:val="001509CC"/>
    <w:rsid w:val="00151008"/>
    <w:rsid w:val="00151464"/>
    <w:rsid w:val="001536F4"/>
    <w:rsid w:val="001555BF"/>
    <w:rsid w:val="00161A09"/>
    <w:rsid w:val="00161ACE"/>
    <w:rsid w:val="00163479"/>
    <w:rsid w:val="0016527E"/>
    <w:rsid w:val="00167A32"/>
    <w:rsid w:val="001707EE"/>
    <w:rsid w:val="00170E7D"/>
    <w:rsid w:val="001814AF"/>
    <w:rsid w:val="001839A5"/>
    <w:rsid w:val="0018404A"/>
    <w:rsid w:val="001855AB"/>
    <w:rsid w:val="00186290"/>
    <w:rsid w:val="00190858"/>
    <w:rsid w:val="00191026"/>
    <w:rsid w:val="0019474B"/>
    <w:rsid w:val="00195BF9"/>
    <w:rsid w:val="001979A3"/>
    <w:rsid w:val="001A0052"/>
    <w:rsid w:val="001A1185"/>
    <w:rsid w:val="001A13AD"/>
    <w:rsid w:val="001A1F18"/>
    <w:rsid w:val="001A3ACE"/>
    <w:rsid w:val="001A739F"/>
    <w:rsid w:val="001B141A"/>
    <w:rsid w:val="001B247B"/>
    <w:rsid w:val="001B2771"/>
    <w:rsid w:val="001B30BC"/>
    <w:rsid w:val="001B3540"/>
    <w:rsid w:val="001B358A"/>
    <w:rsid w:val="001B52D1"/>
    <w:rsid w:val="001B657C"/>
    <w:rsid w:val="001C0DD5"/>
    <w:rsid w:val="001C5CB8"/>
    <w:rsid w:val="001D475F"/>
    <w:rsid w:val="001D7B69"/>
    <w:rsid w:val="001E07DC"/>
    <w:rsid w:val="001E2AF5"/>
    <w:rsid w:val="001E4ADB"/>
    <w:rsid w:val="001E635A"/>
    <w:rsid w:val="001E7A8E"/>
    <w:rsid w:val="001F2818"/>
    <w:rsid w:val="001F5AC3"/>
    <w:rsid w:val="001F60E1"/>
    <w:rsid w:val="001F65E6"/>
    <w:rsid w:val="00202B13"/>
    <w:rsid w:val="00207BAF"/>
    <w:rsid w:val="00210443"/>
    <w:rsid w:val="0022091B"/>
    <w:rsid w:val="00220F9C"/>
    <w:rsid w:val="00223A14"/>
    <w:rsid w:val="002257D6"/>
    <w:rsid w:val="00227F1D"/>
    <w:rsid w:val="00230AF5"/>
    <w:rsid w:val="00232A23"/>
    <w:rsid w:val="002339D0"/>
    <w:rsid w:val="002351AF"/>
    <w:rsid w:val="002357EE"/>
    <w:rsid w:val="00237818"/>
    <w:rsid w:val="00237CE5"/>
    <w:rsid w:val="00240799"/>
    <w:rsid w:val="002429CB"/>
    <w:rsid w:val="00242C66"/>
    <w:rsid w:val="00243ABB"/>
    <w:rsid w:val="00243FB2"/>
    <w:rsid w:val="002446B8"/>
    <w:rsid w:val="00246154"/>
    <w:rsid w:val="002529D3"/>
    <w:rsid w:val="0025637A"/>
    <w:rsid w:val="0025762D"/>
    <w:rsid w:val="00261103"/>
    <w:rsid w:val="00274B97"/>
    <w:rsid w:val="00277EB3"/>
    <w:rsid w:val="00283A94"/>
    <w:rsid w:val="00290476"/>
    <w:rsid w:val="00290D63"/>
    <w:rsid w:val="00292386"/>
    <w:rsid w:val="00294515"/>
    <w:rsid w:val="002951BB"/>
    <w:rsid w:val="00295A58"/>
    <w:rsid w:val="00296789"/>
    <w:rsid w:val="002967DB"/>
    <w:rsid w:val="00296ED8"/>
    <w:rsid w:val="002A33B7"/>
    <w:rsid w:val="002A5676"/>
    <w:rsid w:val="002A6B90"/>
    <w:rsid w:val="002A7C01"/>
    <w:rsid w:val="002A7D06"/>
    <w:rsid w:val="002B1F29"/>
    <w:rsid w:val="002B37AF"/>
    <w:rsid w:val="002B3B02"/>
    <w:rsid w:val="002B5DCD"/>
    <w:rsid w:val="002B7696"/>
    <w:rsid w:val="002C02B2"/>
    <w:rsid w:val="002C22DE"/>
    <w:rsid w:val="002C368D"/>
    <w:rsid w:val="002C54EB"/>
    <w:rsid w:val="002D4036"/>
    <w:rsid w:val="002D43A5"/>
    <w:rsid w:val="002D4B99"/>
    <w:rsid w:val="002D7700"/>
    <w:rsid w:val="002E192F"/>
    <w:rsid w:val="002E3ABA"/>
    <w:rsid w:val="002E55D4"/>
    <w:rsid w:val="002E56B5"/>
    <w:rsid w:val="002F08C2"/>
    <w:rsid w:val="002F1B89"/>
    <w:rsid w:val="002F4DB1"/>
    <w:rsid w:val="002F5A2E"/>
    <w:rsid w:val="002F5BEE"/>
    <w:rsid w:val="00305D56"/>
    <w:rsid w:val="00310780"/>
    <w:rsid w:val="00317740"/>
    <w:rsid w:val="003239A2"/>
    <w:rsid w:val="00325A7A"/>
    <w:rsid w:val="00327205"/>
    <w:rsid w:val="00335501"/>
    <w:rsid w:val="00336971"/>
    <w:rsid w:val="00340A5A"/>
    <w:rsid w:val="0034399D"/>
    <w:rsid w:val="00343A22"/>
    <w:rsid w:val="00356192"/>
    <w:rsid w:val="00361B08"/>
    <w:rsid w:val="003623B7"/>
    <w:rsid w:val="003625A9"/>
    <w:rsid w:val="00362722"/>
    <w:rsid w:val="00363193"/>
    <w:rsid w:val="00364325"/>
    <w:rsid w:val="00365249"/>
    <w:rsid w:val="00365E2D"/>
    <w:rsid w:val="00366F57"/>
    <w:rsid w:val="003671D5"/>
    <w:rsid w:val="00367E07"/>
    <w:rsid w:val="003808AD"/>
    <w:rsid w:val="0038165B"/>
    <w:rsid w:val="00387E32"/>
    <w:rsid w:val="00390671"/>
    <w:rsid w:val="003958B2"/>
    <w:rsid w:val="003A1A41"/>
    <w:rsid w:val="003A3626"/>
    <w:rsid w:val="003A5B2E"/>
    <w:rsid w:val="003A6A55"/>
    <w:rsid w:val="003B0076"/>
    <w:rsid w:val="003B25AF"/>
    <w:rsid w:val="003B4479"/>
    <w:rsid w:val="003C0F3C"/>
    <w:rsid w:val="003C2FFC"/>
    <w:rsid w:val="003C3599"/>
    <w:rsid w:val="003C3E2B"/>
    <w:rsid w:val="003C76A5"/>
    <w:rsid w:val="003C7BDD"/>
    <w:rsid w:val="003D438B"/>
    <w:rsid w:val="003D5483"/>
    <w:rsid w:val="003D74A2"/>
    <w:rsid w:val="003E250E"/>
    <w:rsid w:val="003E54B3"/>
    <w:rsid w:val="003E5B88"/>
    <w:rsid w:val="003E5F7F"/>
    <w:rsid w:val="003E7D20"/>
    <w:rsid w:val="003F2B2A"/>
    <w:rsid w:val="003F5AA5"/>
    <w:rsid w:val="0040045D"/>
    <w:rsid w:val="004010C5"/>
    <w:rsid w:val="00403911"/>
    <w:rsid w:val="00404FDE"/>
    <w:rsid w:val="00405503"/>
    <w:rsid w:val="00406213"/>
    <w:rsid w:val="00407EFB"/>
    <w:rsid w:val="004118D0"/>
    <w:rsid w:val="004119A8"/>
    <w:rsid w:val="004132CD"/>
    <w:rsid w:val="004140BA"/>
    <w:rsid w:val="00417A4E"/>
    <w:rsid w:val="00422171"/>
    <w:rsid w:val="004236A1"/>
    <w:rsid w:val="0043350F"/>
    <w:rsid w:val="00434969"/>
    <w:rsid w:val="00435017"/>
    <w:rsid w:val="004376AE"/>
    <w:rsid w:val="00441DA0"/>
    <w:rsid w:val="0044228E"/>
    <w:rsid w:val="00442505"/>
    <w:rsid w:val="004457DB"/>
    <w:rsid w:val="00451C04"/>
    <w:rsid w:val="00452140"/>
    <w:rsid w:val="00452A9D"/>
    <w:rsid w:val="0045650E"/>
    <w:rsid w:val="00457603"/>
    <w:rsid w:val="00462617"/>
    <w:rsid w:val="00465F7D"/>
    <w:rsid w:val="004674CC"/>
    <w:rsid w:val="004723DD"/>
    <w:rsid w:val="004727E8"/>
    <w:rsid w:val="004730A9"/>
    <w:rsid w:val="00474EAC"/>
    <w:rsid w:val="00480284"/>
    <w:rsid w:val="00481513"/>
    <w:rsid w:val="0048191B"/>
    <w:rsid w:val="00483093"/>
    <w:rsid w:val="004860AE"/>
    <w:rsid w:val="00486435"/>
    <w:rsid w:val="00486E91"/>
    <w:rsid w:val="0049031E"/>
    <w:rsid w:val="0049152B"/>
    <w:rsid w:val="00492F13"/>
    <w:rsid w:val="00494B14"/>
    <w:rsid w:val="00496395"/>
    <w:rsid w:val="004A1992"/>
    <w:rsid w:val="004A2B44"/>
    <w:rsid w:val="004A6441"/>
    <w:rsid w:val="004A64F4"/>
    <w:rsid w:val="004B1C08"/>
    <w:rsid w:val="004C008F"/>
    <w:rsid w:val="004C2641"/>
    <w:rsid w:val="004C4EF2"/>
    <w:rsid w:val="004C5F1C"/>
    <w:rsid w:val="004D05A2"/>
    <w:rsid w:val="004D0DF4"/>
    <w:rsid w:val="004D240D"/>
    <w:rsid w:val="004D3784"/>
    <w:rsid w:val="004D430E"/>
    <w:rsid w:val="004D486D"/>
    <w:rsid w:val="004D4AD1"/>
    <w:rsid w:val="004D4DEB"/>
    <w:rsid w:val="004D61E3"/>
    <w:rsid w:val="004E01AF"/>
    <w:rsid w:val="004E2B78"/>
    <w:rsid w:val="004E52A1"/>
    <w:rsid w:val="004E58D3"/>
    <w:rsid w:val="004E647C"/>
    <w:rsid w:val="004F1175"/>
    <w:rsid w:val="004F68B3"/>
    <w:rsid w:val="004F6F9F"/>
    <w:rsid w:val="005002DD"/>
    <w:rsid w:val="005018A5"/>
    <w:rsid w:val="0050303C"/>
    <w:rsid w:val="005042FD"/>
    <w:rsid w:val="00505EA5"/>
    <w:rsid w:val="00506D9A"/>
    <w:rsid w:val="00512D09"/>
    <w:rsid w:val="00516138"/>
    <w:rsid w:val="005207A4"/>
    <w:rsid w:val="00521E58"/>
    <w:rsid w:val="00522C91"/>
    <w:rsid w:val="00523A2B"/>
    <w:rsid w:val="005249BF"/>
    <w:rsid w:val="005304DC"/>
    <w:rsid w:val="005319A9"/>
    <w:rsid w:val="00533C07"/>
    <w:rsid w:val="005357C1"/>
    <w:rsid w:val="005364DD"/>
    <w:rsid w:val="005425EA"/>
    <w:rsid w:val="0054402E"/>
    <w:rsid w:val="00545EA9"/>
    <w:rsid w:val="00546620"/>
    <w:rsid w:val="00546CC0"/>
    <w:rsid w:val="00547443"/>
    <w:rsid w:val="005524DE"/>
    <w:rsid w:val="005526FD"/>
    <w:rsid w:val="00552D36"/>
    <w:rsid w:val="005534C7"/>
    <w:rsid w:val="005617E7"/>
    <w:rsid w:val="00561951"/>
    <w:rsid w:val="00562775"/>
    <w:rsid w:val="00566BD1"/>
    <w:rsid w:val="00570239"/>
    <w:rsid w:val="00570B0B"/>
    <w:rsid w:val="005724E7"/>
    <w:rsid w:val="00576156"/>
    <w:rsid w:val="005817C5"/>
    <w:rsid w:val="00581A2E"/>
    <w:rsid w:val="0058206D"/>
    <w:rsid w:val="00585C4D"/>
    <w:rsid w:val="00586495"/>
    <w:rsid w:val="00592B1B"/>
    <w:rsid w:val="005974C2"/>
    <w:rsid w:val="005A1AF2"/>
    <w:rsid w:val="005A2B39"/>
    <w:rsid w:val="005A2C6E"/>
    <w:rsid w:val="005A36AE"/>
    <w:rsid w:val="005A3798"/>
    <w:rsid w:val="005B3470"/>
    <w:rsid w:val="005B50B8"/>
    <w:rsid w:val="005B624F"/>
    <w:rsid w:val="005B6946"/>
    <w:rsid w:val="005B6D95"/>
    <w:rsid w:val="005C0114"/>
    <w:rsid w:val="005C0BA3"/>
    <w:rsid w:val="005C0C37"/>
    <w:rsid w:val="005C1993"/>
    <w:rsid w:val="005C2019"/>
    <w:rsid w:val="005D2326"/>
    <w:rsid w:val="005D242E"/>
    <w:rsid w:val="005D26ED"/>
    <w:rsid w:val="005D4902"/>
    <w:rsid w:val="005D66E4"/>
    <w:rsid w:val="005E114C"/>
    <w:rsid w:val="005E1A4A"/>
    <w:rsid w:val="005E1BC2"/>
    <w:rsid w:val="005E5178"/>
    <w:rsid w:val="005E6CB5"/>
    <w:rsid w:val="005E7270"/>
    <w:rsid w:val="005F3CB6"/>
    <w:rsid w:val="005F4036"/>
    <w:rsid w:val="005F4DFC"/>
    <w:rsid w:val="00600212"/>
    <w:rsid w:val="006005CC"/>
    <w:rsid w:val="00601323"/>
    <w:rsid w:val="00603E7B"/>
    <w:rsid w:val="00606D57"/>
    <w:rsid w:val="00610FEA"/>
    <w:rsid w:val="00612064"/>
    <w:rsid w:val="006125E6"/>
    <w:rsid w:val="00614C32"/>
    <w:rsid w:val="00616689"/>
    <w:rsid w:val="00616D07"/>
    <w:rsid w:val="00617222"/>
    <w:rsid w:val="00620030"/>
    <w:rsid w:val="006205C8"/>
    <w:rsid w:val="00620AC1"/>
    <w:rsid w:val="00622D60"/>
    <w:rsid w:val="006252EF"/>
    <w:rsid w:val="0063010C"/>
    <w:rsid w:val="00631ADF"/>
    <w:rsid w:val="00633B0A"/>
    <w:rsid w:val="00634145"/>
    <w:rsid w:val="00634ACF"/>
    <w:rsid w:val="00634C21"/>
    <w:rsid w:val="006353FB"/>
    <w:rsid w:val="00635441"/>
    <w:rsid w:val="00637F3B"/>
    <w:rsid w:val="0064539B"/>
    <w:rsid w:val="006466FF"/>
    <w:rsid w:val="00647F50"/>
    <w:rsid w:val="00650172"/>
    <w:rsid w:val="00651440"/>
    <w:rsid w:val="00655478"/>
    <w:rsid w:val="006563C9"/>
    <w:rsid w:val="006609AD"/>
    <w:rsid w:val="0067167D"/>
    <w:rsid w:val="00673674"/>
    <w:rsid w:val="00682D82"/>
    <w:rsid w:val="00686C4C"/>
    <w:rsid w:val="00691595"/>
    <w:rsid w:val="006928BD"/>
    <w:rsid w:val="00696144"/>
    <w:rsid w:val="00697ABD"/>
    <w:rsid w:val="00697CF1"/>
    <w:rsid w:val="006A0926"/>
    <w:rsid w:val="006B06A5"/>
    <w:rsid w:val="006B2141"/>
    <w:rsid w:val="006B450F"/>
    <w:rsid w:val="006B5FE1"/>
    <w:rsid w:val="006B6E3A"/>
    <w:rsid w:val="006C0429"/>
    <w:rsid w:val="006C1A11"/>
    <w:rsid w:val="006C2649"/>
    <w:rsid w:val="006C7FC0"/>
    <w:rsid w:val="006D00A1"/>
    <w:rsid w:val="006D212B"/>
    <w:rsid w:val="006D49FB"/>
    <w:rsid w:val="006D6192"/>
    <w:rsid w:val="006E19BB"/>
    <w:rsid w:val="006F0710"/>
    <w:rsid w:val="006F3CBE"/>
    <w:rsid w:val="006F5692"/>
    <w:rsid w:val="00704D01"/>
    <w:rsid w:val="0070676F"/>
    <w:rsid w:val="00706F5E"/>
    <w:rsid w:val="0070750E"/>
    <w:rsid w:val="00707669"/>
    <w:rsid w:val="00713E53"/>
    <w:rsid w:val="007154B6"/>
    <w:rsid w:val="00716BAD"/>
    <w:rsid w:val="00723E1A"/>
    <w:rsid w:val="0073127E"/>
    <w:rsid w:val="00734F4A"/>
    <w:rsid w:val="00735C5E"/>
    <w:rsid w:val="0073700E"/>
    <w:rsid w:val="007403E3"/>
    <w:rsid w:val="00743A61"/>
    <w:rsid w:val="007459A4"/>
    <w:rsid w:val="00746A4C"/>
    <w:rsid w:val="007471EA"/>
    <w:rsid w:val="007475FB"/>
    <w:rsid w:val="007536C3"/>
    <w:rsid w:val="00754453"/>
    <w:rsid w:val="00755777"/>
    <w:rsid w:val="00755CD6"/>
    <w:rsid w:val="00757AAA"/>
    <w:rsid w:val="00760F10"/>
    <w:rsid w:val="007613C8"/>
    <w:rsid w:val="00762A27"/>
    <w:rsid w:val="007646B2"/>
    <w:rsid w:val="007676D7"/>
    <w:rsid w:val="007677FE"/>
    <w:rsid w:val="00767F15"/>
    <w:rsid w:val="00770038"/>
    <w:rsid w:val="00771C3D"/>
    <w:rsid w:val="00771E1B"/>
    <w:rsid w:val="00773333"/>
    <w:rsid w:val="00773EDD"/>
    <w:rsid w:val="0077796C"/>
    <w:rsid w:val="007809E4"/>
    <w:rsid w:val="00783BE9"/>
    <w:rsid w:val="0078422C"/>
    <w:rsid w:val="007847C6"/>
    <w:rsid w:val="007849BD"/>
    <w:rsid w:val="007858CC"/>
    <w:rsid w:val="00787B2A"/>
    <w:rsid w:val="00787CB2"/>
    <w:rsid w:val="00787EEF"/>
    <w:rsid w:val="007918B9"/>
    <w:rsid w:val="00793B72"/>
    <w:rsid w:val="00795DDC"/>
    <w:rsid w:val="00796CC8"/>
    <w:rsid w:val="00796D57"/>
    <w:rsid w:val="007A3D37"/>
    <w:rsid w:val="007A5AE0"/>
    <w:rsid w:val="007B0DCB"/>
    <w:rsid w:val="007B12C8"/>
    <w:rsid w:val="007B1C36"/>
    <w:rsid w:val="007B4D28"/>
    <w:rsid w:val="007B4DF2"/>
    <w:rsid w:val="007B5C0E"/>
    <w:rsid w:val="007B73E8"/>
    <w:rsid w:val="007C23DF"/>
    <w:rsid w:val="007C2AD0"/>
    <w:rsid w:val="007D0134"/>
    <w:rsid w:val="007D7236"/>
    <w:rsid w:val="007E0A45"/>
    <w:rsid w:val="007E52E7"/>
    <w:rsid w:val="007E7538"/>
    <w:rsid w:val="007E763B"/>
    <w:rsid w:val="007E7DD7"/>
    <w:rsid w:val="007F3FF7"/>
    <w:rsid w:val="007F49A8"/>
    <w:rsid w:val="007F625F"/>
    <w:rsid w:val="007F6302"/>
    <w:rsid w:val="00803D96"/>
    <w:rsid w:val="008101D1"/>
    <w:rsid w:val="008157CE"/>
    <w:rsid w:val="00821F4C"/>
    <w:rsid w:val="0082210B"/>
    <w:rsid w:val="0082273F"/>
    <w:rsid w:val="00823848"/>
    <w:rsid w:val="008327DD"/>
    <w:rsid w:val="00833C82"/>
    <w:rsid w:val="008357E8"/>
    <w:rsid w:val="00836AFD"/>
    <w:rsid w:val="00837BF1"/>
    <w:rsid w:val="0084021C"/>
    <w:rsid w:val="00843990"/>
    <w:rsid w:val="00846840"/>
    <w:rsid w:val="008479C8"/>
    <w:rsid w:val="00847AA1"/>
    <w:rsid w:val="00852DE3"/>
    <w:rsid w:val="00855621"/>
    <w:rsid w:val="00857973"/>
    <w:rsid w:val="00862595"/>
    <w:rsid w:val="00864B0A"/>
    <w:rsid w:val="008672E3"/>
    <w:rsid w:val="00867D2F"/>
    <w:rsid w:val="008747DD"/>
    <w:rsid w:val="00874A49"/>
    <w:rsid w:val="00877576"/>
    <w:rsid w:val="008806C7"/>
    <w:rsid w:val="008824F3"/>
    <w:rsid w:val="00884C7D"/>
    <w:rsid w:val="00884ED6"/>
    <w:rsid w:val="008874DD"/>
    <w:rsid w:val="0089438F"/>
    <w:rsid w:val="00896938"/>
    <w:rsid w:val="008971B8"/>
    <w:rsid w:val="00897A49"/>
    <w:rsid w:val="008A0DB3"/>
    <w:rsid w:val="008A1AF8"/>
    <w:rsid w:val="008A2185"/>
    <w:rsid w:val="008A3196"/>
    <w:rsid w:val="008A3749"/>
    <w:rsid w:val="008B25C0"/>
    <w:rsid w:val="008B2A0A"/>
    <w:rsid w:val="008B2ED1"/>
    <w:rsid w:val="008B7C78"/>
    <w:rsid w:val="008C0160"/>
    <w:rsid w:val="008C1137"/>
    <w:rsid w:val="008C2F0D"/>
    <w:rsid w:val="008C636C"/>
    <w:rsid w:val="008D0BE6"/>
    <w:rsid w:val="008D2F4F"/>
    <w:rsid w:val="008D4141"/>
    <w:rsid w:val="008D6ECB"/>
    <w:rsid w:val="008D7A35"/>
    <w:rsid w:val="008D7E96"/>
    <w:rsid w:val="008E56A9"/>
    <w:rsid w:val="008F14A4"/>
    <w:rsid w:val="008F3599"/>
    <w:rsid w:val="008F45C9"/>
    <w:rsid w:val="008F5C58"/>
    <w:rsid w:val="008F62F0"/>
    <w:rsid w:val="008F7F70"/>
    <w:rsid w:val="00900785"/>
    <w:rsid w:val="00906469"/>
    <w:rsid w:val="00916425"/>
    <w:rsid w:val="00916B24"/>
    <w:rsid w:val="00920B38"/>
    <w:rsid w:val="00931D09"/>
    <w:rsid w:val="0093211B"/>
    <w:rsid w:val="00934C26"/>
    <w:rsid w:val="0093501E"/>
    <w:rsid w:val="00935A04"/>
    <w:rsid w:val="00937535"/>
    <w:rsid w:val="00940106"/>
    <w:rsid w:val="00941DAC"/>
    <w:rsid w:val="00942BF6"/>
    <w:rsid w:val="00945B8B"/>
    <w:rsid w:val="00946E28"/>
    <w:rsid w:val="009470B5"/>
    <w:rsid w:val="00947FCF"/>
    <w:rsid w:val="009551B5"/>
    <w:rsid w:val="00960FBF"/>
    <w:rsid w:val="00963FFF"/>
    <w:rsid w:val="00965C35"/>
    <w:rsid w:val="00967807"/>
    <w:rsid w:val="0096797B"/>
    <w:rsid w:val="00967EA7"/>
    <w:rsid w:val="00970D6B"/>
    <w:rsid w:val="00972FDC"/>
    <w:rsid w:val="00974811"/>
    <w:rsid w:val="009761CA"/>
    <w:rsid w:val="00976ECE"/>
    <w:rsid w:val="00980CCB"/>
    <w:rsid w:val="009810B4"/>
    <w:rsid w:val="009826A4"/>
    <w:rsid w:val="00984C37"/>
    <w:rsid w:val="00990595"/>
    <w:rsid w:val="0099167B"/>
    <w:rsid w:val="0099279D"/>
    <w:rsid w:val="00994C12"/>
    <w:rsid w:val="009A2602"/>
    <w:rsid w:val="009A4901"/>
    <w:rsid w:val="009A4FA6"/>
    <w:rsid w:val="009B0BC1"/>
    <w:rsid w:val="009B628C"/>
    <w:rsid w:val="009C6102"/>
    <w:rsid w:val="009D591A"/>
    <w:rsid w:val="009D7629"/>
    <w:rsid w:val="009E0EF6"/>
    <w:rsid w:val="009E32B4"/>
    <w:rsid w:val="009E3640"/>
    <w:rsid w:val="009E790A"/>
    <w:rsid w:val="009F1517"/>
    <w:rsid w:val="009F2299"/>
    <w:rsid w:val="00A005C2"/>
    <w:rsid w:val="00A00A1B"/>
    <w:rsid w:val="00A01583"/>
    <w:rsid w:val="00A028D1"/>
    <w:rsid w:val="00A0442F"/>
    <w:rsid w:val="00A049D2"/>
    <w:rsid w:val="00A04F3C"/>
    <w:rsid w:val="00A11682"/>
    <w:rsid w:val="00A11F6C"/>
    <w:rsid w:val="00A1625D"/>
    <w:rsid w:val="00A20707"/>
    <w:rsid w:val="00A20C11"/>
    <w:rsid w:val="00A21D4F"/>
    <w:rsid w:val="00A26A54"/>
    <w:rsid w:val="00A27FE3"/>
    <w:rsid w:val="00A33B01"/>
    <w:rsid w:val="00A34112"/>
    <w:rsid w:val="00A3455F"/>
    <w:rsid w:val="00A37017"/>
    <w:rsid w:val="00A37740"/>
    <w:rsid w:val="00A41F8B"/>
    <w:rsid w:val="00A42390"/>
    <w:rsid w:val="00A4305E"/>
    <w:rsid w:val="00A43488"/>
    <w:rsid w:val="00A43B9B"/>
    <w:rsid w:val="00A44167"/>
    <w:rsid w:val="00A4516E"/>
    <w:rsid w:val="00A45B3B"/>
    <w:rsid w:val="00A45C4B"/>
    <w:rsid w:val="00A45F0A"/>
    <w:rsid w:val="00A526F0"/>
    <w:rsid w:val="00A532FF"/>
    <w:rsid w:val="00A5652B"/>
    <w:rsid w:val="00A5658B"/>
    <w:rsid w:val="00A60246"/>
    <w:rsid w:val="00A60C93"/>
    <w:rsid w:val="00A60E16"/>
    <w:rsid w:val="00A64663"/>
    <w:rsid w:val="00A66953"/>
    <w:rsid w:val="00A67E35"/>
    <w:rsid w:val="00A731F7"/>
    <w:rsid w:val="00A75F74"/>
    <w:rsid w:val="00A7689E"/>
    <w:rsid w:val="00A768F0"/>
    <w:rsid w:val="00A81922"/>
    <w:rsid w:val="00A819F8"/>
    <w:rsid w:val="00A84CE7"/>
    <w:rsid w:val="00A868DC"/>
    <w:rsid w:val="00A90227"/>
    <w:rsid w:val="00A903B4"/>
    <w:rsid w:val="00A910CB"/>
    <w:rsid w:val="00A92034"/>
    <w:rsid w:val="00A94126"/>
    <w:rsid w:val="00A96A7C"/>
    <w:rsid w:val="00A97A53"/>
    <w:rsid w:val="00AB1A14"/>
    <w:rsid w:val="00AB26D2"/>
    <w:rsid w:val="00AC0665"/>
    <w:rsid w:val="00AC0E8B"/>
    <w:rsid w:val="00AC4362"/>
    <w:rsid w:val="00AC4582"/>
    <w:rsid w:val="00AC6CC1"/>
    <w:rsid w:val="00AC71DE"/>
    <w:rsid w:val="00AE201C"/>
    <w:rsid w:val="00AE2AC3"/>
    <w:rsid w:val="00AE377D"/>
    <w:rsid w:val="00AE3AA2"/>
    <w:rsid w:val="00AE4702"/>
    <w:rsid w:val="00AF1551"/>
    <w:rsid w:val="00AF3A71"/>
    <w:rsid w:val="00AF718B"/>
    <w:rsid w:val="00AF79F5"/>
    <w:rsid w:val="00AF7D81"/>
    <w:rsid w:val="00B011FE"/>
    <w:rsid w:val="00B015C7"/>
    <w:rsid w:val="00B046A8"/>
    <w:rsid w:val="00B04709"/>
    <w:rsid w:val="00B06820"/>
    <w:rsid w:val="00B12B06"/>
    <w:rsid w:val="00B17FE4"/>
    <w:rsid w:val="00B232EB"/>
    <w:rsid w:val="00B2370E"/>
    <w:rsid w:val="00B2794B"/>
    <w:rsid w:val="00B30CCC"/>
    <w:rsid w:val="00B3196E"/>
    <w:rsid w:val="00B31CBF"/>
    <w:rsid w:val="00B32F1C"/>
    <w:rsid w:val="00B410E2"/>
    <w:rsid w:val="00B4177D"/>
    <w:rsid w:val="00B45670"/>
    <w:rsid w:val="00B4766D"/>
    <w:rsid w:val="00B500EA"/>
    <w:rsid w:val="00B53E63"/>
    <w:rsid w:val="00B55569"/>
    <w:rsid w:val="00B56AF2"/>
    <w:rsid w:val="00B7242F"/>
    <w:rsid w:val="00B733ED"/>
    <w:rsid w:val="00B73679"/>
    <w:rsid w:val="00B76890"/>
    <w:rsid w:val="00B80502"/>
    <w:rsid w:val="00B8335C"/>
    <w:rsid w:val="00B851C6"/>
    <w:rsid w:val="00B86020"/>
    <w:rsid w:val="00B86CAC"/>
    <w:rsid w:val="00B913F4"/>
    <w:rsid w:val="00B934F8"/>
    <w:rsid w:val="00B9775B"/>
    <w:rsid w:val="00B97815"/>
    <w:rsid w:val="00B97ECE"/>
    <w:rsid w:val="00BA0A4D"/>
    <w:rsid w:val="00BA1489"/>
    <w:rsid w:val="00BA275B"/>
    <w:rsid w:val="00BA73C2"/>
    <w:rsid w:val="00BB20E3"/>
    <w:rsid w:val="00BB26E3"/>
    <w:rsid w:val="00BB30CF"/>
    <w:rsid w:val="00BB4DAC"/>
    <w:rsid w:val="00BB4FD1"/>
    <w:rsid w:val="00BB5AD2"/>
    <w:rsid w:val="00BB692A"/>
    <w:rsid w:val="00BC1FF8"/>
    <w:rsid w:val="00BD02E0"/>
    <w:rsid w:val="00BD15D8"/>
    <w:rsid w:val="00BD319C"/>
    <w:rsid w:val="00BD51DC"/>
    <w:rsid w:val="00BE0419"/>
    <w:rsid w:val="00BE7744"/>
    <w:rsid w:val="00BF249B"/>
    <w:rsid w:val="00BF29FD"/>
    <w:rsid w:val="00BF5763"/>
    <w:rsid w:val="00C01FFC"/>
    <w:rsid w:val="00C03BB0"/>
    <w:rsid w:val="00C049B0"/>
    <w:rsid w:val="00C04EE7"/>
    <w:rsid w:val="00C05B5A"/>
    <w:rsid w:val="00C0644F"/>
    <w:rsid w:val="00C12F87"/>
    <w:rsid w:val="00C162F2"/>
    <w:rsid w:val="00C16B55"/>
    <w:rsid w:val="00C202DB"/>
    <w:rsid w:val="00C20FF6"/>
    <w:rsid w:val="00C23183"/>
    <w:rsid w:val="00C24218"/>
    <w:rsid w:val="00C26E29"/>
    <w:rsid w:val="00C33B78"/>
    <w:rsid w:val="00C34927"/>
    <w:rsid w:val="00C3681A"/>
    <w:rsid w:val="00C379BF"/>
    <w:rsid w:val="00C402F7"/>
    <w:rsid w:val="00C40DB3"/>
    <w:rsid w:val="00C4309D"/>
    <w:rsid w:val="00C430B9"/>
    <w:rsid w:val="00C434BF"/>
    <w:rsid w:val="00C47897"/>
    <w:rsid w:val="00C526A5"/>
    <w:rsid w:val="00C5379F"/>
    <w:rsid w:val="00C548D9"/>
    <w:rsid w:val="00C54F16"/>
    <w:rsid w:val="00C56500"/>
    <w:rsid w:val="00C60573"/>
    <w:rsid w:val="00C61AD0"/>
    <w:rsid w:val="00C61C49"/>
    <w:rsid w:val="00C6546B"/>
    <w:rsid w:val="00C65D83"/>
    <w:rsid w:val="00C660AB"/>
    <w:rsid w:val="00C77E05"/>
    <w:rsid w:val="00C81531"/>
    <w:rsid w:val="00C84AA7"/>
    <w:rsid w:val="00C863FD"/>
    <w:rsid w:val="00C9227F"/>
    <w:rsid w:val="00CA15F5"/>
    <w:rsid w:val="00CA21F3"/>
    <w:rsid w:val="00CA3E5E"/>
    <w:rsid w:val="00CA403C"/>
    <w:rsid w:val="00CB10A4"/>
    <w:rsid w:val="00CB3F00"/>
    <w:rsid w:val="00CB4AE2"/>
    <w:rsid w:val="00CB5987"/>
    <w:rsid w:val="00CB696B"/>
    <w:rsid w:val="00CB7157"/>
    <w:rsid w:val="00CC1BCF"/>
    <w:rsid w:val="00CC744E"/>
    <w:rsid w:val="00CD0A43"/>
    <w:rsid w:val="00CD10CC"/>
    <w:rsid w:val="00CD2B60"/>
    <w:rsid w:val="00CD3596"/>
    <w:rsid w:val="00CD4431"/>
    <w:rsid w:val="00CD46CA"/>
    <w:rsid w:val="00CD47B3"/>
    <w:rsid w:val="00CD4FB6"/>
    <w:rsid w:val="00CE1239"/>
    <w:rsid w:val="00CE74E3"/>
    <w:rsid w:val="00CF137A"/>
    <w:rsid w:val="00CF1C20"/>
    <w:rsid w:val="00CF6FF0"/>
    <w:rsid w:val="00D029D0"/>
    <w:rsid w:val="00D03B2B"/>
    <w:rsid w:val="00D05062"/>
    <w:rsid w:val="00D058D2"/>
    <w:rsid w:val="00D113CF"/>
    <w:rsid w:val="00D21CDC"/>
    <w:rsid w:val="00D22DCE"/>
    <w:rsid w:val="00D23B7E"/>
    <w:rsid w:val="00D2775F"/>
    <w:rsid w:val="00D3093B"/>
    <w:rsid w:val="00D30C3B"/>
    <w:rsid w:val="00D3326B"/>
    <w:rsid w:val="00D35BC2"/>
    <w:rsid w:val="00D37287"/>
    <w:rsid w:val="00D37B7D"/>
    <w:rsid w:val="00D42263"/>
    <w:rsid w:val="00D42A5F"/>
    <w:rsid w:val="00D42DD5"/>
    <w:rsid w:val="00D472E4"/>
    <w:rsid w:val="00D53AFF"/>
    <w:rsid w:val="00D5535A"/>
    <w:rsid w:val="00D55BC6"/>
    <w:rsid w:val="00D56B80"/>
    <w:rsid w:val="00D57048"/>
    <w:rsid w:val="00D577A6"/>
    <w:rsid w:val="00D60D6C"/>
    <w:rsid w:val="00D6164D"/>
    <w:rsid w:val="00D63FA0"/>
    <w:rsid w:val="00D65E69"/>
    <w:rsid w:val="00D66540"/>
    <w:rsid w:val="00D703E2"/>
    <w:rsid w:val="00D70689"/>
    <w:rsid w:val="00D71EAB"/>
    <w:rsid w:val="00D72C73"/>
    <w:rsid w:val="00D74C6D"/>
    <w:rsid w:val="00D81143"/>
    <w:rsid w:val="00D81884"/>
    <w:rsid w:val="00D86D85"/>
    <w:rsid w:val="00D86E2C"/>
    <w:rsid w:val="00D90660"/>
    <w:rsid w:val="00D925EA"/>
    <w:rsid w:val="00D93FC1"/>
    <w:rsid w:val="00D978DD"/>
    <w:rsid w:val="00DA4C34"/>
    <w:rsid w:val="00DA7671"/>
    <w:rsid w:val="00DB4071"/>
    <w:rsid w:val="00DB4B31"/>
    <w:rsid w:val="00DC1267"/>
    <w:rsid w:val="00DC2F37"/>
    <w:rsid w:val="00DC3E7A"/>
    <w:rsid w:val="00DC6D34"/>
    <w:rsid w:val="00DC73B5"/>
    <w:rsid w:val="00DC7766"/>
    <w:rsid w:val="00DD2C47"/>
    <w:rsid w:val="00DD2D84"/>
    <w:rsid w:val="00DD610E"/>
    <w:rsid w:val="00DE2689"/>
    <w:rsid w:val="00DE526D"/>
    <w:rsid w:val="00DE7B4E"/>
    <w:rsid w:val="00DF2A44"/>
    <w:rsid w:val="00DF6CAF"/>
    <w:rsid w:val="00DF78C4"/>
    <w:rsid w:val="00E003C9"/>
    <w:rsid w:val="00E03334"/>
    <w:rsid w:val="00E050AD"/>
    <w:rsid w:val="00E10969"/>
    <w:rsid w:val="00E10DD2"/>
    <w:rsid w:val="00E11394"/>
    <w:rsid w:val="00E118A0"/>
    <w:rsid w:val="00E1287F"/>
    <w:rsid w:val="00E159BC"/>
    <w:rsid w:val="00E1621E"/>
    <w:rsid w:val="00E17BA4"/>
    <w:rsid w:val="00E17EAE"/>
    <w:rsid w:val="00E17F57"/>
    <w:rsid w:val="00E21ED5"/>
    <w:rsid w:val="00E2427C"/>
    <w:rsid w:val="00E24D81"/>
    <w:rsid w:val="00E26E15"/>
    <w:rsid w:val="00E26E6C"/>
    <w:rsid w:val="00E2742A"/>
    <w:rsid w:val="00E3142B"/>
    <w:rsid w:val="00E322FA"/>
    <w:rsid w:val="00E3281D"/>
    <w:rsid w:val="00E35397"/>
    <w:rsid w:val="00E36104"/>
    <w:rsid w:val="00E374E9"/>
    <w:rsid w:val="00E4055C"/>
    <w:rsid w:val="00E4128A"/>
    <w:rsid w:val="00E46BBA"/>
    <w:rsid w:val="00E46E37"/>
    <w:rsid w:val="00E4768B"/>
    <w:rsid w:val="00E55505"/>
    <w:rsid w:val="00E561C8"/>
    <w:rsid w:val="00E5691C"/>
    <w:rsid w:val="00E60860"/>
    <w:rsid w:val="00E6096E"/>
    <w:rsid w:val="00E62FED"/>
    <w:rsid w:val="00E65CE1"/>
    <w:rsid w:val="00E67B15"/>
    <w:rsid w:val="00E67FB8"/>
    <w:rsid w:val="00E72A3B"/>
    <w:rsid w:val="00E75D14"/>
    <w:rsid w:val="00E76C41"/>
    <w:rsid w:val="00E82E45"/>
    <w:rsid w:val="00E83710"/>
    <w:rsid w:val="00E841A7"/>
    <w:rsid w:val="00E844F5"/>
    <w:rsid w:val="00E939D8"/>
    <w:rsid w:val="00E96299"/>
    <w:rsid w:val="00EA394C"/>
    <w:rsid w:val="00EA4D9A"/>
    <w:rsid w:val="00EA58CE"/>
    <w:rsid w:val="00EB131F"/>
    <w:rsid w:val="00EB192D"/>
    <w:rsid w:val="00EB416F"/>
    <w:rsid w:val="00EB7E5A"/>
    <w:rsid w:val="00EC0E02"/>
    <w:rsid w:val="00EC35F6"/>
    <w:rsid w:val="00EC62F8"/>
    <w:rsid w:val="00EC646C"/>
    <w:rsid w:val="00ED1338"/>
    <w:rsid w:val="00ED249C"/>
    <w:rsid w:val="00ED282B"/>
    <w:rsid w:val="00ED625E"/>
    <w:rsid w:val="00EE140C"/>
    <w:rsid w:val="00EE23B7"/>
    <w:rsid w:val="00EF076D"/>
    <w:rsid w:val="00EF0A61"/>
    <w:rsid w:val="00EF6FD8"/>
    <w:rsid w:val="00EF7FC0"/>
    <w:rsid w:val="00F01529"/>
    <w:rsid w:val="00F0232C"/>
    <w:rsid w:val="00F06BDB"/>
    <w:rsid w:val="00F06D34"/>
    <w:rsid w:val="00F07813"/>
    <w:rsid w:val="00F10519"/>
    <w:rsid w:val="00F2549E"/>
    <w:rsid w:val="00F25C5B"/>
    <w:rsid w:val="00F2723A"/>
    <w:rsid w:val="00F30360"/>
    <w:rsid w:val="00F358BD"/>
    <w:rsid w:val="00F35CA0"/>
    <w:rsid w:val="00F36F7C"/>
    <w:rsid w:val="00F40E5F"/>
    <w:rsid w:val="00F41E58"/>
    <w:rsid w:val="00F43D31"/>
    <w:rsid w:val="00F530A2"/>
    <w:rsid w:val="00F61577"/>
    <w:rsid w:val="00F61A07"/>
    <w:rsid w:val="00F61BB6"/>
    <w:rsid w:val="00F62CA7"/>
    <w:rsid w:val="00F668F2"/>
    <w:rsid w:val="00F67011"/>
    <w:rsid w:val="00F71189"/>
    <w:rsid w:val="00F72F99"/>
    <w:rsid w:val="00F761E1"/>
    <w:rsid w:val="00F7677F"/>
    <w:rsid w:val="00F80B1C"/>
    <w:rsid w:val="00F821EE"/>
    <w:rsid w:val="00F84104"/>
    <w:rsid w:val="00F844FE"/>
    <w:rsid w:val="00F86E72"/>
    <w:rsid w:val="00F876A1"/>
    <w:rsid w:val="00F901F9"/>
    <w:rsid w:val="00F9177F"/>
    <w:rsid w:val="00F9322E"/>
    <w:rsid w:val="00FA1D41"/>
    <w:rsid w:val="00FA36BB"/>
    <w:rsid w:val="00FA3DFC"/>
    <w:rsid w:val="00FA4911"/>
    <w:rsid w:val="00FA7F07"/>
    <w:rsid w:val="00FB3E3D"/>
    <w:rsid w:val="00FB4190"/>
    <w:rsid w:val="00FB5298"/>
    <w:rsid w:val="00FB6B1F"/>
    <w:rsid w:val="00FB76B5"/>
    <w:rsid w:val="00FC0749"/>
    <w:rsid w:val="00FC450C"/>
    <w:rsid w:val="00FC7304"/>
    <w:rsid w:val="00FD24B1"/>
    <w:rsid w:val="00FD6B57"/>
    <w:rsid w:val="00FD7684"/>
    <w:rsid w:val="00FE217D"/>
    <w:rsid w:val="00FE3394"/>
    <w:rsid w:val="00FE3E38"/>
    <w:rsid w:val="00FF2737"/>
    <w:rsid w:val="073431D5"/>
    <w:rsid w:val="077B3AB5"/>
    <w:rsid w:val="088A11B3"/>
    <w:rsid w:val="0C864B62"/>
    <w:rsid w:val="0DEE1C3B"/>
    <w:rsid w:val="0F2429FD"/>
    <w:rsid w:val="0F635E6A"/>
    <w:rsid w:val="104E1499"/>
    <w:rsid w:val="11B072A0"/>
    <w:rsid w:val="126C66A9"/>
    <w:rsid w:val="130E5910"/>
    <w:rsid w:val="14BF0A2E"/>
    <w:rsid w:val="14D74908"/>
    <w:rsid w:val="16837EA9"/>
    <w:rsid w:val="16C60619"/>
    <w:rsid w:val="17B90DD2"/>
    <w:rsid w:val="1B281FD8"/>
    <w:rsid w:val="1C5F1283"/>
    <w:rsid w:val="1DE87301"/>
    <w:rsid w:val="20CA217B"/>
    <w:rsid w:val="221B2CE9"/>
    <w:rsid w:val="22E31A5F"/>
    <w:rsid w:val="236A5002"/>
    <w:rsid w:val="24A80B49"/>
    <w:rsid w:val="24BD7CD2"/>
    <w:rsid w:val="265F63ED"/>
    <w:rsid w:val="27EE19AC"/>
    <w:rsid w:val="29447388"/>
    <w:rsid w:val="2A5E06D0"/>
    <w:rsid w:val="2CFC36EB"/>
    <w:rsid w:val="2F9D5533"/>
    <w:rsid w:val="30624203"/>
    <w:rsid w:val="313646F0"/>
    <w:rsid w:val="329347B9"/>
    <w:rsid w:val="355C37F6"/>
    <w:rsid w:val="37C529A8"/>
    <w:rsid w:val="38F216A5"/>
    <w:rsid w:val="390F199B"/>
    <w:rsid w:val="395C7808"/>
    <w:rsid w:val="39AF541E"/>
    <w:rsid w:val="3A776019"/>
    <w:rsid w:val="3AEA53CE"/>
    <w:rsid w:val="3B2C52E9"/>
    <w:rsid w:val="3BC55C9F"/>
    <w:rsid w:val="3D900E8F"/>
    <w:rsid w:val="3DD71D45"/>
    <w:rsid w:val="3DD86670"/>
    <w:rsid w:val="3F725F39"/>
    <w:rsid w:val="405154BB"/>
    <w:rsid w:val="408D79BF"/>
    <w:rsid w:val="423E1804"/>
    <w:rsid w:val="44C22890"/>
    <w:rsid w:val="45206F72"/>
    <w:rsid w:val="497D424B"/>
    <w:rsid w:val="4A784E5C"/>
    <w:rsid w:val="4B884FC2"/>
    <w:rsid w:val="4C8B7BFA"/>
    <w:rsid w:val="4D9D435C"/>
    <w:rsid w:val="4DF4238D"/>
    <w:rsid w:val="508112B1"/>
    <w:rsid w:val="52725E10"/>
    <w:rsid w:val="52EB15BE"/>
    <w:rsid w:val="534E6979"/>
    <w:rsid w:val="54FA042B"/>
    <w:rsid w:val="56000373"/>
    <w:rsid w:val="57594243"/>
    <w:rsid w:val="5B996798"/>
    <w:rsid w:val="5CD1156C"/>
    <w:rsid w:val="61784F20"/>
    <w:rsid w:val="622302E3"/>
    <w:rsid w:val="64024B10"/>
    <w:rsid w:val="64CC770F"/>
    <w:rsid w:val="663F4240"/>
    <w:rsid w:val="668F36FC"/>
    <w:rsid w:val="670435A3"/>
    <w:rsid w:val="6D9613E6"/>
    <w:rsid w:val="6F8A472C"/>
    <w:rsid w:val="6FD57436"/>
    <w:rsid w:val="719F39B2"/>
    <w:rsid w:val="74687696"/>
    <w:rsid w:val="74FE7BF4"/>
    <w:rsid w:val="751B1BCA"/>
    <w:rsid w:val="77C448A0"/>
    <w:rsid w:val="77FD1F0F"/>
    <w:rsid w:val="7BA14F96"/>
    <w:rsid w:val="7F1F5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C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113CF"/>
    <w:pPr>
      <w:keepNext/>
      <w:keepLines/>
      <w:spacing w:before="340" w:after="330"/>
      <w:jc w:val="center"/>
      <w:outlineLvl w:val="0"/>
    </w:pPr>
    <w:rPr>
      <w:rFonts w:eastAsia="黑体"/>
      <w:b/>
      <w:bCs/>
      <w:kern w:val="44"/>
      <w:sz w:val="24"/>
      <w:szCs w:val="44"/>
    </w:rPr>
  </w:style>
  <w:style w:type="paragraph" w:styleId="2">
    <w:name w:val="heading 2"/>
    <w:basedOn w:val="a"/>
    <w:next w:val="a"/>
    <w:link w:val="2Char"/>
    <w:uiPriority w:val="9"/>
    <w:unhideWhenUsed/>
    <w:qFormat/>
    <w:rsid w:val="00D113CF"/>
    <w:pPr>
      <w:keepNext/>
      <w:keepLines/>
      <w:spacing w:line="300" w:lineRule="exact"/>
      <w:ind w:firstLineChars="200" w:firstLine="200"/>
      <w:jc w:val="left"/>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113CF"/>
    <w:rPr>
      <w:rFonts w:ascii="宋体"/>
      <w:sz w:val="18"/>
      <w:szCs w:val="18"/>
    </w:rPr>
  </w:style>
  <w:style w:type="paragraph" w:styleId="a4">
    <w:name w:val="Balloon Text"/>
    <w:basedOn w:val="a"/>
    <w:link w:val="Char0"/>
    <w:uiPriority w:val="99"/>
    <w:semiHidden/>
    <w:unhideWhenUsed/>
    <w:rsid w:val="00D113CF"/>
    <w:rPr>
      <w:sz w:val="18"/>
      <w:szCs w:val="18"/>
    </w:rPr>
  </w:style>
  <w:style w:type="paragraph" w:styleId="a5">
    <w:name w:val="footer"/>
    <w:basedOn w:val="a"/>
    <w:link w:val="Char1"/>
    <w:uiPriority w:val="99"/>
    <w:unhideWhenUsed/>
    <w:rsid w:val="00D113C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113CF"/>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sid w:val="00D113CF"/>
    <w:rPr>
      <w:rFonts w:asciiTheme="majorHAnsi" w:eastAsia="黑体" w:hAnsiTheme="majorHAnsi" w:cstheme="majorBidi"/>
      <w:b/>
      <w:bCs/>
      <w:sz w:val="28"/>
      <w:szCs w:val="32"/>
    </w:rPr>
  </w:style>
  <w:style w:type="character" w:customStyle="1" w:styleId="1Char">
    <w:name w:val="标题 1 Char"/>
    <w:basedOn w:val="a0"/>
    <w:link w:val="1"/>
    <w:uiPriority w:val="9"/>
    <w:qFormat/>
    <w:rsid w:val="00D113CF"/>
    <w:rPr>
      <w:rFonts w:eastAsia="黑体"/>
      <w:b/>
      <w:bCs/>
      <w:kern w:val="44"/>
      <w:sz w:val="24"/>
      <w:szCs w:val="44"/>
    </w:rPr>
  </w:style>
  <w:style w:type="character" w:customStyle="1" w:styleId="Char2">
    <w:name w:val="页眉 Char"/>
    <w:basedOn w:val="a0"/>
    <w:link w:val="a6"/>
    <w:uiPriority w:val="99"/>
    <w:qFormat/>
    <w:rsid w:val="00D113CF"/>
    <w:rPr>
      <w:rFonts w:ascii="Times New Roman" w:eastAsia="宋体" w:hAnsi="Times New Roman" w:cs="Times New Roman"/>
      <w:sz w:val="18"/>
      <w:szCs w:val="18"/>
    </w:rPr>
  </w:style>
  <w:style w:type="character" w:customStyle="1" w:styleId="Char1">
    <w:name w:val="页脚 Char"/>
    <w:basedOn w:val="a0"/>
    <w:link w:val="a5"/>
    <w:uiPriority w:val="99"/>
    <w:qFormat/>
    <w:rsid w:val="00D113C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D113CF"/>
    <w:rPr>
      <w:rFonts w:ascii="Times New Roman" w:eastAsia="宋体" w:hAnsi="Times New Roman" w:cs="Times New Roman"/>
      <w:kern w:val="2"/>
      <w:sz w:val="18"/>
      <w:szCs w:val="18"/>
    </w:rPr>
  </w:style>
  <w:style w:type="character" w:customStyle="1" w:styleId="Char">
    <w:name w:val="文档结构图 Char"/>
    <w:basedOn w:val="a0"/>
    <w:link w:val="a3"/>
    <w:uiPriority w:val="99"/>
    <w:semiHidden/>
    <w:rsid w:val="00D113CF"/>
    <w:rPr>
      <w:rFonts w:ascii="宋体" w:eastAsia="宋体" w:hAnsi="Times New Roman" w:cs="Times New Roman"/>
      <w:kern w:val="2"/>
      <w:sz w:val="18"/>
      <w:szCs w:val="18"/>
    </w:rPr>
  </w:style>
  <w:style w:type="paragraph" w:styleId="a7">
    <w:name w:val="List Paragraph"/>
    <w:basedOn w:val="a"/>
    <w:uiPriority w:val="99"/>
    <w:rsid w:val="00D113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4C6D0-91FE-4261-AF56-522891C0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chenwenjuan</cp:lastModifiedBy>
  <cp:revision>3301</cp:revision>
  <cp:lastPrinted>2021-01-11T02:57:00Z</cp:lastPrinted>
  <dcterms:created xsi:type="dcterms:W3CDTF">2020-09-04T05:56:00Z</dcterms:created>
  <dcterms:modified xsi:type="dcterms:W3CDTF">2021-01-11T10:11:00Z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