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E1" w:rsidRDefault="005819C9">
      <w:pPr>
        <w:spacing w:line="400" w:lineRule="exact"/>
        <w:jc w:val="center"/>
        <w:rPr>
          <w:rFonts w:ascii="宋体" w:hAnsi="宋体"/>
          <w:bCs/>
          <w:iCs/>
          <w:sz w:val="24"/>
        </w:rPr>
      </w:pPr>
      <w:r>
        <w:rPr>
          <w:rFonts w:ascii="宋体" w:hAnsi="宋体" w:hint="eastAsia"/>
          <w:bCs/>
          <w:iCs/>
          <w:sz w:val="24"/>
        </w:rPr>
        <w:t>证券代码：</w:t>
      </w:r>
      <w:r>
        <w:rPr>
          <w:bCs/>
          <w:iCs/>
          <w:sz w:val="24"/>
        </w:rPr>
        <w:t>002967</w:t>
      </w:r>
      <w:r>
        <w:rPr>
          <w:rFonts w:ascii="宋体" w:hAnsi="宋体" w:hint="eastAsia"/>
          <w:bCs/>
          <w:iCs/>
          <w:sz w:val="24"/>
        </w:rPr>
        <w:t xml:space="preserve">                        证券简称：广电计量</w:t>
      </w:r>
    </w:p>
    <w:p w:rsidR="003B03E1" w:rsidRDefault="003B03E1">
      <w:pPr>
        <w:spacing w:beforeLines="50" w:before="156" w:afterLines="50" w:after="156" w:line="400" w:lineRule="exact"/>
        <w:ind w:firstLineChars="300" w:firstLine="720"/>
        <w:rPr>
          <w:rFonts w:ascii="宋体" w:hAnsi="宋体"/>
          <w:bCs/>
          <w:iCs/>
          <w:sz w:val="24"/>
        </w:rPr>
      </w:pPr>
    </w:p>
    <w:p w:rsidR="003B03E1" w:rsidRDefault="005819C9">
      <w:pPr>
        <w:spacing w:beforeLines="50" w:before="156" w:afterLines="50" w:after="156" w:line="400" w:lineRule="exact"/>
        <w:jc w:val="center"/>
        <w:rPr>
          <w:rFonts w:ascii="宋体" w:hAnsi="宋体"/>
          <w:b/>
          <w:bCs/>
          <w:iCs/>
          <w:sz w:val="24"/>
          <w:szCs w:val="24"/>
        </w:rPr>
      </w:pPr>
      <w:r>
        <w:rPr>
          <w:rFonts w:ascii="宋体" w:hAnsi="宋体" w:hint="eastAsia"/>
          <w:b/>
          <w:bCs/>
          <w:iCs/>
          <w:sz w:val="24"/>
          <w:szCs w:val="24"/>
        </w:rPr>
        <w:t>广州广电计量检测股份有限公司投资者关系活动记录表</w:t>
      </w:r>
    </w:p>
    <w:p w:rsidR="003B03E1" w:rsidRDefault="005819C9">
      <w:pPr>
        <w:spacing w:line="400" w:lineRule="exact"/>
        <w:jc w:val="right"/>
        <w:rPr>
          <w:rFonts w:ascii="宋体" w:hAnsi="宋体"/>
          <w:bCs/>
          <w:iCs/>
          <w:sz w:val="24"/>
          <w:szCs w:val="24"/>
        </w:rPr>
      </w:pPr>
      <w:r>
        <w:rPr>
          <w:rFonts w:ascii="仿宋" w:eastAsia="仿宋" w:hAnsi="仿宋" w:hint="eastAsia"/>
          <w:bCs/>
          <w:iCs/>
          <w:sz w:val="24"/>
          <w:szCs w:val="24"/>
        </w:rPr>
        <w:t>编号：</w:t>
      </w:r>
      <w:r>
        <w:rPr>
          <w:rFonts w:eastAsia="仿宋"/>
          <w:bCs/>
          <w:iCs/>
          <w:sz w:val="24"/>
          <w:szCs w:val="24"/>
        </w:rPr>
        <w:t>202</w:t>
      </w:r>
      <w:r w:rsidR="005826CD">
        <w:rPr>
          <w:rFonts w:eastAsia="仿宋"/>
          <w:bCs/>
          <w:iCs/>
          <w:sz w:val="24"/>
          <w:szCs w:val="24"/>
        </w:rPr>
        <w:t>1</w:t>
      </w:r>
      <w:r>
        <w:rPr>
          <w:rFonts w:eastAsia="仿宋"/>
          <w:bCs/>
          <w:iCs/>
          <w:sz w:val="24"/>
          <w:szCs w:val="24"/>
        </w:rPr>
        <w:t>-0</w:t>
      </w:r>
      <w:r w:rsidR="005826CD">
        <w:rPr>
          <w:rFonts w:eastAsia="仿宋" w:hint="eastAsia"/>
          <w:bCs/>
          <w:iCs/>
          <w:sz w:val="24"/>
          <w:szCs w:val="24"/>
        </w:rPr>
        <w:t>02</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3B03E1">
        <w:tc>
          <w:tcPr>
            <w:tcW w:w="1908" w:type="dxa"/>
            <w:shd w:val="clear" w:color="auto" w:fill="auto"/>
          </w:tcPr>
          <w:p w:rsidR="003B03E1" w:rsidRDefault="005819C9">
            <w:pPr>
              <w:spacing w:line="480" w:lineRule="atLeast"/>
              <w:rPr>
                <w:rFonts w:ascii="宋体" w:hAnsi="宋体"/>
                <w:b/>
                <w:bCs/>
                <w:iCs/>
                <w:sz w:val="24"/>
                <w:szCs w:val="24"/>
              </w:rPr>
            </w:pPr>
            <w:r>
              <w:rPr>
                <w:rFonts w:ascii="宋体" w:hAnsi="宋体" w:hint="eastAsia"/>
                <w:b/>
                <w:bCs/>
                <w:iCs/>
                <w:sz w:val="24"/>
                <w:szCs w:val="24"/>
              </w:rPr>
              <w:t>投资者关系活动类别</w:t>
            </w:r>
          </w:p>
        </w:tc>
        <w:tc>
          <w:tcPr>
            <w:tcW w:w="6614" w:type="dxa"/>
            <w:shd w:val="clear" w:color="auto" w:fill="auto"/>
          </w:tcPr>
          <w:p w:rsidR="003B03E1" w:rsidRDefault="005819C9">
            <w:pPr>
              <w:spacing w:line="480" w:lineRule="atLeast"/>
              <w:rPr>
                <w:rFonts w:ascii="宋体" w:hAnsi="宋体"/>
                <w:bCs/>
                <w:iCs/>
                <w:sz w:val="24"/>
                <w:szCs w:val="24"/>
              </w:rPr>
            </w:pPr>
            <w:r>
              <w:rPr>
                <w:bCs/>
                <w:iCs/>
                <w:sz w:val="28"/>
                <w:szCs w:val="28"/>
              </w:rPr>
              <w:sym w:font="Wingdings 2" w:char="F052"/>
            </w:r>
            <w:r>
              <w:rPr>
                <w:rFonts w:ascii="宋体" w:hAnsi="宋体" w:hint="eastAsia"/>
                <w:sz w:val="24"/>
                <w:szCs w:val="24"/>
              </w:rPr>
              <w:t xml:space="preserve">特定对象调研        </w:t>
            </w:r>
            <w:r>
              <w:rPr>
                <w:rFonts w:ascii="宋体" w:hAnsi="宋体" w:hint="eastAsia"/>
                <w:bCs/>
                <w:iCs/>
                <w:sz w:val="24"/>
                <w:szCs w:val="24"/>
              </w:rPr>
              <w:t>□</w:t>
            </w:r>
            <w:r>
              <w:rPr>
                <w:rFonts w:ascii="宋体" w:hAnsi="宋体" w:hint="eastAsia"/>
                <w:sz w:val="24"/>
                <w:szCs w:val="24"/>
              </w:rPr>
              <w:t>分析师会议</w:t>
            </w:r>
          </w:p>
          <w:p w:rsidR="003B03E1" w:rsidRDefault="005819C9">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3B03E1" w:rsidRDefault="005819C9">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3B03E1" w:rsidRDefault="005819C9">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3B03E1" w:rsidRDefault="00DB1E97" w:rsidP="006D6795">
            <w:pPr>
              <w:tabs>
                <w:tab w:val="center" w:pos="3199"/>
              </w:tabs>
              <w:spacing w:line="480" w:lineRule="atLeast"/>
              <w:rPr>
                <w:rFonts w:ascii="宋体" w:hAnsi="宋体"/>
                <w:bCs/>
                <w:iCs/>
                <w:sz w:val="24"/>
                <w:szCs w:val="24"/>
              </w:rPr>
            </w:pPr>
            <w:r>
              <w:rPr>
                <w:bCs/>
                <w:iCs/>
                <w:sz w:val="28"/>
                <w:szCs w:val="28"/>
              </w:rPr>
              <w:sym w:font="Wingdings 2" w:char="F052"/>
            </w:r>
            <w:r w:rsidR="005819C9">
              <w:rPr>
                <w:rFonts w:ascii="宋体" w:hAnsi="宋体" w:hint="eastAsia"/>
                <w:sz w:val="24"/>
                <w:szCs w:val="24"/>
              </w:rPr>
              <w:t xml:space="preserve">其他 </w:t>
            </w:r>
            <w:r w:rsidR="005819C9">
              <w:rPr>
                <w:bCs/>
                <w:iCs/>
                <w:sz w:val="24"/>
                <w:szCs w:val="24"/>
              </w:rPr>
              <w:t>（</w:t>
            </w:r>
            <w:r w:rsidRPr="006F6AAE">
              <w:rPr>
                <w:rFonts w:ascii="宋体" w:hAnsi="宋体" w:hint="eastAsia"/>
                <w:sz w:val="24"/>
                <w:szCs w:val="24"/>
                <w:u w:val="single"/>
              </w:rPr>
              <w:t>投资者电话交流会议</w:t>
            </w:r>
            <w:r w:rsidR="005819C9">
              <w:rPr>
                <w:bCs/>
                <w:iCs/>
                <w:sz w:val="24"/>
                <w:szCs w:val="24"/>
              </w:rPr>
              <w:t>）</w:t>
            </w:r>
          </w:p>
        </w:tc>
      </w:tr>
      <w:tr w:rsidR="003B03E1">
        <w:tc>
          <w:tcPr>
            <w:tcW w:w="1908" w:type="dxa"/>
            <w:shd w:val="clear" w:color="auto" w:fill="auto"/>
          </w:tcPr>
          <w:p w:rsidR="003B03E1" w:rsidRDefault="005819C9">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5826CD" w:rsidRDefault="00DB1E97" w:rsidP="005826CD">
            <w:pPr>
              <w:spacing w:line="480" w:lineRule="atLeast"/>
              <w:rPr>
                <w:rFonts w:ascii="宋体" w:hAnsi="宋体"/>
                <w:bCs/>
                <w:iCs/>
                <w:sz w:val="24"/>
                <w:szCs w:val="24"/>
              </w:rPr>
            </w:pPr>
            <w:r>
              <w:rPr>
                <w:rFonts w:ascii="宋体" w:hAnsi="宋体" w:hint="eastAsia"/>
                <w:bCs/>
                <w:iCs/>
                <w:sz w:val="24"/>
                <w:szCs w:val="24"/>
              </w:rPr>
              <w:t>广州国</w:t>
            </w:r>
            <w:proofErr w:type="gramStart"/>
            <w:r>
              <w:rPr>
                <w:rFonts w:ascii="宋体" w:hAnsi="宋体" w:hint="eastAsia"/>
                <w:bCs/>
                <w:iCs/>
                <w:sz w:val="24"/>
                <w:szCs w:val="24"/>
              </w:rPr>
              <w:t>资发展</w:t>
            </w:r>
            <w:proofErr w:type="gramEnd"/>
            <w:r>
              <w:rPr>
                <w:rFonts w:ascii="宋体" w:hAnsi="宋体" w:hint="eastAsia"/>
                <w:bCs/>
                <w:iCs/>
                <w:sz w:val="24"/>
                <w:szCs w:val="24"/>
              </w:rPr>
              <w:t>控股</w:t>
            </w:r>
            <w:r w:rsidR="005826CD">
              <w:rPr>
                <w:rFonts w:ascii="宋体" w:hAnsi="宋体" w:hint="eastAsia"/>
                <w:bCs/>
                <w:iCs/>
                <w:sz w:val="24"/>
                <w:szCs w:val="24"/>
              </w:rPr>
              <w:t>：</w:t>
            </w:r>
            <w:r w:rsidR="005826CD" w:rsidRPr="005826CD">
              <w:rPr>
                <w:rFonts w:ascii="宋体" w:hAnsi="宋体" w:hint="eastAsia"/>
                <w:bCs/>
                <w:iCs/>
                <w:sz w:val="24"/>
                <w:szCs w:val="24"/>
              </w:rPr>
              <w:t>舒波</w:t>
            </w:r>
            <w:r w:rsidR="005826CD">
              <w:rPr>
                <w:rFonts w:ascii="宋体" w:hAnsi="宋体" w:hint="eastAsia"/>
                <w:bCs/>
                <w:iCs/>
                <w:sz w:val="24"/>
                <w:szCs w:val="24"/>
              </w:rPr>
              <w:t>、</w:t>
            </w:r>
            <w:proofErr w:type="gramStart"/>
            <w:r w:rsidR="005826CD" w:rsidRPr="005826CD">
              <w:rPr>
                <w:rFonts w:ascii="宋体" w:hAnsi="宋体" w:hint="eastAsia"/>
                <w:bCs/>
                <w:iCs/>
                <w:sz w:val="24"/>
                <w:szCs w:val="24"/>
              </w:rPr>
              <w:t>孙梦尼</w:t>
            </w:r>
            <w:proofErr w:type="gramEnd"/>
          </w:p>
          <w:p w:rsidR="003B03E1" w:rsidRDefault="00696D8A" w:rsidP="005826CD">
            <w:pPr>
              <w:spacing w:line="480" w:lineRule="atLeast"/>
              <w:rPr>
                <w:rFonts w:ascii="宋体" w:hAnsi="宋体"/>
                <w:bCs/>
                <w:iCs/>
                <w:sz w:val="24"/>
                <w:szCs w:val="24"/>
              </w:rPr>
            </w:pPr>
            <w:r>
              <w:rPr>
                <w:rFonts w:ascii="宋体" w:hAnsi="宋体" w:hint="eastAsia"/>
                <w:bCs/>
                <w:iCs/>
                <w:sz w:val="24"/>
                <w:szCs w:val="24"/>
              </w:rPr>
              <w:t>广州</w:t>
            </w:r>
            <w:proofErr w:type="gramStart"/>
            <w:r w:rsidR="005826CD" w:rsidRPr="005826CD">
              <w:rPr>
                <w:rFonts w:ascii="宋体" w:hAnsi="宋体" w:hint="eastAsia"/>
                <w:bCs/>
                <w:iCs/>
                <w:sz w:val="24"/>
                <w:szCs w:val="24"/>
              </w:rPr>
              <w:t>科创国发</w:t>
            </w:r>
            <w:r w:rsidR="00DB1E97">
              <w:rPr>
                <w:rFonts w:ascii="宋体" w:hAnsi="宋体" w:hint="eastAsia"/>
                <w:bCs/>
                <w:iCs/>
                <w:sz w:val="24"/>
                <w:szCs w:val="24"/>
              </w:rPr>
              <w:t>产业</w:t>
            </w:r>
            <w:proofErr w:type="gramEnd"/>
            <w:r w:rsidR="00DB1E97">
              <w:rPr>
                <w:rFonts w:ascii="宋体" w:hAnsi="宋体" w:hint="eastAsia"/>
                <w:bCs/>
                <w:iCs/>
                <w:sz w:val="24"/>
                <w:szCs w:val="24"/>
              </w:rPr>
              <w:t>基金</w:t>
            </w:r>
            <w:r w:rsidR="005826CD">
              <w:rPr>
                <w:rFonts w:ascii="宋体" w:hAnsi="宋体" w:hint="eastAsia"/>
                <w:bCs/>
                <w:iCs/>
                <w:sz w:val="24"/>
                <w:szCs w:val="24"/>
              </w:rPr>
              <w:t>：</w:t>
            </w:r>
            <w:r w:rsidR="005826CD" w:rsidRPr="005826CD">
              <w:rPr>
                <w:rFonts w:ascii="宋体" w:hAnsi="宋体" w:hint="eastAsia"/>
                <w:bCs/>
                <w:iCs/>
                <w:sz w:val="24"/>
                <w:szCs w:val="24"/>
              </w:rPr>
              <w:t>甄学民</w:t>
            </w:r>
            <w:r w:rsidR="005826CD">
              <w:rPr>
                <w:rFonts w:ascii="宋体" w:hAnsi="宋体" w:hint="eastAsia"/>
                <w:bCs/>
                <w:iCs/>
                <w:sz w:val="24"/>
                <w:szCs w:val="24"/>
              </w:rPr>
              <w:t>、</w:t>
            </w:r>
            <w:r w:rsidR="005826CD" w:rsidRPr="005826CD">
              <w:rPr>
                <w:rFonts w:ascii="宋体" w:hAnsi="宋体" w:hint="eastAsia"/>
                <w:bCs/>
                <w:iCs/>
                <w:sz w:val="24"/>
                <w:szCs w:val="24"/>
              </w:rPr>
              <w:t>王文强</w:t>
            </w:r>
            <w:r w:rsidR="005826CD">
              <w:rPr>
                <w:rFonts w:ascii="宋体" w:hAnsi="宋体" w:hint="eastAsia"/>
                <w:bCs/>
                <w:iCs/>
                <w:sz w:val="24"/>
                <w:szCs w:val="24"/>
              </w:rPr>
              <w:t>、</w:t>
            </w:r>
            <w:proofErr w:type="gramStart"/>
            <w:r w:rsidR="005826CD" w:rsidRPr="005826CD">
              <w:rPr>
                <w:rFonts w:ascii="宋体" w:hAnsi="宋体" w:hint="eastAsia"/>
                <w:bCs/>
                <w:iCs/>
                <w:sz w:val="24"/>
                <w:szCs w:val="24"/>
              </w:rPr>
              <w:t>庄军龙</w:t>
            </w:r>
            <w:proofErr w:type="gramEnd"/>
          </w:p>
          <w:p w:rsidR="00D26567" w:rsidRDefault="00D26567" w:rsidP="005826CD">
            <w:pPr>
              <w:spacing w:line="480" w:lineRule="atLeast"/>
              <w:rPr>
                <w:rFonts w:ascii="宋体" w:hAnsi="宋体"/>
                <w:bCs/>
                <w:iCs/>
                <w:sz w:val="24"/>
                <w:szCs w:val="24"/>
              </w:rPr>
            </w:pPr>
            <w:r>
              <w:rPr>
                <w:rFonts w:ascii="宋体" w:hAnsi="宋体" w:hint="eastAsia"/>
                <w:bCs/>
                <w:iCs/>
                <w:sz w:val="24"/>
                <w:szCs w:val="24"/>
              </w:rPr>
              <w:t>华夏基金：</w:t>
            </w:r>
            <w:r w:rsidRPr="00D26567">
              <w:rPr>
                <w:rFonts w:ascii="宋体" w:hAnsi="宋体" w:hint="eastAsia"/>
                <w:bCs/>
                <w:iCs/>
                <w:sz w:val="24"/>
                <w:szCs w:val="24"/>
              </w:rPr>
              <w:t>周平克、罗浩亮、董阳阳、吕佳玮、汤一昕、张帆、汤明真、吴昊、郑博宏、夏云龙、</w:t>
            </w:r>
            <w:proofErr w:type="gramStart"/>
            <w:r w:rsidRPr="00D26567">
              <w:rPr>
                <w:rFonts w:ascii="宋体" w:hAnsi="宋体" w:hint="eastAsia"/>
                <w:bCs/>
                <w:iCs/>
                <w:sz w:val="24"/>
                <w:szCs w:val="24"/>
              </w:rPr>
              <w:t>孙艺峻</w:t>
            </w:r>
            <w:proofErr w:type="gramEnd"/>
          </w:p>
          <w:p w:rsidR="00D26567" w:rsidRDefault="00D26567" w:rsidP="005826CD">
            <w:pPr>
              <w:spacing w:line="480" w:lineRule="atLeast"/>
              <w:rPr>
                <w:rFonts w:ascii="宋体" w:hAnsi="宋体"/>
                <w:bCs/>
                <w:iCs/>
                <w:sz w:val="24"/>
                <w:szCs w:val="24"/>
              </w:rPr>
            </w:pPr>
            <w:r>
              <w:rPr>
                <w:rFonts w:ascii="宋体" w:hAnsi="宋体" w:hint="eastAsia"/>
                <w:bCs/>
                <w:iCs/>
                <w:sz w:val="24"/>
                <w:szCs w:val="24"/>
              </w:rPr>
              <w:t>建信基金：</w:t>
            </w:r>
            <w:r w:rsidRPr="00D26567">
              <w:rPr>
                <w:rFonts w:ascii="宋体" w:hAnsi="宋体" w:hint="eastAsia"/>
                <w:bCs/>
                <w:iCs/>
                <w:sz w:val="24"/>
                <w:szCs w:val="24"/>
              </w:rPr>
              <w:t>黄子凌、邵卓、周智硕、刘克飞、黄斐玉、孙晟</w:t>
            </w:r>
          </w:p>
          <w:p w:rsidR="00FF5A60" w:rsidRDefault="00FF5A60" w:rsidP="005826CD">
            <w:pPr>
              <w:spacing w:line="480" w:lineRule="atLeast"/>
              <w:rPr>
                <w:rFonts w:ascii="宋体" w:hAnsi="宋体"/>
                <w:bCs/>
                <w:iCs/>
                <w:sz w:val="24"/>
                <w:szCs w:val="24"/>
              </w:rPr>
            </w:pPr>
            <w:r>
              <w:rPr>
                <w:rFonts w:ascii="宋体" w:hAnsi="宋体" w:hint="eastAsia"/>
                <w:bCs/>
                <w:iCs/>
                <w:sz w:val="24"/>
                <w:szCs w:val="24"/>
              </w:rPr>
              <w:t>共</w:t>
            </w:r>
            <w:proofErr w:type="gramStart"/>
            <w:r>
              <w:rPr>
                <w:rFonts w:ascii="宋体" w:hAnsi="宋体" w:hint="eastAsia"/>
                <w:bCs/>
                <w:iCs/>
                <w:sz w:val="24"/>
                <w:szCs w:val="24"/>
              </w:rPr>
              <w:t>青城胜帮投资</w:t>
            </w:r>
            <w:proofErr w:type="gramEnd"/>
            <w:r>
              <w:rPr>
                <w:rFonts w:ascii="宋体" w:hAnsi="宋体" w:hint="eastAsia"/>
                <w:bCs/>
                <w:iCs/>
                <w:sz w:val="24"/>
                <w:szCs w:val="24"/>
              </w:rPr>
              <w:t>：吴文超</w:t>
            </w:r>
          </w:p>
          <w:p w:rsidR="00FF5A60" w:rsidRDefault="00FF5A60" w:rsidP="005826CD">
            <w:pPr>
              <w:spacing w:line="480" w:lineRule="atLeast"/>
              <w:rPr>
                <w:rFonts w:ascii="宋体" w:hAnsi="宋体"/>
                <w:bCs/>
                <w:iCs/>
                <w:sz w:val="24"/>
                <w:szCs w:val="24"/>
              </w:rPr>
            </w:pPr>
            <w:r>
              <w:rPr>
                <w:rFonts w:ascii="宋体" w:hAnsi="宋体" w:hint="eastAsia"/>
                <w:bCs/>
                <w:iCs/>
                <w:sz w:val="24"/>
                <w:szCs w:val="24"/>
              </w:rPr>
              <w:t>通用技术集团投资：沈小刚、朱玉</w:t>
            </w:r>
          </w:p>
          <w:p w:rsidR="00FF5A60" w:rsidRDefault="00FF5A60" w:rsidP="005826CD">
            <w:pPr>
              <w:spacing w:line="480" w:lineRule="atLeast"/>
              <w:rPr>
                <w:rFonts w:ascii="宋体" w:hAnsi="宋体"/>
                <w:bCs/>
                <w:iCs/>
                <w:sz w:val="24"/>
                <w:szCs w:val="24"/>
              </w:rPr>
            </w:pPr>
            <w:proofErr w:type="gramStart"/>
            <w:r>
              <w:rPr>
                <w:rFonts w:ascii="宋体" w:hAnsi="宋体" w:hint="eastAsia"/>
                <w:bCs/>
                <w:iCs/>
                <w:sz w:val="24"/>
                <w:szCs w:val="24"/>
              </w:rPr>
              <w:t>招商国协壹号</w:t>
            </w:r>
            <w:proofErr w:type="gramEnd"/>
            <w:r>
              <w:rPr>
                <w:rFonts w:ascii="宋体" w:hAnsi="宋体" w:hint="eastAsia"/>
                <w:bCs/>
                <w:iCs/>
                <w:sz w:val="24"/>
                <w:szCs w:val="24"/>
              </w:rPr>
              <w:t>股权投资基金：李壑、张倩倩</w:t>
            </w:r>
          </w:p>
          <w:p w:rsidR="00FF5A60" w:rsidRDefault="00FF5A60" w:rsidP="00DB1E97">
            <w:pPr>
              <w:spacing w:line="480" w:lineRule="atLeast"/>
              <w:rPr>
                <w:rFonts w:ascii="宋体" w:hAnsi="宋体"/>
                <w:bCs/>
                <w:iCs/>
                <w:sz w:val="24"/>
                <w:szCs w:val="24"/>
              </w:rPr>
            </w:pPr>
            <w:r>
              <w:rPr>
                <w:rFonts w:ascii="宋体" w:hAnsi="宋体" w:hint="eastAsia"/>
                <w:bCs/>
                <w:iCs/>
                <w:sz w:val="24"/>
                <w:szCs w:val="24"/>
              </w:rPr>
              <w:t>中信证券：齐祎宁、</w:t>
            </w:r>
            <w:proofErr w:type="gramStart"/>
            <w:r>
              <w:rPr>
                <w:rFonts w:ascii="宋体" w:hAnsi="宋体" w:hint="eastAsia"/>
                <w:bCs/>
                <w:iCs/>
                <w:sz w:val="24"/>
                <w:szCs w:val="24"/>
              </w:rPr>
              <w:t>唐昆</w:t>
            </w:r>
            <w:proofErr w:type="gramEnd"/>
          </w:p>
        </w:tc>
      </w:tr>
      <w:tr w:rsidR="003B03E1">
        <w:tc>
          <w:tcPr>
            <w:tcW w:w="1908" w:type="dxa"/>
            <w:shd w:val="clear" w:color="auto" w:fill="auto"/>
          </w:tcPr>
          <w:p w:rsidR="003B03E1" w:rsidRDefault="005819C9">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DB1E97" w:rsidRDefault="00EE12B0" w:rsidP="00DB1E97">
            <w:pPr>
              <w:spacing w:line="480" w:lineRule="atLeast"/>
              <w:rPr>
                <w:rFonts w:ascii="宋体" w:hAnsi="宋体"/>
                <w:bCs/>
                <w:iCs/>
                <w:sz w:val="24"/>
                <w:szCs w:val="24"/>
              </w:rPr>
            </w:pPr>
            <w:r>
              <w:rPr>
                <w:bCs/>
                <w:iCs/>
                <w:sz w:val="24"/>
                <w:szCs w:val="24"/>
              </w:rPr>
              <w:t>202</w:t>
            </w:r>
            <w:r w:rsidR="005826CD">
              <w:rPr>
                <w:bCs/>
                <w:iCs/>
                <w:sz w:val="24"/>
                <w:szCs w:val="24"/>
              </w:rPr>
              <w:t>1</w:t>
            </w:r>
            <w:r>
              <w:rPr>
                <w:rFonts w:ascii="宋体" w:hAnsi="宋体" w:hint="eastAsia"/>
                <w:bCs/>
                <w:iCs/>
                <w:sz w:val="24"/>
                <w:szCs w:val="24"/>
              </w:rPr>
              <w:t>年</w:t>
            </w:r>
            <w:r w:rsidR="00FB3F08">
              <w:rPr>
                <w:rFonts w:hint="eastAsia"/>
                <w:bCs/>
                <w:iCs/>
                <w:sz w:val="24"/>
                <w:szCs w:val="24"/>
              </w:rPr>
              <w:t>1</w:t>
            </w:r>
            <w:r>
              <w:rPr>
                <w:rFonts w:ascii="宋体" w:hAnsi="宋体" w:hint="eastAsia"/>
                <w:bCs/>
                <w:iCs/>
                <w:sz w:val="24"/>
                <w:szCs w:val="24"/>
              </w:rPr>
              <w:t>月</w:t>
            </w:r>
            <w:r w:rsidR="005826CD">
              <w:rPr>
                <w:rFonts w:hint="eastAsia"/>
                <w:bCs/>
                <w:iCs/>
                <w:sz w:val="24"/>
                <w:szCs w:val="24"/>
              </w:rPr>
              <w:t>12</w:t>
            </w:r>
            <w:r>
              <w:rPr>
                <w:rFonts w:ascii="宋体" w:hAnsi="宋体" w:hint="eastAsia"/>
                <w:bCs/>
                <w:iCs/>
                <w:sz w:val="24"/>
                <w:szCs w:val="24"/>
              </w:rPr>
              <w:t>日</w:t>
            </w:r>
          </w:p>
          <w:p w:rsidR="00EE12B0" w:rsidRDefault="00DB1E97" w:rsidP="00DB1E97">
            <w:pPr>
              <w:spacing w:line="480" w:lineRule="atLeast"/>
              <w:rPr>
                <w:bCs/>
                <w:iCs/>
                <w:sz w:val="24"/>
                <w:szCs w:val="24"/>
              </w:rPr>
            </w:pPr>
            <w:r>
              <w:rPr>
                <w:rFonts w:ascii="宋体" w:hAnsi="宋体" w:hint="eastAsia"/>
                <w:sz w:val="24"/>
                <w:szCs w:val="24"/>
              </w:rPr>
              <w:t>特定对象调研：</w:t>
            </w:r>
            <w:r w:rsidR="00D26567" w:rsidRPr="00D26567">
              <w:rPr>
                <w:rFonts w:hint="eastAsia"/>
                <w:bCs/>
                <w:iCs/>
                <w:sz w:val="24"/>
                <w:szCs w:val="24"/>
              </w:rPr>
              <w:t>9</w:t>
            </w:r>
            <w:r w:rsidR="00D26567">
              <w:rPr>
                <w:rFonts w:hint="eastAsia"/>
                <w:bCs/>
                <w:iCs/>
                <w:sz w:val="24"/>
                <w:szCs w:val="24"/>
              </w:rPr>
              <w:t>:</w:t>
            </w:r>
            <w:r w:rsidR="00D26567" w:rsidRPr="00D26567">
              <w:rPr>
                <w:rFonts w:hint="eastAsia"/>
                <w:bCs/>
                <w:iCs/>
                <w:sz w:val="24"/>
                <w:szCs w:val="24"/>
              </w:rPr>
              <w:t>00-10</w:t>
            </w:r>
            <w:r w:rsidR="00D26567">
              <w:rPr>
                <w:rFonts w:hint="eastAsia"/>
                <w:bCs/>
                <w:iCs/>
                <w:sz w:val="24"/>
                <w:szCs w:val="24"/>
              </w:rPr>
              <w:t>:</w:t>
            </w:r>
            <w:r w:rsidR="00D26567" w:rsidRPr="00D26567">
              <w:rPr>
                <w:rFonts w:hint="eastAsia"/>
                <w:bCs/>
                <w:iCs/>
                <w:sz w:val="24"/>
                <w:szCs w:val="24"/>
              </w:rPr>
              <w:t>00</w:t>
            </w:r>
            <w:r w:rsidR="00D26567">
              <w:rPr>
                <w:rFonts w:ascii="宋体" w:hAnsi="宋体" w:hint="eastAsia"/>
                <w:bCs/>
                <w:iCs/>
                <w:sz w:val="24"/>
                <w:szCs w:val="24"/>
              </w:rPr>
              <w:t>、</w:t>
            </w:r>
            <w:r w:rsidR="00AE4863">
              <w:rPr>
                <w:rFonts w:hint="eastAsia"/>
                <w:bCs/>
                <w:iCs/>
                <w:sz w:val="24"/>
                <w:szCs w:val="24"/>
              </w:rPr>
              <w:t>9:3</w:t>
            </w:r>
            <w:r w:rsidR="00EE12B0">
              <w:rPr>
                <w:bCs/>
                <w:iCs/>
                <w:sz w:val="24"/>
                <w:szCs w:val="24"/>
              </w:rPr>
              <w:t>0</w:t>
            </w:r>
            <w:r w:rsidR="00EE12B0">
              <w:rPr>
                <w:rFonts w:hint="eastAsia"/>
                <w:bCs/>
                <w:iCs/>
                <w:sz w:val="24"/>
                <w:szCs w:val="24"/>
              </w:rPr>
              <w:t>-1</w:t>
            </w:r>
            <w:r w:rsidR="00FB3F08">
              <w:rPr>
                <w:rFonts w:hint="eastAsia"/>
                <w:bCs/>
                <w:iCs/>
                <w:sz w:val="24"/>
                <w:szCs w:val="24"/>
              </w:rPr>
              <w:t>0</w:t>
            </w:r>
            <w:r w:rsidR="00011BB8">
              <w:rPr>
                <w:rFonts w:hint="eastAsia"/>
                <w:bCs/>
                <w:iCs/>
                <w:sz w:val="24"/>
                <w:szCs w:val="24"/>
              </w:rPr>
              <w:t>:3</w:t>
            </w:r>
            <w:r w:rsidR="00EE12B0">
              <w:rPr>
                <w:rFonts w:hint="eastAsia"/>
                <w:bCs/>
                <w:iCs/>
                <w:sz w:val="24"/>
                <w:szCs w:val="24"/>
              </w:rPr>
              <w:t>0</w:t>
            </w:r>
            <w:r w:rsidR="00D26567">
              <w:rPr>
                <w:rFonts w:hint="eastAsia"/>
                <w:bCs/>
                <w:iCs/>
                <w:sz w:val="24"/>
                <w:szCs w:val="24"/>
              </w:rPr>
              <w:t>、</w:t>
            </w:r>
            <w:r w:rsidR="004B678F">
              <w:rPr>
                <w:rFonts w:hint="eastAsia"/>
                <w:bCs/>
                <w:iCs/>
                <w:sz w:val="24"/>
                <w:szCs w:val="24"/>
              </w:rPr>
              <w:t>14:30-16:30</w:t>
            </w:r>
          </w:p>
          <w:p w:rsidR="00DB1E97" w:rsidRPr="00820215" w:rsidRDefault="00DB1E97" w:rsidP="00DB1E97">
            <w:pPr>
              <w:spacing w:line="480" w:lineRule="atLeast"/>
              <w:rPr>
                <w:bCs/>
                <w:iCs/>
                <w:sz w:val="24"/>
                <w:szCs w:val="24"/>
              </w:rPr>
            </w:pPr>
            <w:r w:rsidRPr="00DB1E97">
              <w:rPr>
                <w:rFonts w:hint="eastAsia"/>
                <w:bCs/>
                <w:iCs/>
                <w:sz w:val="24"/>
                <w:szCs w:val="24"/>
              </w:rPr>
              <w:t>投资者电话交流会议</w:t>
            </w:r>
            <w:r>
              <w:rPr>
                <w:rFonts w:hint="eastAsia"/>
                <w:bCs/>
                <w:iCs/>
                <w:sz w:val="24"/>
                <w:szCs w:val="24"/>
              </w:rPr>
              <w:t>：</w:t>
            </w:r>
            <w:r>
              <w:rPr>
                <w:rFonts w:hint="eastAsia"/>
                <w:bCs/>
                <w:iCs/>
                <w:sz w:val="24"/>
                <w:szCs w:val="24"/>
              </w:rPr>
              <w:t>11:30-12:00</w:t>
            </w:r>
          </w:p>
        </w:tc>
      </w:tr>
      <w:tr w:rsidR="003B03E1">
        <w:tc>
          <w:tcPr>
            <w:tcW w:w="1908" w:type="dxa"/>
            <w:shd w:val="clear" w:color="auto" w:fill="auto"/>
          </w:tcPr>
          <w:p w:rsidR="003B03E1" w:rsidRDefault="005819C9">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3B03E1" w:rsidRPr="008A028C" w:rsidRDefault="00FB3F08">
            <w:pPr>
              <w:spacing w:line="480" w:lineRule="atLeast"/>
              <w:rPr>
                <w:rFonts w:ascii="宋体" w:hAnsi="宋体"/>
                <w:bCs/>
                <w:iCs/>
                <w:sz w:val="24"/>
                <w:szCs w:val="24"/>
              </w:rPr>
            </w:pPr>
            <w:r>
              <w:rPr>
                <w:rFonts w:ascii="宋体" w:hAnsi="宋体" w:hint="eastAsia"/>
                <w:bCs/>
                <w:iCs/>
                <w:sz w:val="24"/>
                <w:szCs w:val="24"/>
              </w:rPr>
              <w:t>公司会议室</w:t>
            </w:r>
          </w:p>
        </w:tc>
      </w:tr>
      <w:tr w:rsidR="003B03E1" w:rsidTr="00E33020">
        <w:tc>
          <w:tcPr>
            <w:tcW w:w="1908" w:type="dxa"/>
            <w:tcBorders>
              <w:bottom w:val="single" w:sz="4" w:space="0" w:color="auto"/>
            </w:tcBorders>
            <w:shd w:val="clear" w:color="auto" w:fill="auto"/>
          </w:tcPr>
          <w:p w:rsidR="003B03E1" w:rsidRDefault="005819C9">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tcBorders>
              <w:bottom w:val="single" w:sz="4" w:space="0" w:color="auto"/>
            </w:tcBorders>
            <w:shd w:val="clear" w:color="auto" w:fill="auto"/>
          </w:tcPr>
          <w:p w:rsidR="005826CD" w:rsidRDefault="005826CD" w:rsidP="005826CD">
            <w:pPr>
              <w:spacing w:line="520" w:lineRule="exact"/>
              <w:rPr>
                <w:bCs/>
                <w:iCs/>
                <w:sz w:val="24"/>
                <w:szCs w:val="24"/>
              </w:rPr>
            </w:pPr>
            <w:r>
              <w:rPr>
                <w:rFonts w:hint="eastAsia"/>
                <w:bCs/>
                <w:iCs/>
                <w:sz w:val="24"/>
                <w:szCs w:val="24"/>
              </w:rPr>
              <w:t>副总经理、财务负责人</w:t>
            </w:r>
            <w:r>
              <w:rPr>
                <w:rFonts w:hint="eastAsia"/>
                <w:bCs/>
                <w:iCs/>
                <w:sz w:val="24"/>
                <w:szCs w:val="24"/>
              </w:rPr>
              <w:t xml:space="preserve"> </w:t>
            </w:r>
            <w:r>
              <w:rPr>
                <w:rFonts w:hint="eastAsia"/>
                <w:bCs/>
                <w:iCs/>
                <w:sz w:val="24"/>
                <w:szCs w:val="24"/>
              </w:rPr>
              <w:t>赵倩</w:t>
            </w:r>
          </w:p>
          <w:p w:rsidR="005826CD" w:rsidRDefault="005826CD" w:rsidP="00AE4863">
            <w:pPr>
              <w:spacing w:line="520" w:lineRule="exact"/>
              <w:rPr>
                <w:bCs/>
                <w:iCs/>
                <w:sz w:val="24"/>
                <w:szCs w:val="24"/>
              </w:rPr>
            </w:pPr>
            <w:r>
              <w:rPr>
                <w:rFonts w:hint="eastAsia"/>
                <w:bCs/>
                <w:iCs/>
                <w:sz w:val="24"/>
                <w:szCs w:val="24"/>
              </w:rPr>
              <w:t>副总经理、董事会秘书</w:t>
            </w:r>
            <w:r>
              <w:rPr>
                <w:rFonts w:hint="eastAsia"/>
                <w:bCs/>
                <w:iCs/>
                <w:sz w:val="24"/>
                <w:szCs w:val="24"/>
              </w:rPr>
              <w:t xml:space="preserve"> </w:t>
            </w:r>
            <w:r>
              <w:rPr>
                <w:rFonts w:hint="eastAsia"/>
                <w:bCs/>
                <w:iCs/>
                <w:sz w:val="24"/>
                <w:szCs w:val="24"/>
              </w:rPr>
              <w:t>欧楚勤</w:t>
            </w:r>
          </w:p>
          <w:p w:rsidR="003B03E1" w:rsidRDefault="00FB3F08" w:rsidP="00AE4863">
            <w:pPr>
              <w:spacing w:line="520" w:lineRule="exact"/>
              <w:rPr>
                <w:bCs/>
                <w:iCs/>
                <w:sz w:val="24"/>
                <w:szCs w:val="24"/>
              </w:rPr>
            </w:pPr>
            <w:r>
              <w:rPr>
                <w:rFonts w:hint="eastAsia"/>
                <w:bCs/>
                <w:iCs/>
                <w:sz w:val="24"/>
                <w:szCs w:val="24"/>
              </w:rPr>
              <w:t>证券事务代表</w:t>
            </w:r>
            <w:r>
              <w:rPr>
                <w:rFonts w:hint="eastAsia"/>
                <w:bCs/>
                <w:iCs/>
                <w:sz w:val="24"/>
                <w:szCs w:val="24"/>
              </w:rPr>
              <w:t xml:space="preserve"> </w:t>
            </w:r>
            <w:r>
              <w:rPr>
                <w:rFonts w:hint="eastAsia"/>
                <w:bCs/>
                <w:iCs/>
                <w:sz w:val="24"/>
                <w:szCs w:val="24"/>
              </w:rPr>
              <w:t>苏振良</w:t>
            </w:r>
          </w:p>
          <w:p w:rsidR="00FB3F08" w:rsidRDefault="00FB3F08" w:rsidP="00AE4863">
            <w:pPr>
              <w:spacing w:line="520" w:lineRule="exact"/>
              <w:rPr>
                <w:bCs/>
                <w:iCs/>
                <w:sz w:val="24"/>
                <w:szCs w:val="24"/>
              </w:rPr>
            </w:pPr>
            <w:r>
              <w:rPr>
                <w:rFonts w:hint="eastAsia"/>
                <w:bCs/>
                <w:iCs/>
                <w:sz w:val="24"/>
                <w:szCs w:val="24"/>
              </w:rPr>
              <w:t>证券事务主管</w:t>
            </w:r>
            <w:r>
              <w:rPr>
                <w:rFonts w:hint="eastAsia"/>
                <w:bCs/>
                <w:iCs/>
                <w:sz w:val="24"/>
                <w:szCs w:val="24"/>
              </w:rPr>
              <w:t xml:space="preserve"> </w:t>
            </w:r>
            <w:r>
              <w:rPr>
                <w:rFonts w:hint="eastAsia"/>
                <w:bCs/>
                <w:iCs/>
                <w:sz w:val="24"/>
                <w:szCs w:val="24"/>
              </w:rPr>
              <w:t>张源</w:t>
            </w:r>
          </w:p>
        </w:tc>
      </w:tr>
      <w:tr w:rsidR="003B03E1" w:rsidTr="00E33020">
        <w:trPr>
          <w:trHeight w:val="1125"/>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B03E1" w:rsidRDefault="005819C9">
            <w:pPr>
              <w:spacing w:line="480" w:lineRule="atLeast"/>
              <w:rPr>
                <w:rFonts w:ascii="宋体" w:hAnsi="宋体"/>
                <w:b/>
                <w:bCs/>
                <w:iCs/>
                <w:sz w:val="24"/>
                <w:szCs w:val="24"/>
              </w:rPr>
            </w:pPr>
            <w:r>
              <w:rPr>
                <w:rFonts w:ascii="宋体" w:hAnsi="宋体" w:hint="eastAsia"/>
                <w:b/>
                <w:bCs/>
                <w:iCs/>
                <w:sz w:val="24"/>
                <w:szCs w:val="24"/>
              </w:rPr>
              <w:lastRenderedPageBreak/>
              <w:t>投资者关系活动主要内容介绍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A60B2" w:rsidRDefault="005819C9" w:rsidP="00D41624">
            <w:pPr>
              <w:spacing w:line="480" w:lineRule="exact"/>
              <w:rPr>
                <w:b/>
                <w:bCs/>
                <w:iCs/>
                <w:sz w:val="24"/>
                <w:szCs w:val="24"/>
              </w:rPr>
            </w:pPr>
            <w:r>
              <w:rPr>
                <w:b/>
                <w:bCs/>
                <w:iCs/>
                <w:sz w:val="24"/>
                <w:szCs w:val="24"/>
              </w:rPr>
              <w:t>主要交流问题：</w:t>
            </w:r>
          </w:p>
          <w:p w:rsidR="00DA60B2" w:rsidRDefault="00D41624" w:rsidP="00655FF3">
            <w:pPr>
              <w:spacing w:beforeLines="50" w:before="156" w:line="480" w:lineRule="exact"/>
              <w:ind w:firstLineChars="200" w:firstLine="482"/>
              <w:rPr>
                <w:b/>
                <w:bCs/>
                <w:iCs/>
                <w:sz w:val="24"/>
                <w:szCs w:val="24"/>
              </w:rPr>
            </w:pPr>
            <w:r w:rsidRPr="00D41624">
              <w:rPr>
                <w:rFonts w:hint="eastAsia"/>
                <w:b/>
                <w:bCs/>
                <w:iCs/>
                <w:sz w:val="24"/>
                <w:szCs w:val="24"/>
              </w:rPr>
              <w:t>1</w:t>
            </w:r>
            <w:r w:rsidRPr="00D41624">
              <w:rPr>
                <w:rFonts w:hint="eastAsia"/>
                <w:b/>
                <w:bCs/>
                <w:iCs/>
                <w:sz w:val="24"/>
                <w:szCs w:val="24"/>
              </w:rPr>
              <w:t>、</w:t>
            </w:r>
            <w:r w:rsidR="00655FF3">
              <w:rPr>
                <w:rFonts w:hint="eastAsia"/>
                <w:b/>
                <w:bCs/>
                <w:iCs/>
                <w:sz w:val="24"/>
                <w:szCs w:val="24"/>
              </w:rPr>
              <w:t>全国</w:t>
            </w:r>
            <w:r w:rsidRPr="00D41624">
              <w:rPr>
                <w:rFonts w:hint="eastAsia"/>
                <w:b/>
                <w:bCs/>
                <w:iCs/>
                <w:sz w:val="24"/>
                <w:szCs w:val="24"/>
              </w:rPr>
              <w:t>4</w:t>
            </w:r>
            <w:r w:rsidRPr="00D41624">
              <w:rPr>
                <w:rFonts w:hint="eastAsia"/>
                <w:b/>
                <w:bCs/>
                <w:iCs/>
                <w:sz w:val="24"/>
                <w:szCs w:val="24"/>
              </w:rPr>
              <w:t>万多家计量检测机构</w:t>
            </w:r>
            <w:r w:rsidR="00655FF3">
              <w:rPr>
                <w:rFonts w:hint="eastAsia"/>
                <w:b/>
                <w:bCs/>
                <w:iCs/>
                <w:sz w:val="24"/>
                <w:szCs w:val="24"/>
              </w:rPr>
              <w:t>中，</w:t>
            </w:r>
            <w:r w:rsidRPr="00D41624">
              <w:rPr>
                <w:rFonts w:hint="eastAsia"/>
                <w:b/>
                <w:bCs/>
                <w:iCs/>
                <w:sz w:val="24"/>
                <w:szCs w:val="24"/>
              </w:rPr>
              <w:t>事业单位</w:t>
            </w:r>
            <w:r w:rsidR="00200355">
              <w:rPr>
                <w:rFonts w:hint="eastAsia"/>
                <w:b/>
                <w:bCs/>
                <w:iCs/>
                <w:sz w:val="24"/>
                <w:szCs w:val="24"/>
              </w:rPr>
              <w:t>的</w:t>
            </w:r>
            <w:r w:rsidRPr="00D41624">
              <w:rPr>
                <w:rFonts w:hint="eastAsia"/>
                <w:b/>
                <w:bCs/>
                <w:iCs/>
                <w:sz w:val="24"/>
                <w:szCs w:val="24"/>
              </w:rPr>
              <w:t>数量</w:t>
            </w:r>
            <w:r w:rsidR="00655FF3">
              <w:rPr>
                <w:rFonts w:hint="eastAsia"/>
                <w:b/>
                <w:bCs/>
                <w:iCs/>
                <w:sz w:val="24"/>
                <w:szCs w:val="24"/>
              </w:rPr>
              <w:t>和</w:t>
            </w:r>
            <w:r w:rsidRPr="00D41624">
              <w:rPr>
                <w:rFonts w:hint="eastAsia"/>
                <w:b/>
                <w:bCs/>
                <w:iCs/>
                <w:sz w:val="24"/>
                <w:szCs w:val="24"/>
              </w:rPr>
              <w:t>收入占比</w:t>
            </w:r>
            <w:r w:rsidR="00655FF3">
              <w:rPr>
                <w:rFonts w:hint="eastAsia"/>
                <w:b/>
                <w:bCs/>
                <w:iCs/>
                <w:sz w:val="24"/>
                <w:szCs w:val="24"/>
              </w:rPr>
              <w:t>情况如何</w:t>
            </w:r>
            <w:r w:rsidRPr="00D41624">
              <w:rPr>
                <w:rFonts w:hint="eastAsia"/>
                <w:b/>
                <w:bCs/>
                <w:iCs/>
                <w:sz w:val="24"/>
                <w:szCs w:val="24"/>
              </w:rPr>
              <w:t>？</w:t>
            </w:r>
          </w:p>
          <w:p w:rsidR="00655FF3" w:rsidRDefault="00655FF3" w:rsidP="00313CCA">
            <w:pPr>
              <w:spacing w:line="480" w:lineRule="exact"/>
              <w:ind w:firstLineChars="200" w:firstLine="480"/>
              <w:rPr>
                <w:bCs/>
                <w:iCs/>
                <w:sz w:val="24"/>
                <w:szCs w:val="24"/>
              </w:rPr>
            </w:pPr>
            <w:r w:rsidRPr="000339C2">
              <w:rPr>
                <w:rFonts w:hint="eastAsia"/>
                <w:bCs/>
                <w:iCs/>
                <w:sz w:val="24"/>
                <w:szCs w:val="24"/>
              </w:rPr>
              <w:t>答：</w:t>
            </w:r>
            <w:r w:rsidR="00481E0D" w:rsidRPr="00481E0D">
              <w:rPr>
                <w:rFonts w:hint="eastAsia"/>
                <w:bCs/>
                <w:iCs/>
                <w:sz w:val="24"/>
                <w:szCs w:val="24"/>
              </w:rPr>
              <w:t>国内检验检测行业随着行业政策开放以及市场需求升级，整体呈现持续较快增长</w:t>
            </w:r>
            <w:r w:rsidR="00313CCA">
              <w:rPr>
                <w:rFonts w:hint="eastAsia"/>
                <w:bCs/>
                <w:iCs/>
                <w:sz w:val="24"/>
                <w:szCs w:val="24"/>
              </w:rPr>
              <w:t>。根据国家市场监督管理总局发布的</w:t>
            </w:r>
            <w:r w:rsidR="00313CCA">
              <w:rPr>
                <w:rFonts w:hint="eastAsia"/>
                <w:bCs/>
                <w:iCs/>
                <w:sz w:val="24"/>
                <w:szCs w:val="24"/>
              </w:rPr>
              <w:t>2019</w:t>
            </w:r>
            <w:r w:rsidR="00313CCA">
              <w:rPr>
                <w:rFonts w:hint="eastAsia"/>
                <w:bCs/>
                <w:iCs/>
                <w:sz w:val="24"/>
                <w:szCs w:val="24"/>
              </w:rPr>
              <w:t>年度全国检验检测服务业统计报告，</w:t>
            </w:r>
            <w:r w:rsidR="008D0461" w:rsidRPr="008D0461">
              <w:rPr>
                <w:rFonts w:hint="eastAsia"/>
                <w:bCs/>
                <w:iCs/>
                <w:sz w:val="24"/>
                <w:szCs w:val="24"/>
              </w:rPr>
              <w:t>截至</w:t>
            </w:r>
            <w:r w:rsidR="008D0461" w:rsidRPr="008D0461">
              <w:rPr>
                <w:rFonts w:hint="eastAsia"/>
                <w:bCs/>
                <w:iCs/>
                <w:sz w:val="24"/>
                <w:szCs w:val="24"/>
              </w:rPr>
              <w:t>2019</w:t>
            </w:r>
            <w:r w:rsidR="008D0461" w:rsidRPr="008D0461">
              <w:rPr>
                <w:rFonts w:hint="eastAsia"/>
                <w:bCs/>
                <w:iCs/>
                <w:sz w:val="24"/>
                <w:szCs w:val="24"/>
              </w:rPr>
              <w:t>年底</w:t>
            </w:r>
            <w:r w:rsidR="008D0461">
              <w:rPr>
                <w:rFonts w:hint="eastAsia"/>
                <w:bCs/>
                <w:iCs/>
                <w:sz w:val="24"/>
                <w:szCs w:val="24"/>
              </w:rPr>
              <w:t>，全国</w:t>
            </w:r>
            <w:r w:rsidR="008D0461" w:rsidRPr="008D0461">
              <w:rPr>
                <w:rFonts w:hint="eastAsia"/>
                <w:bCs/>
                <w:iCs/>
                <w:sz w:val="24"/>
                <w:szCs w:val="24"/>
              </w:rPr>
              <w:t>共有各类检验检测机构</w:t>
            </w:r>
            <w:r w:rsidR="008D0461" w:rsidRPr="008D0461">
              <w:rPr>
                <w:rFonts w:hint="eastAsia"/>
                <w:bCs/>
                <w:iCs/>
                <w:sz w:val="24"/>
                <w:szCs w:val="24"/>
              </w:rPr>
              <w:t>44,007</w:t>
            </w:r>
            <w:r w:rsidR="008D0461" w:rsidRPr="008D0461">
              <w:rPr>
                <w:rFonts w:hint="eastAsia"/>
                <w:bCs/>
                <w:iCs/>
                <w:sz w:val="24"/>
                <w:szCs w:val="24"/>
              </w:rPr>
              <w:t>家</w:t>
            </w:r>
            <w:r w:rsidR="008D0461">
              <w:rPr>
                <w:rFonts w:hint="eastAsia"/>
                <w:bCs/>
                <w:iCs/>
                <w:sz w:val="24"/>
                <w:szCs w:val="24"/>
              </w:rPr>
              <w:t>，其中</w:t>
            </w:r>
            <w:r w:rsidR="00717C44" w:rsidRPr="00717C44">
              <w:rPr>
                <w:rFonts w:hint="eastAsia"/>
                <w:bCs/>
                <w:iCs/>
                <w:sz w:val="24"/>
                <w:szCs w:val="24"/>
              </w:rPr>
              <w:t>事业单位</w:t>
            </w:r>
            <w:r w:rsidR="00717C44" w:rsidRPr="00717C44">
              <w:rPr>
                <w:rFonts w:hint="eastAsia"/>
                <w:bCs/>
                <w:iCs/>
                <w:sz w:val="24"/>
                <w:szCs w:val="24"/>
              </w:rPr>
              <w:t>11,071</w:t>
            </w:r>
            <w:r w:rsidR="00717C44" w:rsidRPr="00717C44">
              <w:rPr>
                <w:rFonts w:hint="eastAsia"/>
                <w:bCs/>
                <w:iCs/>
                <w:sz w:val="24"/>
                <w:szCs w:val="24"/>
              </w:rPr>
              <w:t>家，</w:t>
            </w:r>
            <w:r w:rsidR="00313CCA">
              <w:rPr>
                <w:rFonts w:hint="eastAsia"/>
                <w:bCs/>
                <w:iCs/>
                <w:sz w:val="24"/>
                <w:szCs w:val="24"/>
              </w:rPr>
              <w:t>占比</w:t>
            </w:r>
            <w:r w:rsidR="00313CCA" w:rsidRPr="00313CCA">
              <w:rPr>
                <w:rFonts w:hint="eastAsia"/>
                <w:bCs/>
                <w:iCs/>
                <w:sz w:val="24"/>
                <w:szCs w:val="24"/>
              </w:rPr>
              <w:t>25.16%</w:t>
            </w:r>
            <w:r w:rsidR="00871F1F">
              <w:rPr>
                <w:rFonts w:asciiTheme="minorEastAsia" w:eastAsiaTheme="minorEastAsia" w:hAnsiTheme="minorEastAsia" w:hint="eastAsia"/>
                <w:bCs/>
                <w:iCs/>
                <w:sz w:val="24"/>
                <w:szCs w:val="24"/>
              </w:rPr>
              <w:t>；</w:t>
            </w:r>
            <w:r w:rsidR="00A52E4B">
              <w:rPr>
                <w:rFonts w:asciiTheme="minorEastAsia" w:eastAsiaTheme="minorEastAsia" w:hAnsiTheme="minorEastAsia" w:hint="eastAsia"/>
                <w:bCs/>
                <w:iCs/>
                <w:sz w:val="24"/>
                <w:szCs w:val="24"/>
              </w:rPr>
              <w:t>事业单位检验检测机构</w:t>
            </w:r>
            <w:r w:rsidR="00A52E4B" w:rsidRPr="00797224">
              <w:rPr>
                <w:rFonts w:eastAsiaTheme="minorEastAsia"/>
                <w:bCs/>
                <w:iCs/>
                <w:sz w:val="24"/>
                <w:szCs w:val="24"/>
              </w:rPr>
              <w:t>2019</w:t>
            </w:r>
            <w:r w:rsidR="00A52E4B">
              <w:rPr>
                <w:rFonts w:asciiTheme="minorEastAsia" w:eastAsiaTheme="minorEastAsia" w:hAnsiTheme="minorEastAsia" w:hint="eastAsia"/>
                <w:bCs/>
                <w:iCs/>
                <w:sz w:val="24"/>
                <w:szCs w:val="24"/>
              </w:rPr>
              <w:t>年度</w:t>
            </w:r>
            <w:r w:rsidR="008A1579">
              <w:rPr>
                <w:rFonts w:asciiTheme="minorEastAsia" w:eastAsiaTheme="minorEastAsia" w:hAnsiTheme="minorEastAsia" w:hint="eastAsia"/>
                <w:bCs/>
                <w:iCs/>
                <w:sz w:val="24"/>
                <w:szCs w:val="24"/>
              </w:rPr>
              <w:t>实现营业收入</w:t>
            </w:r>
            <w:r w:rsidR="008A1579" w:rsidRPr="00797224">
              <w:rPr>
                <w:rFonts w:eastAsiaTheme="minorEastAsia"/>
                <w:bCs/>
                <w:iCs/>
                <w:sz w:val="24"/>
                <w:szCs w:val="24"/>
              </w:rPr>
              <w:t>931.10</w:t>
            </w:r>
            <w:r w:rsidR="00797224">
              <w:rPr>
                <w:rFonts w:asciiTheme="minorEastAsia" w:eastAsiaTheme="minorEastAsia" w:hAnsiTheme="minorEastAsia" w:hint="eastAsia"/>
                <w:bCs/>
                <w:iCs/>
                <w:sz w:val="24"/>
                <w:szCs w:val="24"/>
              </w:rPr>
              <w:t>亿</w:t>
            </w:r>
            <w:r w:rsidR="008A1579">
              <w:rPr>
                <w:rFonts w:asciiTheme="minorEastAsia" w:eastAsiaTheme="minorEastAsia" w:hAnsiTheme="minorEastAsia" w:hint="eastAsia"/>
                <w:bCs/>
                <w:iCs/>
                <w:sz w:val="24"/>
                <w:szCs w:val="24"/>
              </w:rPr>
              <w:t>元</w:t>
            </w:r>
            <w:r w:rsidR="00B80B79">
              <w:rPr>
                <w:rFonts w:asciiTheme="minorEastAsia" w:eastAsiaTheme="minorEastAsia" w:hAnsiTheme="minorEastAsia" w:hint="eastAsia"/>
                <w:bCs/>
                <w:iCs/>
                <w:sz w:val="24"/>
                <w:szCs w:val="24"/>
              </w:rPr>
              <w:t>，</w:t>
            </w:r>
            <w:r w:rsidR="008A1579">
              <w:rPr>
                <w:rFonts w:asciiTheme="minorEastAsia" w:eastAsiaTheme="minorEastAsia" w:hAnsiTheme="minorEastAsia" w:hint="eastAsia"/>
                <w:bCs/>
                <w:iCs/>
                <w:sz w:val="24"/>
                <w:szCs w:val="24"/>
              </w:rPr>
              <w:t>占</w:t>
            </w:r>
            <w:r w:rsidR="00A52E4B">
              <w:rPr>
                <w:rFonts w:asciiTheme="minorEastAsia" w:eastAsiaTheme="minorEastAsia" w:hAnsiTheme="minorEastAsia" w:hint="eastAsia"/>
                <w:bCs/>
                <w:iCs/>
                <w:sz w:val="24"/>
                <w:szCs w:val="24"/>
              </w:rPr>
              <w:t>行业总收入的</w:t>
            </w:r>
            <w:r w:rsidR="00A52E4B" w:rsidRPr="00797224">
              <w:rPr>
                <w:rFonts w:eastAsiaTheme="minorEastAsia"/>
                <w:bCs/>
                <w:iCs/>
                <w:sz w:val="24"/>
                <w:szCs w:val="24"/>
              </w:rPr>
              <w:t>28.87%</w:t>
            </w:r>
          </w:p>
          <w:p w:rsidR="00313CCA" w:rsidRDefault="00313CCA" w:rsidP="00313CCA">
            <w:pPr>
              <w:spacing w:beforeLines="50" w:before="156" w:line="480" w:lineRule="exact"/>
              <w:ind w:firstLineChars="200" w:firstLine="482"/>
              <w:rPr>
                <w:b/>
                <w:bCs/>
                <w:iCs/>
                <w:sz w:val="24"/>
                <w:szCs w:val="24"/>
              </w:rPr>
            </w:pPr>
            <w:r w:rsidRPr="00313CCA">
              <w:rPr>
                <w:rFonts w:hint="eastAsia"/>
                <w:b/>
                <w:bCs/>
                <w:iCs/>
                <w:sz w:val="24"/>
                <w:szCs w:val="24"/>
              </w:rPr>
              <w:t>2</w:t>
            </w:r>
            <w:r w:rsidRPr="00313CCA">
              <w:rPr>
                <w:rFonts w:hint="eastAsia"/>
                <w:b/>
                <w:bCs/>
                <w:iCs/>
                <w:sz w:val="24"/>
                <w:szCs w:val="24"/>
              </w:rPr>
              <w:t>、</w:t>
            </w:r>
            <w:r w:rsidR="004B678F">
              <w:rPr>
                <w:rFonts w:hint="eastAsia"/>
                <w:b/>
                <w:bCs/>
                <w:iCs/>
                <w:sz w:val="24"/>
                <w:szCs w:val="24"/>
              </w:rPr>
              <w:t>国内的计量检测机构中收入规模在</w:t>
            </w:r>
            <w:r w:rsidRPr="00313CCA">
              <w:rPr>
                <w:rFonts w:hint="eastAsia"/>
                <w:b/>
                <w:bCs/>
                <w:iCs/>
                <w:sz w:val="24"/>
                <w:szCs w:val="24"/>
              </w:rPr>
              <w:t>1</w:t>
            </w:r>
            <w:r w:rsidRPr="00313CCA">
              <w:rPr>
                <w:rFonts w:hint="eastAsia"/>
                <w:b/>
                <w:bCs/>
                <w:iCs/>
                <w:sz w:val="24"/>
                <w:szCs w:val="24"/>
              </w:rPr>
              <w:t>亿以上的有多少家？</w:t>
            </w:r>
          </w:p>
          <w:p w:rsidR="004B678F" w:rsidRDefault="004B678F">
            <w:pPr>
              <w:spacing w:line="480" w:lineRule="exact"/>
              <w:ind w:firstLineChars="200" w:firstLine="480"/>
              <w:rPr>
                <w:bCs/>
                <w:iCs/>
                <w:sz w:val="24"/>
                <w:szCs w:val="24"/>
              </w:rPr>
            </w:pPr>
            <w:r w:rsidRPr="000339C2">
              <w:rPr>
                <w:rFonts w:hint="eastAsia"/>
                <w:bCs/>
                <w:iCs/>
                <w:sz w:val="24"/>
                <w:szCs w:val="24"/>
              </w:rPr>
              <w:t>答：</w:t>
            </w:r>
            <w:r w:rsidR="004B479D">
              <w:rPr>
                <w:rFonts w:hint="eastAsia"/>
                <w:bCs/>
                <w:iCs/>
                <w:sz w:val="24"/>
                <w:szCs w:val="24"/>
              </w:rPr>
              <w:t>根据国家市场监督管理总局发布的</w:t>
            </w:r>
            <w:r w:rsidR="004B479D">
              <w:rPr>
                <w:rFonts w:hint="eastAsia"/>
                <w:bCs/>
                <w:iCs/>
                <w:sz w:val="24"/>
                <w:szCs w:val="24"/>
              </w:rPr>
              <w:t>2019</w:t>
            </w:r>
            <w:r w:rsidR="004B479D">
              <w:rPr>
                <w:rFonts w:hint="eastAsia"/>
                <w:bCs/>
                <w:iCs/>
                <w:sz w:val="24"/>
                <w:szCs w:val="24"/>
              </w:rPr>
              <w:t>年度全国检验检测服务业统计报告，</w:t>
            </w:r>
            <w:r w:rsidR="004B479D" w:rsidRPr="004B479D">
              <w:rPr>
                <w:rFonts w:hint="eastAsia"/>
                <w:bCs/>
                <w:iCs/>
                <w:sz w:val="24"/>
                <w:szCs w:val="24"/>
              </w:rPr>
              <w:t>全国检验检测机构</w:t>
            </w:r>
            <w:r w:rsidR="004B479D" w:rsidRPr="004B479D">
              <w:rPr>
                <w:rFonts w:hint="eastAsia"/>
                <w:bCs/>
                <w:iCs/>
                <w:sz w:val="24"/>
                <w:szCs w:val="24"/>
              </w:rPr>
              <w:t>2019</w:t>
            </w:r>
            <w:r w:rsidR="00FF1BDE">
              <w:rPr>
                <w:rFonts w:hint="eastAsia"/>
                <w:bCs/>
                <w:iCs/>
                <w:sz w:val="24"/>
                <w:szCs w:val="24"/>
              </w:rPr>
              <w:t>年</w:t>
            </w:r>
            <w:r w:rsidR="004B479D" w:rsidRPr="004B479D">
              <w:rPr>
                <w:rFonts w:hint="eastAsia"/>
                <w:bCs/>
                <w:iCs/>
                <w:sz w:val="24"/>
                <w:szCs w:val="24"/>
              </w:rPr>
              <w:t>度营业收入在</w:t>
            </w:r>
            <w:r w:rsidR="004B479D" w:rsidRPr="004B479D">
              <w:rPr>
                <w:rFonts w:hint="eastAsia"/>
                <w:bCs/>
                <w:iCs/>
                <w:sz w:val="24"/>
                <w:szCs w:val="24"/>
              </w:rPr>
              <w:t xml:space="preserve">5 </w:t>
            </w:r>
            <w:r w:rsidR="004B479D" w:rsidRPr="004B479D">
              <w:rPr>
                <w:rFonts w:hint="eastAsia"/>
                <w:bCs/>
                <w:iCs/>
                <w:sz w:val="24"/>
                <w:szCs w:val="24"/>
              </w:rPr>
              <w:t>亿元以上机构有</w:t>
            </w:r>
            <w:r w:rsidR="004B479D" w:rsidRPr="004B479D">
              <w:rPr>
                <w:rFonts w:hint="eastAsia"/>
                <w:bCs/>
                <w:iCs/>
                <w:sz w:val="24"/>
                <w:szCs w:val="24"/>
              </w:rPr>
              <w:t>41</w:t>
            </w:r>
            <w:r w:rsidR="004B479D" w:rsidRPr="004B479D">
              <w:rPr>
                <w:rFonts w:hint="eastAsia"/>
                <w:bCs/>
                <w:iCs/>
                <w:sz w:val="24"/>
                <w:szCs w:val="24"/>
              </w:rPr>
              <w:t>家，比</w:t>
            </w:r>
            <w:r w:rsidR="004B479D" w:rsidRPr="004B479D">
              <w:rPr>
                <w:rFonts w:hint="eastAsia"/>
                <w:bCs/>
                <w:iCs/>
                <w:sz w:val="24"/>
                <w:szCs w:val="24"/>
              </w:rPr>
              <w:t>2018</w:t>
            </w:r>
            <w:r w:rsidR="004B479D" w:rsidRPr="004B479D">
              <w:rPr>
                <w:rFonts w:hint="eastAsia"/>
                <w:bCs/>
                <w:iCs/>
                <w:sz w:val="24"/>
                <w:szCs w:val="24"/>
              </w:rPr>
              <w:t>年多</w:t>
            </w:r>
            <w:r w:rsidR="004B479D" w:rsidRPr="004B479D">
              <w:rPr>
                <w:rFonts w:hint="eastAsia"/>
                <w:bCs/>
                <w:iCs/>
                <w:sz w:val="24"/>
                <w:szCs w:val="24"/>
              </w:rPr>
              <w:t xml:space="preserve">4 </w:t>
            </w:r>
            <w:r w:rsidR="004B479D" w:rsidRPr="004B479D">
              <w:rPr>
                <w:rFonts w:hint="eastAsia"/>
                <w:bCs/>
                <w:iCs/>
                <w:sz w:val="24"/>
                <w:szCs w:val="24"/>
              </w:rPr>
              <w:t>家；收入在</w:t>
            </w:r>
            <w:r w:rsidR="004B479D" w:rsidRPr="004B479D">
              <w:rPr>
                <w:rFonts w:hint="eastAsia"/>
                <w:bCs/>
                <w:iCs/>
                <w:sz w:val="24"/>
                <w:szCs w:val="24"/>
              </w:rPr>
              <w:t>1</w:t>
            </w:r>
            <w:r w:rsidR="004B479D" w:rsidRPr="004B479D">
              <w:rPr>
                <w:rFonts w:hint="eastAsia"/>
                <w:bCs/>
                <w:iCs/>
                <w:sz w:val="24"/>
                <w:szCs w:val="24"/>
              </w:rPr>
              <w:t>亿元以上机构有</w:t>
            </w:r>
            <w:r w:rsidR="004B479D" w:rsidRPr="004B479D">
              <w:rPr>
                <w:rFonts w:hint="eastAsia"/>
                <w:bCs/>
                <w:iCs/>
                <w:sz w:val="24"/>
                <w:szCs w:val="24"/>
              </w:rPr>
              <w:t>423</w:t>
            </w:r>
            <w:r w:rsidR="004B479D" w:rsidRPr="004B479D">
              <w:rPr>
                <w:rFonts w:hint="eastAsia"/>
                <w:bCs/>
                <w:iCs/>
                <w:sz w:val="24"/>
                <w:szCs w:val="24"/>
              </w:rPr>
              <w:t>家，比</w:t>
            </w:r>
            <w:r w:rsidR="004B479D" w:rsidRPr="004B479D">
              <w:rPr>
                <w:rFonts w:hint="eastAsia"/>
                <w:bCs/>
                <w:iCs/>
                <w:sz w:val="24"/>
                <w:szCs w:val="24"/>
              </w:rPr>
              <w:t>2018</w:t>
            </w:r>
            <w:r w:rsidR="004B479D" w:rsidRPr="004B479D">
              <w:rPr>
                <w:rFonts w:hint="eastAsia"/>
                <w:bCs/>
                <w:iCs/>
                <w:sz w:val="24"/>
                <w:szCs w:val="24"/>
              </w:rPr>
              <w:t>年多</w:t>
            </w:r>
            <w:r w:rsidR="004B479D" w:rsidRPr="004B479D">
              <w:rPr>
                <w:rFonts w:hint="eastAsia"/>
                <w:bCs/>
                <w:iCs/>
                <w:sz w:val="24"/>
                <w:szCs w:val="24"/>
              </w:rPr>
              <w:t>69</w:t>
            </w:r>
            <w:r w:rsidR="004B479D" w:rsidRPr="004B479D">
              <w:rPr>
                <w:rFonts w:hint="eastAsia"/>
                <w:bCs/>
                <w:iCs/>
                <w:sz w:val="24"/>
                <w:szCs w:val="24"/>
              </w:rPr>
              <w:t>家</w:t>
            </w:r>
            <w:r w:rsidR="004B479D">
              <w:rPr>
                <w:rFonts w:hint="eastAsia"/>
                <w:bCs/>
                <w:iCs/>
                <w:sz w:val="24"/>
                <w:szCs w:val="24"/>
              </w:rPr>
              <w:t>。</w:t>
            </w:r>
          </w:p>
          <w:p w:rsidR="004B678F" w:rsidRPr="008528CA" w:rsidRDefault="008528CA" w:rsidP="008528CA">
            <w:pPr>
              <w:spacing w:beforeLines="50" w:before="156" w:line="480" w:lineRule="exact"/>
              <w:ind w:firstLineChars="200" w:firstLine="482"/>
              <w:rPr>
                <w:b/>
                <w:bCs/>
                <w:iCs/>
                <w:sz w:val="24"/>
                <w:szCs w:val="24"/>
              </w:rPr>
            </w:pPr>
            <w:r w:rsidRPr="008528CA">
              <w:rPr>
                <w:rFonts w:hint="eastAsia"/>
                <w:b/>
                <w:bCs/>
                <w:iCs/>
                <w:sz w:val="24"/>
                <w:szCs w:val="24"/>
              </w:rPr>
              <w:t>3</w:t>
            </w:r>
            <w:r w:rsidRPr="008528CA">
              <w:rPr>
                <w:rFonts w:hint="eastAsia"/>
                <w:b/>
                <w:bCs/>
                <w:iCs/>
                <w:sz w:val="24"/>
                <w:szCs w:val="24"/>
              </w:rPr>
              <w:t>、公司</w:t>
            </w:r>
            <w:r w:rsidR="000E5EA6" w:rsidRPr="000E5EA6">
              <w:rPr>
                <w:rFonts w:hint="eastAsia"/>
                <w:b/>
                <w:bCs/>
                <w:iCs/>
                <w:sz w:val="24"/>
                <w:szCs w:val="24"/>
              </w:rPr>
              <w:t>首次公开发行</w:t>
            </w:r>
            <w:r w:rsidR="000E5EA6">
              <w:rPr>
                <w:rFonts w:hint="eastAsia"/>
                <w:b/>
                <w:bCs/>
                <w:iCs/>
                <w:sz w:val="24"/>
                <w:szCs w:val="24"/>
              </w:rPr>
              <w:t>股票</w:t>
            </w:r>
            <w:r w:rsidRPr="008528CA">
              <w:rPr>
                <w:rFonts w:hint="eastAsia"/>
                <w:b/>
                <w:bCs/>
                <w:iCs/>
                <w:sz w:val="24"/>
                <w:szCs w:val="24"/>
              </w:rPr>
              <w:t>募集资金</w:t>
            </w:r>
            <w:r w:rsidR="000E5EA6">
              <w:rPr>
                <w:rFonts w:hint="eastAsia"/>
                <w:b/>
                <w:bCs/>
                <w:iCs/>
                <w:sz w:val="24"/>
                <w:szCs w:val="24"/>
              </w:rPr>
              <w:t>的</w:t>
            </w:r>
            <w:r w:rsidRPr="008528CA">
              <w:rPr>
                <w:rFonts w:hint="eastAsia"/>
                <w:b/>
                <w:bCs/>
                <w:iCs/>
                <w:sz w:val="24"/>
                <w:szCs w:val="24"/>
              </w:rPr>
              <w:t>使用情况</w:t>
            </w:r>
            <w:r>
              <w:rPr>
                <w:rFonts w:hint="eastAsia"/>
                <w:b/>
                <w:bCs/>
                <w:iCs/>
                <w:sz w:val="24"/>
                <w:szCs w:val="24"/>
              </w:rPr>
              <w:t>如何</w:t>
            </w:r>
            <w:r w:rsidRPr="008528CA">
              <w:rPr>
                <w:rFonts w:hint="eastAsia"/>
                <w:b/>
                <w:bCs/>
                <w:iCs/>
                <w:sz w:val="24"/>
                <w:szCs w:val="24"/>
              </w:rPr>
              <w:t>？</w:t>
            </w:r>
          </w:p>
          <w:p w:rsidR="008528CA" w:rsidRDefault="008528CA" w:rsidP="00B160B8">
            <w:pPr>
              <w:spacing w:line="480" w:lineRule="exact"/>
              <w:ind w:firstLineChars="200" w:firstLine="480"/>
              <w:rPr>
                <w:bCs/>
                <w:iCs/>
                <w:sz w:val="24"/>
                <w:szCs w:val="24"/>
              </w:rPr>
            </w:pPr>
            <w:r w:rsidRPr="000339C2">
              <w:rPr>
                <w:rFonts w:hint="eastAsia"/>
                <w:bCs/>
                <w:iCs/>
                <w:sz w:val="24"/>
                <w:szCs w:val="24"/>
              </w:rPr>
              <w:t>答：</w:t>
            </w:r>
            <w:r w:rsidR="000E5EA6" w:rsidRPr="000E5EA6">
              <w:rPr>
                <w:rFonts w:hint="eastAsia"/>
                <w:bCs/>
                <w:iCs/>
                <w:sz w:val="24"/>
                <w:szCs w:val="24"/>
              </w:rPr>
              <w:t>截止</w:t>
            </w:r>
            <w:r w:rsidR="000E5EA6" w:rsidRPr="000E5EA6">
              <w:rPr>
                <w:rFonts w:hint="eastAsia"/>
                <w:bCs/>
                <w:iCs/>
                <w:sz w:val="24"/>
                <w:szCs w:val="24"/>
              </w:rPr>
              <w:t>2020</w:t>
            </w:r>
            <w:r w:rsidR="000E5EA6" w:rsidRPr="000E5EA6">
              <w:rPr>
                <w:rFonts w:hint="eastAsia"/>
                <w:bCs/>
                <w:iCs/>
                <w:sz w:val="24"/>
                <w:szCs w:val="24"/>
              </w:rPr>
              <w:t>年</w:t>
            </w:r>
            <w:r w:rsidR="000E5EA6" w:rsidRPr="000E5EA6">
              <w:rPr>
                <w:rFonts w:hint="eastAsia"/>
                <w:bCs/>
                <w:iCs/>
                <w:sz w:val="24"/>
                <w:szCs w:val="24"/>
              </w:rPr>
              <w:t>11</w:t>
            </w:r>
            <w:r w:rsidR="000E5EA6" w:rsidRPr="000E5EA6">
              <w:rPr>
                <w:rFonts w:hint="eastAsia"/>
                <w:bCs/>
                <w:iCs/>
                <w:sz w:val="24"/>
                <w:szCs w:val="24"/>
              </w:rPr>
              <w:t>月</w:t>
            </w:r>
            <w:r w:rsidR="000E5EA6" w:rsidRPr="000E5EA6">
              <w:rPr>
                <w:rFonts w:hint="eastAsia"/>
                <w:bCs/>
                <w:iCs/>
                <w:sz w:val="24"/>
                <w:szCs w:val="24"/>
              </w:rPr>
              <w:t>30</w:t>
            </w:r>
            <w:r w:rsidR="000E5EA6" w:rsidRPr="000E5EA6">
              <w:rPr>
                <w:rFonts w:hint="eastAsia"/>
                <w:bCs/>
                <w:iCs/>
                <w:sz w:val="24"/>
                <w:szCs w:val="24"/>
              </w:rPr>
              <w:t>日，</w:t>
            </w:r>
            <w:r w:rsidR="004B5373">
              <w:rPr>
                <w:rFonts w:hint="eastAsia"/>
                <w:bCs/>
                <w:iCs/>
                <w:sz w:val="24"/>
                <w:szCs w:val="24"/>
              </w:rPr>
              <w:t>公司</w:t>
            </w:r>
            <w:r w:rsidR="000E5EA6" w:rsidRPr="000E5EA6">
              <w:rPr>
                <w:rFonts w:hint="eastAsia"/>
                <w:bCs/>
                <w:iCs/>
                <w:sz w:val="24"/>
                <w:szCs w:val="24"/>
              </w:rPr>
              <w:t>首次公开发行股票募集资金投资项目累计投资额达到</w:t>
            </w:r>
            <w:r w:rsidR="000E5EA6" w:rsidRPr="000E5EA6">
              <w:rPr>
                <w:rFonts w:hint="eastAsia"/>
                <w:bCs/>
                <w:iCs/>
                <w:sz w:val="24"/>
                <w:szCs w:val="24"/>
              </w:rPr>
              <w:t>5.52</w:t>
            </w:r>
            <w:r w:rsidR="000E5EA6" w:rsidRPr="000E5EA6">
              <w:rPr>
                <w:rFonts w:hint="eastAsia"/>
                <w:bCs/>
                <w:iCs/>
                <w:sz w:val="24"/>
                <w:szCs w:val="24"/>
              </w:rPr>
              <w:t>亿元，整体项目完工进度达</w:t>
            </w:r>
            <w:r w:rsidR="000E5EA6" w:rsidRPr="000E5EA6">
              <w:rPr>
                <w:rFonts w:hint="eastAsia"/>
                <w:bCs/>
                <w:iCs/>
                <w:sz w:val="24"/>
                <w:szCs w:val="24"/>
              </w:rPr>
              <w:t>89.85%</w:t>
            </w:r>
            <w:r w:rsidR="000E5EA6" w:rsidRPr="000E5EA6">
              <w:rPr>
                <w:rFonts w:hint="eastAsia"/>
                <w:bCs/>
                <w:iCs/>
                <w:sz w:val="24"/>
                <w:szCs w:val="24"/>
              </w:rPr>
              <w:t>，基本使用完毕。其中区域检测实验室网络扩建项目和研究院建设项目累计投入达到</w:t>
            </w:r>
            <w:r w:rsidR="000E5EA6" w:rsidRPr="000E5EA6">
              <w:rPr>
                <w:rFonts w:hint="eastAsia"/>
                <w:bCs/>
                <w:iCs/>
                <w:sz w:val="24"/>
                <w:szCs w:val="24"/>
              </w:rPr>
              <w:t>3.88</w:t>
            </w:r>
            <w:r w:rsidR="000E5EA6" w:rsidRPr="000E5EA6">
              <w:rPr>
                <w:rFonts w:hint="eastAsia"/>
                <w:bCs/>
                <w:iCs/>
                <w:sz w:val="24"/>
                <w:szCs w:val="24"/>
              </w:rPr>
              <w:t>亿元和</w:t>
            </w:r>
            <w:r w:rsidR="000E5EA6" w:rsidRPr="000E5EA6">
              <w:rPr>
                <w:rFonts w:hint="eastAsia"/>
                <w:bCs/>
                <w:iCs/>
                <w:sz w:val="24"/>
                <w:szCs w:val="24"/>
              </w:rPr>
              <w:t>0.57</w:t>
            </w:r>
            <w:r w:rsidR="000E5EA6" w:rsidRPr="000E5EA6">
              <w:rPr>
                <w:rFonts w:hint="eastAsia"/>
                <w:bCs/>
                <w:iCs/>
                <w:sz w:val="24"/>
                <w:szCs w:val="24"/>
              </w:rPr>
              <w:t>亿元，项目完工比例分别达</w:t>
            </w:r>
            <w:r w:rsidR="000E5EA6" w:rsidRPr="000E5EA6">
              <w:rPr>
                <w:rFonts w:hint="eastAsia"/>
                <w:bCs/>
                <w:iCs/>
                <w:sz w:val="24"/>
                <w:szCs w:val="24"/>
              </w:rPr>
              <w:t>97.45%</w:t>
            </w:r>
            <w:r w:rsidR="000E5EA6" w:rsidRPr="000E5EA6">
              <w:rPr>
                <w:rFonts w:hint="eastAsia"/>
                <w:bCs/>
                <w:iCs/>
                <w:sz w:val="24"/>
                <w:szCs w:val="24"/>
              </w:rPr>
              <w:t>和</w:t>
            </w:r>
            <w:r w:rsidR="000E5EA6" w:rsidRPr="000E5EA6">
              <w:rPr>
                <w:rFonts w:hint="eastAsia"/>
                <w:bCs/>
                <w:iCs/>
                <w:sz w:val="24"/>
                <w:szCs w:val="24"/>
              </w:rPr>
              <w:t>93.52%</w:t>
            </w:r>
            <w:r w:rsidR="000E5EA6" w:rsidRPr="000E5EA6">
              <w:rPr>
                <w:rFonts w:hint="eastAsia"/>
                <w:bCs/>
                <w:iCs/>
                <w:sz w:val="24"/>
                <w:szCs w:val="24"/>
              </w:rPr>
              <w:t>，基本完成建设</w:t>
            </w:r>
            <w:r w:rsidR="000E5EA6">
              <w:rPr>
                <w:rFonts w:hint="eastAsia"/>
                <w:bCs/>
                <w:iCs/>
                <w:sz w:val="24"/>
                <w:szCs w:val="24"/>
              </w:rPr>
              <w:t>。</w:t>
            </w:r>
          </w:p>
          <w:p w:rsidR="00724357" w:rsidRPr="00BE15FE" w:rsidRDefault="00DD53BA" w:rsidP="00724357">
            <w:pPr>
              <w:spacing w:beforeLines="50" w:before="156" w:line="480" w:lineRule="exact"/>
              <w:ind w:firstLineChars="200" w:firstLine="482"/>
              <w:rPr>
                <w:b/>
                <w:bCs/>
                <w:iCs/>
                <w:sz w:val="24"/>
                <w:szCs w:val="24"/>
              </w:rPr>
            </w:pPr>
            <w:r>
              <w:rPr>
                <w:rFonts w:hint="eastAsia"/>
                <w:b/>
                <w:bCs/>
                <w:iCs/>
                <w:sz w:val="24"/>
                <w:szCs w:val="24"/>
              </w:rPr>
              <w:t>4</w:t>
            </w:r>
            <w:bookmarkStart w:id="0" w:name="_GoBack"/>
            <w:bookmarkEnd w:id="0"/>
            <w:r w:rsidR="00724357" w:rsidRPr="00BE15FE">
              <w:rPr>
                <w:rFonts w:hint="eastAsia"/>
                <w:b/>
                <w:bCs/>
                <w:iCs/>
                <w:sz w:val="24"/>
                <w:szCs w:val="24"/>
              </w:rPr>
              <w:t>、</w:t>
            </w:r>
            <w:r w:rsidR="00724357">
              <w:rPr>
                <w:rFonts w:hint="eastAsia"/>
                <w:b/>
                <w:bCs/>
                <w:iCs/>
                <w:sz w:val="24"/>
                <w:szCs w:val="24"/>
              </w:rPr>
              <w:t>公司本次非公开发行股票的进展如何</w:t>
            </w:r>
            <w:r w:rsidR="00724357" w:rsidRPr="00BE15FE">
              <w:rPr>
                <w:rFonts w:hint="eastAsia"/>
                <w:b/>
                <w:bCs/>
                <w:iCs/>
                <w:sz w:val="24"/>
                <w:szCs w:val="24"/>
              </w:rPr>
              <w:t>？</w:t>
            </w:r>
          </w:p>
          <w:p w:rsidR="00724357" w:rsidRDefault="00724357" w:rsidP="00724357">
            <w:pPr>
              <w:spacing w:line="480" w:lineRule="exact"/>
              <w:ind w:firstLineChars="200" w:firstLine="480"/>
              <w:rPr>
                <w:rFonts w:ascii="宋体" w:hAnsi="宋体" w:cstheme="minorBidi"/>
                <w:sz w:val="24"/>
              </w:rPr>
            </w:pPr>
            <w:r w:rsidRPr="00BE15FE">
              <w:rPr>
                <w:rFonts w:hint="eastAsia"/>
                <w:bCs/>
                <w:iCs/>
                <w:sz w:val="24"/>
                <w:szCs w:val="24"/>
              </w:rPr>
              <w:t>答：</w:t>
            </w:r>
            <w:r w:rsidRPr="00607232">
              <w:rPr>
                <w:rFonts w:hint="eastAsia"/>
                <w:bCs/>
                <w:iCs/>
                <w:sz w:val="24"/>
                <w:szCs w:val="24"/>
              </w:rPr>
              <w:t>公司</w:t>
            </w:r>
            <w:r>
              <w:rPr>
                <w:rFonts w:hint="eastAsia"/>
                <w:bCs/>
                <w:iCs/>
                <w:sz w:val="24"/>
                <w:szCs w:val="24"/>
              </w:rPr>
              <w:t>本次非公开发行股票于</w:t>
            </w:r>
            <w:r w:rsidRPr="00607232">
              <w:rPr>
                <w:rFonts w:hint="eastAsia"/>
                <w:bCs/>
                <w:iCs/>
                <w:sz w:val="24"/>
                <w:szCs w:val="24"/>
              </w:rPr>
              <w:t>2020</w:t>
            </w:r>
            <w:r w:rsidRPr="00607232">
              <w:rPr>
                <w:rFonts w:hint="eastAsia"/>
                <w:bCs/>
                <w:iCs/>
                <w:sz w:val="24"/>
                <w:szCs w:val="24"/>
              </w:rPr>
              <w:t>年</w:t>
            </w:r>
            <w:r w:rsidRPr="00607232">
              <w:rPr>
                <w:rFonts w:hint="eastAsia"/>
                <w:bCs/>
                <w:iCs/>
                <w:sz w:val="24"/>
                <w:szCs w:val="24"/>
              </w:rPr>
              <w:t>12</w:t>
            </w:r>
            <w:r w:rsidRPr="00607232">
              <w:rPr>
                <w:rFonts w:hint="eastAsia"/>
                <w:bCs/>
                <w:iCs/>
                <w:sz w:val="24"/>
                <w:szCs w:val="24"/>
              </w:rPr>
              <w:t>月</w:t>
            </w:r>
            <w:r w:rsidRPr="00607232">
              <w:rPr>
                <w:rFonts w:hint="eastAsia"/>
                <w:bCs/>
                <w:iCs/>
                <w:sz w:val="24"/>
                <w:szCs w:val="24"/>
              </w:rPr>
              <w:t>28</w:t>
            </w:r>
            <w:r>
              <w:rPr>
                <w:rFonts w:hint="eastAsia"/>
                <w:bCs/>
                <w:iCs/>
                <w:sz w:val="24"/>
                <w:szCs w:val="24"/>
              </w:rPr>
              <w:t>日</w:t>
            </w:r>
            <w:r w:rsidRPr="00607232">
              <w:rPr>
                <w:rFonts w:hint="eastAsia"/>
                <w:bCs/>
                <w:iCs/>
                <w:sz w:val="24"/>
                <w:szCs w:val="24"/>
              </w:rPr>
              <w:t>获得中国证监会发审会审核通过</w:t>
            </w:r>
            <w:r>
              <w:rPr>
                <w:rFonts w:hint="eastAsia"/>
                <w:bCs/>
                <w:iCs/>
                <w:sz w:val="24"/>
                <w:szCs w:val="24"/>
              </w:rPr>
              <w:t>，目前尚未</w:t>
            </w:r>
            <w:r w:rsidRPr="00607232">
              <w:rPr>
                <w:rFonts w:hint="eastAsia"/>
                <w:bCs/>
                <w:iCs/>
                <w:sz w:val="24"/>
                <w:szCs w:val="24"/>
              </w:rPr>
              <w:t>获得中国证监会核准批复</w:t>
            </w:r>
            <w:r>
              <w:rPr>
                <w:rFonts w:hint="eastAsia"/>
                <w:bCs/>
                <w:iCs/>
                <w:sz w:val="24"/>
                <w:szCs w:val="24"/>
              </w:rPr>
              <w:t>。</w:t>
            </w:r>
            <w:r w:rsidRPr="00B12DA0">
              <w:rPr>
                <w:rFonts w:ascii="宋体" w:hAnsi="宋体" w:cstheme="minorBidi" w:hint="eastAsia"/>
                <w:sz w:val="24"/>
              </w:rPr>
              <w:t>公司收到中国证监会</w:t>
            </w:r>
            <w:proofErr w:type="gramStart"/>
            <w:r w:rsidRPr="00B12DA0">
              <w:rPr>
                <w:rFonts w:ascii="宋体" w:hAnsi="宋体" w:cstheme="minorBidi" w:hint="eastAsia"/>
                <w:sz w:val="24"/>
              </w:rPr>
              <w:t>作出</w:t>
            </w:r>
            <w:proofErr w:type="gramEnd"/>
            <w:r w:rsidRPr="00B12DA0">
              <w:rPr>
                <w:rFonts w:ascii="宋体" w:hAnsi="宋体" w:cstheme="minorBidi" w:hint="eastAsia"/>
                <w:sz w:val="24"/>
              </w:rPr>
              <w:t>的予以核准或不予核准的决定后，将另行公告</w:t>
            </w:r>
            <w:r>
              <w:rPr>
                <w:rFonts w:ascii="宋体" w:hAnsi="宋体" w:cstheme="minorBidi" w:hint="eastAsia"/>
                <w:sz w:val="24"/>
              </w:rPr>
              <w:t>。</w:t>
            </w:r>
          </w:p>
          <w:p w:rsidR="002F7691" w:rsidRPr="002F7691" w:rsidRDefault="00E33020" w:rsidP="00724357">
            <w:pPr>
              <w:spacing w:beforeLines="50" w:before="156" w:line="480" w:lineRule="exact"/>
              <w:ind w:firstLineChars="200" w:firstLine="482"/>
              <w:rPr>
                <w:b/>
                <w:bCs/>
                <w:iCs/>
                <w:sz w:val="24"/>
                <w:szCs w:val="24"/>
              </w:rPr>
            </w:pPr>
            <w:r>
              <w:rPr>
                <w:rFonts w:hint="eastAsia"/>
                <w:b/>
                <w:bCs/>
                <w:iCs/>
                <w:sz w:val="24"/>
                <w:szCs w:val="24"/>
              </w:rPr>
              <w:t>5</w:t>
            </w:r>
            <w:r w:rsidR="002F7691" w:rsidRPr="002F7691">
              <w:rPr>
                <w:rFonts w:hint="eastAsia"/>
                <w:b/>
                <w:bCs/>
                <w:iCs/>
                <w:sz w:val="24"/>
                <w:szCs w:val="24"/>
              </w:rPr>
              <w:t>、公司实验室</w:t>
            </w:r>
            <w:r w:rsidR="00DD26FC">
              <w:rPr>
                <w:rFonts w:hint="eastAsia"/>
                <w:b/>
                <w:bCs/>
                <w:iCs/>
                <w:sz w:val="24"/>
                <w:szCs w:val="24"/>
              </w:rPr>
              <w:t>数量</w:t>
            </w:r>
            <w:r w:rsidR="004B5373">
              <w:rPr>
                <w:rFonts w:hint="eastAsia"/>
                <w:b/>
                <w:bCs/>
                <w:iCs/>
                <w:sz w:val="24"/>
                <w:szCs w:val="24"/>
              </w:rPr>
              <w:t>如何计算</w:t>
            </w:r>
            <w:r w:rsidR="002F7691" w:rsidRPr="002F7691">
              <w:rPr>
                <w:rFonts w:hint="eastAsia"/>
                <w:b/>
                <w:bCs/>
                <w:iCs/>
                <w:sz w:val="24"/>
                <w:szCs w:val="24"/>
              </w:rPr>
              <w:t>？</w:t>
            </w:r>
            <w:r w:rsidR="002F7691">
              <w:rPr>
                <w:rFonts w:hint="eastAsia"/>
                <w:b/>
                <w:bCs/>
                <w:iCs/>
                <w:sz w:val="24"/>
                <w:szCs w:val="24"/>
              </w:rPr>
              <w:t>公司大量建</w:t>
            </w:r>
            <w:r w:rsidR="004B5373">
              <w:rPr>
                <w:rFonts w:hint="eastAsia"/>
                <w:b/>
                <w:bCs/>
                <w:iCs/>
                <w:sz w:val="24"/>
                <w:szCs w:val="24"/>
              </w:rPr>
              <w:t>设</w:t>
            </w:r>
            <w:r w:rsidR="002F7691">
              <w:rPr>
                <w:rFonts w:hint="eastAsia"/>
                <w:b/>
                <w:bCs/>
                <w:iCs/>
                <w:sz w:val="24"/>
                <w:szCs w:val="24"/>
              </w:rPr>
              <w:t>实验室的原</w:t>
            </w:r>
            <w:r w:rsidR="002F7691">
              <w:rPr>
                <w:rFonts w:hint="eastAsia"/>
                <w:b/>
                <w:bCs/>
                <w:iCs/>
                <w:sz w:val="24"/>
                <w:szCs w:val="24"/>
              </w:rPr>
              <w:lastRenderedPageBreak/>
              <w:t>因？</w:t>
            </w:r>
          </w:p>
          <w:p w:rsidR="002F7691" w:rsidRDefault="002F7691" w:rsidP="002F7691">
            <w:pPr>
              <w:spacing w:line="480" w:lineRule="exact"/>
              <w:ind w:firstLineChars="200" w:firstLine="480"/>
              <w:rPr>
                <w:bCs/>
                <w:iCs/>
                <w:sz w:val="24"/>
                <w:szCs w:val="24"/>
              </w:rPr>
            </w:pPr>
            <w:r w:rsidRPr="002F7691">
              <w:rPr>
                <w:rFonts w:hint="eastAsia"/>
                <w:bCs/>
                <w:iCs/>
                <w:sz w:val="24"/>
                <w:szCs w:val="24"/>
              </w:rPr>
              <w:t>答：公司目前共有</w:t>
            </w:r>
            <w:r w:rsidRPr="002F7691">
              <w:rPr>
                <w:rFonts w:hint="eastAsia"/>
                <w:bCs/>
                <w:iCs/>
                <w:sz w:val="24"/>
                <w:szCs w:val="24"/>
              </w:rPr>
              <w:t>23</w:t>
            </w:r>
            <w:r w:rsidRPr="002F7691">
              <w:rPr>
                <w:rFonts w:hint="eastAsia"/>
                <w:bCs/>
                <w:iCs/>
                <w:sz w:val="24"/>
                <w:szCs w:val="24"/>
              </w:rPr>
              <w:t>个实验室基地，基本与各子公司所在地相对应。例如计量校准实验</w:t>
            </w:r>
            <w:proofErr w:type="gramStart"/>
            <w:r w:rsidRPr="002F7691">
              <w:rPr>
                <w:rFonts w:hint="eastAsia"/>
                <w:bCs/>
                <w:iCs/>
                <w:sz w:val="24"/>
                <w:szCs w:val="24"/>
              </w:rPr>
              <w:t>室分为</w:t>
            </w:r>
            <w:proofErr w:type="gramEnd"/>
            <w:r w:rsidRPr="002F7691">
              <w:rPr>
                <w:rFonts w:hint="eastAsia"/>
                <w:bCs/>
                <w:iCs/>
                <w:sz w:val="24"/>
                <w:szCs w:val="24"/>
              </w:rPr>
              <w:t>电磁学、无线电学等</w:t>
            </w:r>
            <w:r w:rsidRPr="002F7691">
              <w:rPr>
                <w:rFonts w:hint="eastAsia"/>
                <w:bCs/>
                <w:iCs/>
                <w:sz w:val="24"/>
                <w:szCs w:val="24"/>
              </w:rPr>
              <w:t>10</w:t>
            </w:r>
            <w:r w:rsidRPr="002F7691">
              <w:rPr>
                <w:rFonts w:hint="eastAsia"/>
                <w:bCs/>
                <w:iCs/>
                <w:sz w:val="24"/>
                <w:szCs w:val="24"/>
              </w:rPr>
              <w:t>大专业领域实验室不单独计算；同一公司有计量校准、电磁兼容等业务板块实验室不单独计算；广州有两个实验室场地不单独计算。公司的实验室基地根据当地主要业务类型和市场拓展情况配置相应的能力，各实验室基地的能力配置各有侧重，不完全一致。</w:t>
            </w:r>
          </w:p>
          <w:p w:rsidR="00CF2252" w:rsidRDefault="002F7691" w:rsidP="00200355">
            <w:pPr>
              <w:spacing w:line="480" w:lineRule="exact"/>
              <w:ind w:firstLineChars="200" w:firstLine="480"/>
              <w:rPr>
                <w:b/>
                <w:bCs/>
                <w:iCs/>
                <w:sz w:val="24"/>
                <w:szCs w:val="24"/>
              </w:rPr>
            </w:pPr>
            <w:r>
              <w:rPr>
                <w:sz w:val="24"/>
                <w:szCs w:val="24"/>
              </w:rPr>
              <w:t>计量检测业务运作模式需要客户送寄样品到实验室或者</w:t>
            </w:r>
            <w:r>
              <w:rPr>
                <w:rFonts w:hint="eastAsia"/>
                <w:sz w:val="24"/>
                <w:szCs w:val="24"/>
              </w:rPr>
              <w:t>到客户</w:t>
            </w:r>
            <w:r>
              <w:rPr>
                <w:sz w:val="24"/>
                <w:szCs w:val="24"/>
              </w:rPr>
              <w:t>现场采样，通过专门的设备完成</w:t>
            </w:r>
            <w:r>
              <w:rPr>
                <w:rFonts w:hint="eastAsia"/>
                <w:sz w:val="24"/>
                <w:szCs w:val="24"/>
              </w:rPr>
              <w:t>计</w:t>
            </w:r>
            <w:r>
              <w:rPr>
                <w:sz w:val="24"/>
                <w:szCs w:val="24"/>
              </w:rPr>
              <w:t>量检测，距离的远近会影响测试</w:t>
            </w:r>
            <w:r w:rsidR="002A11F5">
              <w:rPr>
                <w:rFonts w:hint="eastAsia"/>
                <w:sz w:val="24"/>
                <w:szCs w:val="24"/>
              </w:rPr>
              <w:t>效率</w:t>
            </w:r>
            <w:r>
              <w:rPr>
                <w:sz w:val="24"/>
                <w:szCs w:val="24"/>
              </w:rPr>
              <w:t>和成本。计量检测实验室具备显著的服务半径，</w:t>
            </w:r>
            <w:r w:rsidR="004B5373">
              <w:rPr>
                <w:rFonts w:hint="eastAsia"/>
                <w:sz w:val="24"/>
                <w:szCs w:val="24"/>
              </w:rPr>
              <w:t>因此</w:t>
            </w:r>
            <w:r>
              <w:rPr>
                <w:sz w:val="24"/>
                <w:szCs w:val="24"/>
              </w:rPr>
              <w:t>公司结合全国各地市场需求，持续优化全国实验室布局，缩小服务半径，提升服务效率，</w:t>
            </w:r>
            <w:r w:rsidR="004B5373">
              <w:rPr>
                <w:rFonts w:hint="eastAsia"/>
                <w:sz w:val="24"/>
                <w:szCs w:val="24"/>
              </w:rPr>
              <w:t>使</w:t>
            </w:r>
            <w:r>
              <w:rPr>
                <w:sz w:val="24"/>
                <w:szCs w:val="24"/>
              </w:rPr>
              <w:t>实验室能力布局更合理，投入产出更优。</w:t>
            </w:r>
          </w:p>
          <w:p w:rsidR="000B2557" w:rsidRPr="00BE15FE" w:rsidRDefault="00E33020" w:rsidP="000B2557">
            <w:pPr>
              <w:spacing w:beforeLines="50" w:before="156" w:line="480" w:lineRule="exact"/>
              <w:ind w:firstLineChars="200" w:firstLine="482"/>
              <w:rPr>
                <w:b/>
                <w:bCs/>
                <w:iCs/>
                <w:sz w:val="24"/>
                <w:szCs w:val="24"/>
              </w:rPr>
            </w:pPr>
            <w:r>
              <w:rPr>
                <w:rFonts w:hint="eastAsia"/>
                <w:b/>
                <w:bCs/>
                <w:iCs/>
                <w:sz w:val="24"/>
                <w:szCs w:val="24"/>
              </w:rPr>
              <w:t>6</w:t>
            </w:r>
            <w:r w:rsidR="000B2557" w:rsidRPr="00BE15FE">
              <w:rPr>
                <w:rFonts w:hint="eastAsia"/>
                <w:b/>
                <w:bCs/>
                <w:iCs/>
                <w:sz w:val="24"/>
                <w:szCs w:val="24"/>
              </w:rPr>
              <w:t>、汽车检测市场的竞争环境如何？</w:t>
            </w:r>
            <w:r w:rsidR="000B2557">
              <w:rPr>
                <w:rFonts w:hint="eastAsia"/>
                <w:b/>
                <w:bCs/>
                <w:iCs/>
                <w:sz w:val="24"/>
                <w:szCs w:val="24"/>
              </w:rPr>
              <w:t>公司如何看待传统汽车检测和新能源汽车检测业务的关系？</w:t>
            </w:r>
          </w:p>
          <w:p w:rsidR="000B2557" w:rsidRDefault="000B2557" w:rsidP="000B2557">
            <w:pPr>
              <w:spacing w:line="480" w:lineRule="exact"/>
              <w:ind w:firstLineChars="200" w:firstLine="480"/>
              <w:rPr>
                <w:bCs/>
                <w:iCs/>
                <w:sz w:val="24"/>
                <w:szCs w:val="24"/>
              </w:rPr>
            </w:pPr>
            <w:r w:rsidRPr="00BE15FE">
              <w:rPr>
                <w:rFonts w:hint="eastAsia"/>
                <w:bCs/>
                <w:iCs/>
                <w:sz w:val="24"/>
                <w:szCs w:val="24"/>
              </w:rPr>
              <w:t>答：汽车检测领域较早期的主要竞争对手为外资</w:t>
            </w:r>
            <w:r>
              <w:rPr>
                <w:rFonts w:hint="eastAsia"/>
                <w:bCs/>
                <w:iCs/>
                <w:sz w:val="24"/>
                <w:szCs w:val="24"/>
              </w:rPr>
              <w:t>机构，近年国内的检测机构也在大力布局汽车检测，市场竞争加剧；</w:t>
            </w:r>
            <w:r>
              <w:rPr>
                <w:rFonts w:hint="eastAsia"/>
                <w:bCs/>
                <w:iCs/>
                <w:sz w:val="24"/>
                <w:szCs w:val="24"/>
              </w:rPr>
              <w:t>2020</w:t>
            </w:r>
            <w:r>
              <w:rPr>
                <w:rFonts w:hint="eastAsia"/>
                <w:bCs/>
                <w:iCs/>
                <w:sz w:val="24"/>
                <w:szCs w:val="24"/>
              </w:rPr>
              <w:t>年</w:t>
            </w:r>
            <w:r w:rsidRPr="00BE15FE">
              <w:rPr>
                <w:rFonts w:hint="eastAsia"/>
                <w:bCs/>
                <w:iCs/>
                <w:sz w:val="24"/>
                <w:szCs w:val="24"/>
              </w:rPr>
              <w:t>受汽车整车市场放缓及新冠疫情影响，公司汽车检测业务增长压力较大，但目前大客户的合作仍较为稳定。</w:t>
            </w:r>
          </w:p>
          <w:p w:rsidR="000B2557" w:rsidRDefault="000B2557" w:rsidP="006D6795">
            <w:pPr>
              <w:spacing w:line="480" w:lineRule="exact"/>
              <w:ind w:firstLineChars="200" w:firstLine="480"/>
              <w:rPr>
                <w:bCs/>
                <w:iCs/>
                <w:sz w:val="24"/>
                <w:szCs w:val="24"/>
              </w:rPr>
            </w:pPr>
            <w:r w:rsidRPr="000B2557">
              <w:rPr>
                <w:rFonts w:hint="eastAsia"/>
                <w:bCs/>
                <w:iCs/>
                <w:sz w:val="24"/>
                <w:szCs w:val="24"/>
              </w:rPr>
              <w:t>新能源汽车与传统汽车在部分零部件上的检测需求是一致的，例如汽车车门、内饰件等；新能源汽车也带来了新的检测需求，例如新能源汽车动力系统、智能驾驶等；公司正在努力向汽车检测的新领域布局。</w:t>
            </w:r>
          </w:p>
          <w:p w:rsidR="00CF2252" w:rsidRPr="00784DA9" w:rsidRDefault="00E33020" w:rsidP="000B2557">
            <w:pPr>
              <w:spacing w:beforeLines="50" w:before="156" w:line="480" w:lineRule="exact"/>
              <w:ind w:firstLineChars="200" w:firstLine="482"/>
              <w:rPr>
                <w:b/>
                <w:bCs/>
                <w:iCs/>
                <w:sz w:val="24"/>
                <w:szCs w:val="24"/>
              </w:rPr>
            </w:pPr>
            <w:r>
              <w:rPr>
                <w:rFonts w:hint="eastAsia"/>
                <w:b/>
                <w:bCs/>
                <w:iCs/>
                <w:sz w:val="24"/>
                <w:szCs w:val="24"/>
              </w:rPr>
              <w:t>7</w:t>
            </w:r>
            <w:r w:rsidR="00CF2252" w:rsidRPr="00784DA9">
              <w:rPr>
                <w:rFonts w:hint="eastAsia"/>
                <w:b/>
                <w:bCs/>
                <w:iCs/>
                <w:sz w:val="24"/>
                <w:szCs w:val="24"/>
              </w:rPr>
              <w:t>、公司未来的研发投入水平如何？持续投入的原因为何？</w:t>
            </w:r>
          </w:p>
          <w:p w:rsidR="00DA60B2" w:rsidRPr="00200355" w:rsidRDefault="00CF2252" w:rsidP="00200355">
            <w:pPr>
              <w:spacing w:line="480" w:lineRule="exact"/>
              <w:ind w:firstLineChars="200" w:firstLine="480"/>
              <w:rPr>
                <w:bCs/>
                <w:iCs/>
                <w:sz w:val="24"/>
                <w:szCs w:val="24"/>
              </w:rPr>
            </w:pPr>
            <w:r w:rsidRPr="00784DA9">
              <w:rPr>
                <w:rFonts w:hint="eastAsia"/>
                <w:bCs/>
                <w:iCs/>
                <w:sz w:val="24"/>
                <w:szCs w:val="24"/>
              </w:rPr>
              <w:t>答：公司紧跟前沿科学技术的发展和应用，围绕新兴信息产业、新能源汽车、高端装备制造业等国家战略新兴行业领域</w:t>
            </w:r>
            <w:r w:rsidRPr="00784DA9">
              <w:rPr>
                <w:rFonts w:hint="eastAsia"/>
                <w:bCs/>
                <w:iCs/>
                <w:sz w:val="24"/>
                <w:szCs w:val="24"/>
              </w:rPr>
              <w:lastRenderedPageBreak/>
              <w:t>进行检验检测技术研究，近年研发费用占营业收入的比例均不低于</w:t>
            </w:r>
            <w:r w:rsidRPr="00784DA9">
              <w:rPr>
                <w:rFonts w:hint="eastAsia"/>
                <w:bCs/>
                <w:iCs/>
                <w:sz w:val="24"/>
                <w:szCs w:val="24"/>
              </w:rPr>
              <w:t>10%</w:t>
            </w:r>
            <w:r w:rsidRPr="00784DA9">
              <w:rPr>
                <w:rFonts w:hint="eastAsia"/>
                <w:bCs/>
                <w:iCs/>
                <w:sz w:val="24"/>
                <w:szCs w:val="24"/>
              </w:rPr>
              <w:t>，未来应会保持不低于营业收入</w:t>
            </w:r>
            <w:r w:rsidRPr="00784DA9">
              <w:rPr>
                <w:rFonts w:hint="eastAsia"/>
                <w:bCs/>
                <w:iCs/>
                <w:sz w:val="24"/>
                <w:szCs w:val="24"/>
              </w:rPr>
              <w:t>10%</w:t>
            </w:r>
            <w:r w:rsidRPr="00784DA9">
              <w:rPr>
                <w:rFonts w:hint="eastAsia"/>
                <w:bCs/>
                <w:iCs/>
                <w:sz w:val="24"/>
                <w:szCs w:val="24"/>
              </w:rPr>
              <w:t>的研发费用投入。</w:t>
            </w:r>
            <w:r>
              <w:rPr>
                <w:rFonts w:hint="eastAsia"/>
                <w:bCs/>
                <w:iCs/>
                <w:sz w:val="24"/>
                <w:szCs w:val="24"/>
              </w:rPr>
              <w:t>持续研发投入有利于公司</w:t>
            </w:r>
            <w:r w:rsidRPr="00784DA9">
              <w:rPr>
                <w:rFonts w:hint="eastAsia"/>
                <w:bCs/>
                <w:iCs/>
                <w:sz w:val="24"/>
                <w:szCs w:val="24"/>
              </w:rPr>
              <w:t>构筑高端技术能力和差异化优势，以掌握相对定价权。</w:t>
            </w:r>
          </w:p>
          <w:p w:rsidR="00DB029D" w:rsidRPr="00BE15FE" w:rsidRDefault="00E33020" w:rsidP="00DB029D">
            <w:pPr>
              <w:spacing w:beforeLines="50" w:before="156" w:line="480" w:lineRule="exact"/>
              <w:ind w:firstLineChars="200" w:firstLine="482"/>
              <w:rPr>
                <w:b/>
                <w:bCs/>
                <w:iCs/>
                <w:sz w:val="24"/>
                <w:szCs w:val="24"/>
              </w:rPr>
            </w:pPr>
            <w:r>
              <w:rPr>
                <w:rFonts w:hint="eastAsia"/>
                <w:b/>
                <w:bCs/>
                <w:iCs/>
                <w:sz w:val="24"/>
                <w:szCs w:val="24"/>
              </w:rPr>
              <w:t>8</w:t>
            </w:r>
            <w:r w:rsidR="00DB029D" w:rsidRPr="00BE15FE">
              <w:rPr>
                <w:rFonts w:hint="eastAsia"/>
                <w:b/>
                <w:bCs/>
                <w:iCs/>
                <w:sz w:val="24"/>
                <w:szCs w:val="24"/>
              </w:rPr>
              <w:t>、公司</w:t>
            </w:r>
            <w:r w:rsidR="00DB029D">
              <w:rPr>
                <w:rFonts w:hint="eastAsia"/>
                <w:b/>
                <w:bCs/>
                <w:iCs/>
                <w:sz w:val="24"/>
                <w:szCs w:val="24"/>
              </w:rPr>
              <w:t>是否有</w:t>
            </w:r>
            <w:r w:rsidR="00DB029D" w:rsidRPr="00BE15FE">
              <w:rPr>
                <w:rFonts w:hint="eastAsia"/>
                <w:b/>
                <w:bCs/>
                <w:iCs/>
                <w:sz w:val="24"/>
                <w:szCs w:val="24"/>
              </w:rPr>
              <w:t>股权激励的计划？</w:t>
            </w:r>
          </w:p>
          <w:p w:rsidR="000B2557" w:rsidRPr="00D41624" w:rsidRDefault="00DB029D" w:rsidP="000B2557">
            <w:pPr>
              <w:spacing w:line="480" w:lineRule="exact"/>
              <w:ind w:firstLineChars="200" w:firstLine="480"/>
              <w:rPr>
                <w:bCs/>
                <w:iCs/>
                <w:sz w:val="24"/>
                <w:szCs w:val="24"/>
              </w:rPr>
            </w:pPr>
            <w:r w:rsidRPr="00BE15FE">
              <w:rPr>
                <w:rFonts w:hint="eastAsia"/>
                <w:bCs/>
                <w:iCs/>
                <w:sz w:val="24"/>
                <w:szCs w:val="24"/>
              </w:rPr>
              <w:t>答：公司将结合自身经营发展及资本市场情况，在合适的时机考虑启动股权激励计划，目前尚未有明确的股权激励计划启动及实施时间表。</w:t>
            </w:r>
          </w:p>
        </w:tc>
      </w:tr>
      <w:tr w:rsidR="003B03E1" w:rsidTr="00E33020">
        <w:trPr>
          <w:trHeight w:val="375"/>
        </w:trPr>
        <w:tc>
          <w:tcPr>
            <w:tcW w:w="1908" w:type="dxa"/>
            <w:tcBorders>
              <w:top w:val="single" w:sz="4" w:space="0" w:color="auto"/>
            </w:tcBorders>
            <w:shd w:val="clear" w:color="auto" w:fill="auto"/>
            <w:vAlign w:val="center"/>
          </w:tcPr>
          <w:p w:rsidR="003B03E1" w:rsidRDefault="005819C9">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tcBorders>
              <w:top w:val="single" w:sz="4" w:space="0" w:color="auto"/>
            </w:tcBorders>
            <w:shd w:val="clear" w:color="auto" w:fill="auto"/>
          </w:tcPr>
          <w:p w:rsidR="003B03E1" w:rsidRDefault="005819C9">
            <w:pPr>
              <w:spacing w:line="480" w:lineRule="atLeast"/>
              <w:rPr>
                <w:rFonts w:ascii="宋体" w:hAnsi="宋体"/>
                <w:bCs/>
                <w:iCs/>
                <w:sz w:val="24"/>
                <w:szCs w:val="24"/>
              </w:rPr>
            </w:pPr>
            <w:r>
              <w:rPr>
                <w:rFonts w:ascii="宋体" w:hAnsi="宋体" w:hint="eastAsia"/>
                <w:bCs/>
                <w:iCs/>
                <w:sz w:val="24"/>
                <w:szCs w:val="24"/>
              </w:rPr>
              <w:t>无</w:t>
            </w:r>
          </w:p>
        </w:tc>
      </w:tr>
      <w:tr w:rsidR="003B03E1">
        <w:tc>
          <w:tcPr>
            <w:tcW w:w="1908" w:type="dxa"/>
            <w:shd w:val="clear" w:color="auto" w:fill="auto"/>
            <w:vAlign w:val="center"/>
          </w:tcPr>
          <w:p w:rsidR="003B03E1" w:rsidRDefault="005819C9">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3B03E1" w:rsidRDefault="005819C9" w:rsidP="00816FB3">
            <w:pPr>
              <w:spacing w:line="480" w:lineRule="atLeast"/>
              <w:rPr>
                <w:rFonts w:ascii="宋体" w:hAnsi="宋体"/>
                <w:bCs/>
                <w:iCs/>
                <w:sz w:val="24"/>
                <w:szCs w:val="24"/>
              </w:rPr>
            </w:pPr>
            <w:r>
              <w:rPr>
                <w:bCs/>
                <w:iCs/>
                <w:sz w:val="24"/>
                <w:szCs w:val="24"/>
              </w:rPr>
              <w:t>202</w:t>
            </w:r>
            <w:r w:rsidR="00816FB3">
              <w:rPr>
                <w:bCs/>
                <w:iCs/>
                <w:sz w:val="24"/>
                <w:szCs w:val="24"/>
              </w:rPr>
              <w:t>1</w:t>
            </w:r>
            <w:r>
              <w:rPr>
                <w:rFonts w:ascii="宋体" w:hAnsi="宋体" w:hint="eastAsia"/>
                <w:bCs/>
                <w:iCs/>
                <w:sz w:val="24"/>
                <w:szCs w:val="24"/>
              </w:rPr>
              <w:t>年</w:t>
            </w:r>
            <w:r w:rsidR="00D32D72">
              <w:rPr>
                <w:rFonts w:hint="eastAsia"/>
                <w:bCs/>
                <w:iCs/>
                <w:sz w:val="24"/>
                <w:szCs w:val="24"/>
              </w:rPr>
              <w:t>1</w:t>
            </w:r>
            <w:r>
              <w:rPr>
                <w:rFonts w:ascii="宋体" w:hAnsi="宋体" w:hint="eastAsia"/>
                <w:bCs/>
                <w:iCs/>
                <w:sz w:val="24"/>
                <w:szCs w:val="24"/>
              </w:rPr>
              <w:t>月</w:t>
            </w:r>
            <w:r w:rsidR="00816FB3">
              <w:rPr>
                <w:rFonts w:hint="eastAsia"/>
                <w:bCs/>
                <w:iCs/>
                <w:sz w:val="24"/>
                <w:szCs w:val="24"/>
              </w:rPr>
              <w:t>12</w:t>
            </w:r>
            <w:r>
              <w:rPr>
                <w:rFonts w:ascii="宋体" w:hAnsi="宋体" w:hint="eastAsia"/>
                <w:bCs/>
                <w:iCs/>
                <w:sz w:val="24"/>
                <w:szCs w:val="24"/>
              </w:rPr>
              <w:t>日</w:t>
            </w:r>
          </w:p>
        </w:tc>
      </w:tr>
    </w:tbl>
    <w:p w:rsidR="003B03E1" w:rsidRDefault="003B03E1">
      <w:pPr>
        <w:rPr>
          <w:sz w:val="24"/>
          <w:szCs w:val="24"/>
        </w:rPr>
      </w:pPr>
    </w:p>
    <w:sectPr w:rsidR="003B0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5A" w:rsidRDefault="0051285A" w:rsidP="00E229B0">
      <w:r>
        <w:separator/>
      </w:r>
    </w:p>
  </w:endnote>
  <w:endnote w:type="continuationSeparator" w:id="0">
    <w:p w:rsidR="0051285A" w:rsidRDefault="0051285A" w:rsidP="00E2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5A" w:rsidRDefault="0051285A" w:rsidP="00E229B0">
      <w:r>
        <w:separator/>
      </w:r>
    </w:p>
  </w:footnote>
  <w:footnote w:type="continuationSeparator" w:id="0">
    <w:p w:rsidR="0051285A" w:rsidRDefault="0051285A" w:rsidP="00E22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E5D4F"/>
    <w:multiLevelType w:val="multilevel"/>
    <w:tmpl w:val="51EE5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ZL">
    <w15:presenceInfo w15:providerId="None" w15:userId="SUZ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7B"/>
    <w:rsid w:val="000004DD"/>
    <w:rsid w:val="00000D0A"/>
    <w:rsid w:val="00001C69"/>
    <w:rsid w:val="000021B9"/>
    <w:rsid w:val="0000591E"/>
    <w:rsid w:val="000072BD"/>
    <w:rsid w:val="0000791D"/>
    <w:rsid w:val="00011BB8"/>
    <w:rsid w:val="00012942"/>
    <w:rsid w:val="000174D5"/>
    <w:rsid w:val="00017D7F"/>
    <w:rsid w:val="00024574"/>
    <w:rsid w:val="00024B86"/>
    <w:rsid w:val="00024D90"/>
    <w:rsid w:val="000304D1"/>
    <w:rsid w:val="00030DC3"/>
    <w:rsid w:val="000339C2"/>
    <w:rsid w:val="00033A0C"/>
    <w:rsid w:val="00034700"/>
    <w:rsid w:val="000356DE"/>
    <w:rsid w:val="00044F2A"/>
    <w:rsid w:val="000452D3"/>
    <w:rsid w:val="00045761"/>
    <w:rsid w:val="00047965"/>
    <w:rsid w:val="00050F2E"/>
    <w:rsid w:val="00050F9A"/>
    <w:rsid w:val="000510AA"/>
    <w:rsid w:val="000517B8"/>
    <w:rsid w:val="00054948"/>
    <w:rsid w:val="00054FF8"/>
    <w:rsid w:val="00055790"/>
    <w:rsid w:val="00055D8B"/>
    <w:rsid w:val="0006176C"/>
    <w:rsid w:val="0006274B"/>
    <w:rsid w:val="00063179"/>
    <w:rsid w:val="00064334"/>
    <w:rsid w:val="00066326"/>
    <w:rsid w:val="000704BB"/>
    <w:rsid w:val="000861EA"/>
    <w:rsid w:val="00086B78"/>
    <w:rsid w:val="00090058"/>
    <w:rsid w:val="000954A4"/>
    <w:rsid w:val="000A0DF7"/>
    <w:rsid w:val="000A0EDE"/>
    <w:rsid w:val="000A4C08"/>
    <w:rsid w:val="000A5C6D"/>
    <w:rsid w:val="000A6DFE"/>
    <w:rsid w:val="000B2557"/>
    <w:rsid w:val="000B401A"/>
    <w:rsid w:val="000B6752"/>
    <w:rsid w:val="000B6C43"/>
    <w:rsid w:val="000B6E2F"/>
    <w:rsid w:val="000B7202"/>
    <w:rsid w:val="000C0921"/>
    <w:rsid w:val="000C129F"/>
    <w:rsid w:val="000C3957"/>
    <w:rsid w:val="000C6069"/>
    <w:rsid w:val="000C77E6"/>
    <w:rsid w:val="000D0B14"/>
    <w:rsid w:val="000D1601"/>
    <w:rsid w:val="000D28C7"/>
    <w:rsid w:val="000D588E"/>
    <w:rsid w:val="000D6763"/>
    <w:rsid w:val="000D7755"/>
    <w:rsid w:val="000D79C5"/>
    <w:rsid w:val="000D7D0C"/>
    <w:rsid w:val="000E1C67"/>
    <w:rsid w:val="000E23BA"/>
    <w:rsid w:val="000E3327"/>
    <w:rsid w:val="000E5EA6"/>
    <w:rsid w:val="000E7C58"/>
    <w:rsid w:val="000E7ED7"/>
    <w:rsid w:val="000F0312"/>
    <w:rsid w:val="000F3FE4"/>
    <w:rsid w:val="000F51CF"/>
    <w:rsid w:val="000F6F53"/>
    <w:rsid w:val="000F7D9F"/>
    <w:rsid w:val="00101559"/>
    <w:rsid w:val="00102797"/>
    <w:rsid w:val="00104A88"/>
    <w:rsid w:val="00106A26"/>
    <w:rsid w:val="00111A95"/>
    <w:rsid w:val="001129AD"/>
    <w:rsid w:val="00114E04"/>
    <w:rsid w:val="00116800"/>
    <w:rsid w:val="00116C48"/>
    <w:rsid w:val="00120615"/>
    <w:rsid w:val="00122FA1"/>
    <w:rsid w:val="00125C30"/>
    <w:rsid w:val="00126BB0"/>
    <w:rsid w:val="001307FC"/>
    <w:rsid w:val="00131D1E"/>
    <w:rsid w:val="00132488"/>
    <w:rsid w:val="00133D06"/>
    <w:rsid w:val="0013507C"/>
    <w:rsid w:val="001362A9"/>
    <w:rsid w:val="0014099E"/>
    <w:rsid w:val="00142774"/>
    <w:rsid w:val="00142DA1"/>
    <w:rsid w:val="001451E0"/>
    <w:rsid w:val="0014528C"/>
    <w:rsid w:val="0014615D"/>
    <w:rsid w:val="00146174"/>
    <w:rsid w:val="0015158E"/>
    <w:rsid w:val="00152C18"/>
    <w:rsid w:val="00155584"/>
    <w:rsid w:val="00155EBC"/>
    <w:rsid w:val="00157CEE"/>
    <w:rsid w:val="00157F6A"/>
    <w:rsid w:val="00162B3E"/>
    <w:rsid w:val="00170153"/>
    <w:rsid w:val="00170D2B"/>
    <w:rsid w:val="00170F47"/>
    <w:rsid w:val="0017111D"/>
    <w:rsid w:val="00171E46"/>
    <w:rsid w:val="00172AD8"/>
    <w:rsid w:val="00172B9D"/>
    <w:rsid w:val="00173873"/>
    <w:rsid w:val="00174039"/>
    <w:rsid w:val="001748EF"/>
    <w:rsid w:val="00177377"/>
    <w:rsid w:val="001778E2"/>
    <w:rsid w:val="00181DFC"/>
    <w:rsid w:val="00184EB0"/>
    <w:rsid w:val="001878C2"/>
    <w:rsid w:val="00191B96"/>
    <w:rsid w:val="0019203E"/>
    <w:rsid w:val="00192DB4"/>
    <w:rsid w:val="0019311A"/>
    <w:rsid w:val="00193860"/>
    <w:rsid w:val="00196CB3"/>
    <w:rsid w:val="00196CD5"/>
    <w:rsid w:val="001A044D"/>
    <w:rsid w:val="001A5CF4"/>
    <w:rsid w:val="001A74D6"/>
    <w:rsid w:val="001B0921"/>
    <w:rsid w:val="001B0B87"/>
    <w:rsid w:val="001B1E91"/>
    <w:rsid w:val="001B705E"/>
    <w:rsid w:val="001B76CE"/>
    <w:rsid w:val="001B7DFB"/>
    <w:rsid w:val="001C4807"/>
    <w:rsid w:val="001C522D"/>
    <w:rsid w:val="001C7548"/>
    <w:rsid w:val="001D18B1"/>
    <w:rsid w:val="001D226B"/>
    <w:rsid w:val="001D38EE"/>
    <w:rsid w:val="001D6D61"/>
    <w:rsid w:val="001E0104"/>
    <w:rsid w:val="001E1091"/>
    <w:rsid w:val="001E2192"/>
    <w:rsid w:val="001E77BE"/>
    <w:rsid w:val="001E7D73"/>
    <w:rsid w:val="001F08B1"/>
    <w:rsid w:val="001F0C57"/>
    <w:rsid w:val="00200355"/>
    <w:rsid w:val="0020087D"/>
    <w:rsid w:val="0020096A"/>
    <w:rsid w:val="00200CDB"/>
    <w:rsid w:val="002023B4"/>
    <w:rsid w:val="0020367E"/>
    <w:rsid w:val="002055F4"/>
    <w:rsid w:val="00205C57"/>
    <w:rsid w:val="00205E48"/>
    <w:rsid w:val="00210485"/>
    <w:rsid w:val="00210BD7"/>
    <w:rsid w:val="002171BA"/>
    <w:rsid w:val="002207A9"/>
    <w:rsid w:val="0022515A"/>
    <w:rsid w:val="00230547"/>
    <w:rsid w:val="00231B20"/>
    <w:rsid w:val="0023325B"/>
    <w:rsid w:val="00235E2F"/>
    <w:rsid w:val="00237D39"/>
    <w:rsid w:val="0024707C"/>
    <w:rsid w:val="002474BB"/>
    <w:rsid w:val="00254916"/>
    <w:rsid w:val="00256B8A"/>
    <w:rsid w:val="0026279D"/>
    <w:rsid w:val="0026483A"/>
    <w:rsid w:val="00265004"/>
    <w:rsid w:val="00266E28"/>
    <w:rsid w:val="0027011B"/>
    <w:rsid w:val="002740C4"/>
    <w:rsid w:val="002746CE"/>
    <w:rsid w:val="00277456"/>
    <w:rsid w:val="00280C87"/>
    <w:rsid w:val="0028350C"/>
    <w:rsid w:val="00287726"/>
    <w:rsid w:val="00295CB2"/>
    <w:rsid w:val="00295E81"/>
    <w:rsid w:val="00296D9E"/>
    <w:rsid w:val="002A0355"/>
    <w:rsid w:val="002A11F5"/>
    <w:rsid w:val="002A3E8E"/>
    <w:rsid w:val="002A7C39"/>
    <w:rsid w:val="002C007B"/>
    <w:rsid w:val="002C16C4"/>
    <w:rsid w:val="002D05CA"/>
    <w:rsid w:val="002D2153"/>
    <w:rsid w:val="002D6AA6"/>
    <w:rsid w:val="002D6BF5"/>
    <w:rsid w:val="002E5013"/>
    <w:rsid w:val="002F4F0C"/>
    <w:rsid w:val="002F67D9"/>
    <w:rsid w:val="002F7691"/>
    <w:rsid w:val="002F77EF"/>
    <w:rsid w:val="00300C1C"/>
    <w:rsid w:val="00300D1D"/>
    <w:rsid w:val="00301348"/>
    <w:rsid w:val="0030166D"/>
    <w:rsid w:val="00303589"/>
    <w:rsid w:val="00304B1F"/>
    <w:rsid w:val="00305D77"/>
    <w:rsid w:val="00306E72"/>
    <w:rsid w:val="00311550"/>
    <w:rsid w:val="00312095"/>
    <w:rsid w:val="00312F95"/>
    <w:rsid w:val="00313CCA"/>
    <w:rsid w:val="00322323"/>
    <w:rsid w:val="00322699"/>
    <w:rsid w:val="00324B10"/>
    <w:rsid w:val="00326A51"/>
    <w:rsid w:val="003346D3"/>
    <w:rsid w:val="00336974"/>
    <w:rsid w:val="00340B3A"/>
    <w:rsid w:val="00340DD8"/>
    <w:rsid w:val="0034248B"/>
    <w:rsid w:val="003434F8"/>
    <w:rsid w:val="0034450A"/>
    <w:rsid w:val="00346888"/>
    <w:rsid w:val="003479FD"/>
    <w:rsid w:val="00350A15"/>
    <w:rsid w:val="00350FE3"/>
    <w:rsid w:val="00362857"/>
    <w:rsid w:val="003675AC"/>
    <w:rsid w:val="00367D3B"/>
    <w:rsid w:val="00374BF5"/>
    <w:rsid w:val="00375FC8"/>
    <w:rsid w:val="0037747A"/>
    <w:rsid w:val="00382EB5"/>
    <w:rsid w:val="00384DDC"/>
    <w:rsid w:val="00386A93"/>
    <w:rsid w:val="003900A8"/>
    <w:rsid w:val="00390A35"/>
    <w:rsid w:val="00396FC9"/>
    <w:rsid w:val="003974B8"/>
    <w:rsid w:val="003A31EB"/>
    <w:rsid w:val="003A3EB3"/>
    <w:rsid w:val="003A49BA"/>
    <w:rsid w:val="003A56D8"/>
    <w:rsid w:val="003A58EA"/>
    <w:rsid w:val="003B0283"/>
    <w:rsid w:val="003B03E1"/>
    <w:rsid w:val="003B0D9B"/>
    <w:rsid w:val="003B1A14"/>
    <w:rsid w:val="003B30CD"/>
    <w:rsid w:val="003B31C6"/>
    <w:rsid w:val="003B70EE"/>
    <w:rsid w:val="003B7D7E"/>
    <w:rsid w:val="003C6213"/>
    <w:rsid w:val="003C7A84"/>
    <w:rsid w:val="003D39C7"/>
    <w:rsid w:val="003D5C48"/>
    <w:rsid w:val="003D63D0"/>
    <w:rsid w:val="003D6BB9"/>
    <w:rsid w:val="003E69F5"/>
    <w:rsid w:val="003F27B6"/>
    <w:rsid w:val="003F6EA3"/>
    <w:rsid w:val="0040041F"/>
    <w:rsid w:val="00400E8F"/>
    <w:rsid w:val="00401369"/>
    <w:rsid w:val="00402975"/>
    <w:rsid w:val="00402A88"/>
    <w:rsid w:val="00402ED3"/>
    <w:rsid w:val="00403879"/>
    <w:rsid w:val="00403A53"/>
    <w:rsid w:val="00403D9A"/>
    <w:rsid w:val="0040720D"/>
    <w:rsid w:val="00416304"/>
    <w:rsid w:val="004218A9"/>
    <w:rsid w:val="00425697"/>
    <w:rsid w:val="004266E0"/>
    <w:rsid w:val="004309E3"/>
    <w:rsid w:val="0043555F"/>
    <w:rsid w:val="0043743F"/>
    <w:rsid w:val="0044461E"/>
    <w:rsid w:val="00445973"/>
    <w:rsid w:val="004510D7"/>
    <w:rsid w:val="004531A8"/>
    <w:rsid w:val="00456520"/>
    <w:rsid w:val="004570F8"/>
    <w:rsid w:val="004605BD"/>
    <w:rsid w:val="00462BAC"/>
    <w:rsid w:val="00463D3F"/>
    <w:rsid w:val="00465068"/>
    <w:rsid w:val="004650F8"/>
    <w:rsid w:val="00467DAE"/>
    <w:rsid w:val="00470A59"/>
    <w:rsid w:val="0047139F"/>
    <w:rsid w:val="00471B3F"/>
    <w:rsid w:val="00472842"/>
    <w:rsid w:val="004756D2"/>
    <w:rsid w:val="004802E1"/>
    <w:rsid w:val="00481E0D"/>
    <w:rsid w:val="00482260"/>
    <w:rsid w:val="00482813"/>
    <w:rsid w:val="00483F3E"/>
    <w:rsid w:val="00485218"/>
    <w:rsid w:val="00485F60"/>
    <w:rsid w:val="00491EC4"/>
    <w:rsid w:val="00492F80"/>
    <w:rsid w:val="0049473F"/>
    <w:rsid w:val="004956CB"/>
    <w:rsid w:val="0049737D"/>
    <w:rsid w:val="004A00BE"/>
    <w:rsid w:val="004A0727"/>
    <w:rsid w:val="004A3966"/>
    <w:rsid w:val="004A3BF1"/>
    <w:rsid w:val="004A40F7"/>
    <w:rsid w:val="004A6991"/>
    <w:rsid w:val="004A75ED"/>
    <w:rsid w:val="004B1591"/>
    <w:rsid w:val="004B208F"/>
    <w:rsid w:val="004B479D"/>
    <w:rsid w:val="004B5373"/>
    <w:rsid w:val="004B678F"/>
    <w:rsid w:val="004B6A43"/>
    <w:rsid w:val="004C653C"/>
    <w:rsid w:val="004C67DD"/>
    <w:rsid w:val="004C6F0C"/>
    <w:rsid w:val="004D0036"/>
    <w:rsid w:val="004D1EAA"/>
    <w:rsid w:val="004D3248"/>
    <w:rsid w:val="004D6FE3"/>
    <w:rsid w:val="004E049F"/>
    <w:rsid w:val="004E267A"/>
    <w:rsid w:val="004E53E0"/>
    <w:rsid w:val="004E7749"/>
    <w:rsid w:val="004F0D2E"/>
    <w:rsid w:val="004F1A8A"/>
    <w:rsid w:val="004F2163"/>
    <w:rsid w:val="004F2D63"/>
    <w:rsid w:val="004F77BF"/>
    <w:rsid w:val="004F79A7"/>
    <w:rsid w:val="00502386"/>
    <w:rsid w:val="00502C24"/>
    <w:rsid w:val="00503D93"/>
    <w:rsid w:val="0050730E"/>
    <w:rsid w:val="00510B50"/>
    <w:rsid w:val="005113F2"/>
    <w:rsid w:val="00511642"/>
    <w:rsid w:val="005118B3"/>
    <w:rsid w:val="005119D7"/>
    <w:rsid w:val="0051285A"/>
    <w:rsid w:val="0051719A"/>
    <w:rsid w:val="005235BC"/>
    <w:rsid w:val="00523902"/>
    <w:rsid w:val="00524658"/>
    <w:rsid w:val="005317DB"/>
    <w:rsid w:val="0053554F"/>
    <w:rsid w:val="00535A65"/>
    <w:rsid w:val="00536565"/>
    <w:rsid w:val="00537103"/>
    <w:rsid w:val="00545390"/>
    <w:rsid w:val="00550B1B"/>
    <w:rsid w:val="00551953"/>
    <w:rsid w:val="005524C1"/>
    <w:rsid w:val="005527E4"/>
    <w:rsid w:val="00553A53"/>
    <w:rsid w:val="00555261"/>
    <w:rsid w:val="00556F00"/>
    <w:rsid w:val="00557B44"/>
    <w:rsid w:val="005601F3"/>
    <w:rsid w:val="0056087F"/>
    <w:rsid w:val="00561028"/>
    <w:rsid w:val="00561A5A"/>
    <w:rsid w:val="00562F9B"/>
    <w:rsid w:val="00563232"/>
    <w:rsid w:val="00563862"/>
    <w:rsid w:val="0056426E"/>
    <w:rsid w:val="00571B61"/>
    <w:rsid w:val="00572069"/>
    <w:rsid w:val="00580F76"/>
    <w:rsid w:val="005819C9"/>
    <w:rsid w:val="005826CD"/>
    <w:rsid w:val="00585150"/>
    <w:rsid w:val="005855AA"/>
    <w:rsid w:val="005858D6"/>
    <w:rsid w:val="00587210"/>
    <w:rsid w:val="0059106C"/>
    <w:rsid w:val="00591AFA"/>
    <w:rsid w:val="00592001"/>
    <w:rsid w:val="005A0CC8"/>
    <w:rsid w:val="005A1189"/>
    <w:rsid w:val="005A1BED"/>
    <w:rsid w:val="005A1FF1"/>
    <w:rsid w:val="005A300B"/>
    <w:rsid w:val="005A434A"/>
    <w:rsid w:val="005A567E"/>
    <w:rsid w:val="005B13DE"/>
    <w:rsid w:val="005B2047"/>
    <w:rsid w:val="005B3DBE"/>
    <w:rsid w:val="005B4346"/>
    <w:rsid w:val="005B5FA7"/>
    <w:rsid w:val="005B5FAE"/>
    <w:rsid w:val="005C4587"/>
    <w:rsid w:val="005C4609"/>
    <w:rsid w:val="005C6461"/>
    <w:rsid w:val="005D1B67"/>
    <w:rsid w:val="005D21C8"/>
    <w:rsid w:val="005D2A06"/>
    <w:rsid w:val="005D4D85"/>
    <w:rsid w:val="005D70B1"/>
    <w:rsid w:val="005E0012"/>
    <w:rsid w:val="005E2E63"/>
    <w:rsid w:val="005E2F60"/>
    <w:rsid w:val="005E5C95"/>
    <w:rsid w:val="005E7561"/>
    <w:rsid w:val="005F4C56"/>
    <w:rsid w:val="005F5405"/>
    <w:rsid w:val="005F63EA"/>
    <w:rsid w:val="005F784B"/>
    <w:rsid w:val="006005B7"/>
    <w:rsid w:val="006014B3"/>
    <w:rsid w:val="006029D5"/>
    <w:rsid w:val="00603B63"/>
    <w:rsid w:val="00605E51"/>
    <w:rsid w:val="0060790D"/>
    <w:rsid w:val="00607B5E"/>
    <w:rsid w:val="0061173E"/>
    <w:rsid w:val="00611A6C"/>
    <w:rsid w:val="006135E3"/>
    <w:rsid w:val="006203BA"/>
    <w:rsid w:val="00620BCD"/>
    <w:rsid w:val="00624A99"/>
    <w:rsid w:val="00625756"/>
    <w:rsid w:val="00630F0D"/>
    <w:rsid w:val="00632926"/>
    <w:rsid w:val="006358B8"/>
    <w:rsid w:val="00636B6A"/>
    <w:rsid w:val="006400AD"/>
    <w:rsid w:val="00641F21"/>
    <w:rsid w:val="00642611"/>
    <w:rsid w:val="00646968"/>
    <w:rsid w:val="00646D30"/>
    <w:rsid w:val="006512C6"/>
    <w:rsid w:val="00651A6D"/>
    <w:rsid w:val="00655FF3"/>
    <w:rsid w:val="00662C07"/>
    <w:rsid w:val="00663B44"/>
    <w:rsid w:val="0066496E"/>
    <w:rsid w:val="006658F8"/>
    <w:rsid w:val="006668C2"/>
    <w:rsid w:val="00666F19"/>
    <w:rsid w:val="0067013B"/>
    <w:rsid w:val="00674A9D"/>
    <w:rsid w:val="00675FCE"/>
    <w:rsid w:val="006768CB"/>
    <w:rsid w:val="00676EF4"/>
    <w:rsid w:val="006800BD"/>
    <w:rsid w:val="00682326"/>
    <w:rsid w:val="0068239B"/>
    <w:rsid w:val="00684A3A"/>
    <w:rsid w:val="0069668C"/>
    <w:rsid w:val="00696CA4"/>
    <w:rsid w:val="00696D8A"/>
    <w:rsid w:val="006A02B3"/>
    <w:rsid w:val="006A367F"/>
    <w:rsid w:val="006A3CE4"/>
    <w:rsid w:val="006A6CE4"/>
    <w:rsid w:val="006A75F4"/>
    <w:rsid w:val="006A763A"/>
    <w:rsid w:val="006B3C5E"/>
    <w:rsid w:val="006B4E75"/>
    <w:rsid w:val="006B746E"/>
    <w:rsid w:val="006C00CE"/>
    <w:rsid w:val="006C0D7B"/>
    <w:rsid w:val="006C1623"/>
    <w:rsid w:val="006C3221"/>
    <w:rsid w:val="006C4CBB"/>
    <w:rsid w:val="006C5E05"/>
    <w:rsid w:val="006C662F"/>
    <w:rsid w:val="006C69EB"/>
    <w:rsid w:val="006D08E2"/>
    <w:rsid w:val="006D3D06"/>
    <w:rsid w:val="006D495C"/>
    <w:rsid w:val="006D6795"/>
    <w:rsid w:val="006D6AA5"/>
    <w:rsid w:val="006D70E3"/>
    <w:rsid w:val="006D7F2D"/>
    <w:rsid w:val="006E02E4"/>
    <w:rsid w:val="006E1682"/>
    <w:rsid w:val="006E2B3D"/>
    <w:rsid w:val="006E5796"/>
    <w:rsid w:val="006F2168"/>
    <w:rsid w:val="006F3E58"/>
    <w:rsid w:val="006F4EC8"/>
    <w:rsid w:val="006F64B5"/>
    <w:rsid w:val="006F6AAE"/>
    <w:rsid w:val="007001B2"/>
    <w:rsid w:val="007016BC"/>
    <w:rsid w:val="007036C5"/>
    <w:rsid w:val="00703D25"/>
    <w:rsid w:val="00707F34"/>
    <w:rsid w:val="00714005"/>
    <w:rsid w:val="00717C44"/>
    <w:rsid w:val="00717C8E"/>
    <w:rsid w:val="00721CCA"/>
    <w:rsid w:val="00722308"/>
    <w:rsid w:val="00723DD1"/>
    <w:rsid w:val="00724357"/>
    <w:rsid w:val="0072511D"/>
    <w:rsid w:val="0072566C"/>
    <w:rsid w:val="0072667B"/>
    <w:rsid w:val="00726955"/>
    <w:rsid w:val="00727297"/>
    <w:rsid w:val="00727D21"/>
    <w:rsid w:val="0073066A"/>
    <w:rsid w:val="00736554"/>
    <w:rsid w:val="00736D8A"/>
    <w:rsid w:val="00736FB6"/>
    <w:rsid w:val="007466F1"/>
    <w:rsid w:val="00750B5A"/>
    <w:rsid w:val="00750EA2"/>
    <w:rsid w:val="00755327"/>
    <w:rsid w:val="00756768"/>
    <w:rsid w:val="0075736D"/>
    <w:rsid w:val="00757D4B"/>
    <w:rsid w:val="007607B1"/>
    <w:rsid w:val="007631CD"/>
    <w:rsid w:val="0076357A"/>
    <w:rsid w:val="00764139"/>
    <w:rsid w:val="007646DE"/>
    <w:rsid w:val="007701BE"/>
    <w:rsid w:val="0077036C"/>
    <w:rsid w:val="00771572"/>
    <w:rsid w:val="007739A7"/>
    <w:rsid w:val="00775C2F"/>
    <w:rsid w:val="00776CE4"/>
    <w:rsid w:val="00781122"/>
    <w:rsid w:val="00783656"/>
    <w:rsid w:val="00783942"/>
    <w:rsid w:val="00784DA9"/>
    <w:rsid w:val="007910AC"/>
    <w:rsid w:val="007934A7"/>
    <w:rsid w:val="0079646B"/>
    <w:rsid w:val="00797224"/>
    <w:rsid w:val="007A166C"/>
    <w:rsid w:val="007B1F5C"/>
    <w:rsid w:val="007B21C0"/>
    <w:rsid w:val="007B4017"/>
    <w:rsid w:val="007B4151"/>
    <w:rsid w:val="007C0F36"/>
    <w:rsid w:val="007C233B"/>
    <w:rsid w:val="007C2A89"/>
    <w:rsid w:val="007C3304"/>
    <w:rsid w:val="007C4BCE"/>
    <w:rsid w:val="007C4F60"/>
    <w:rsid w:val="007C7A6C"/>
    <w:rsid w:val="007D077D"/>
    <w:rsid w:val="007D21D8"/>
    <w:rsid w:val="007D2711"/>
    <w:rsid w:val="007D3C0F"/>
    <w:rsid w:val="007D61D4"/>
    <w:rsid w:val="007D7192"/>
    <w:rsid w:val="007E0550"/>
    <w:rsid w:val="007E0928"/>
    <w:rsid w:val="007E2E34"/>
    <w:rsid w:val="007E520D"/>
    <w:rsid w:val="007E526C"/>
    <w:rsid w:val="007E5F76"/>
    <w:rsid w:val="007E65CA"/>
    <w:rsid w:val="007F2D10"/>
    <w:rsid w:val="007F4BB0"/>
    <w:rsid w:val="007F50EF"/>
    <w:rsid w:val="007F5496"/>
    <w:rsid w:val="007F7428"/>
    <w:rsid w:val="00804A06"/>
    <w:rsid w:val="00807FF8"/>
    <w:rsid w:val="00810651"/>
    <w:rsid w:val="008125C8"/>
    <w:rsid w:val="00812812"/>
    <w:rsid w:val="0081533D"/>
    <w:rsid w:val="00816B73"/>
    <w:rsid w:val="00816FB3"/>
    <w:rsid w:val="00820215"/>
    <w:rsid w:val="00821B5D"/>
    <w:rsid w:val="0082265F"/>
    <w:rsid w:val="00822A7B"/>
    <w:rsid w:val="0082441A"/>
    <w:rsid w:val="0082675C"/>
    <w:rsid w:val="00830C8A"/>
    <w:rsid w:val="00835FA2"/>
    <w:rsid w:val="00836971"/>
    <w:rsid w:val="00837C63"/>
    <w:rsid w:val="008415BF"/>
    <w:rsid w:val="008425D6"/>
    <w:rsid w:val="008438DA"/>
    <w:rsid w:val="00850283"/>
    <w:rsid w:val="0085116E"/>
    <w:rsid w:val="008528CA"/>
    <w:rsid w:val="00852C6D"/>
    <w:rsid w:val="008532AA"/>
    <w:rsid w:val="00854290"/>
    <w:rsid w:val="008568AA"/>
    <w:rsid w:val="00860DE7"/>
    <w:rsid w:val="00867AB9"/>
    <w:rsid w:val="008713E4"/>
    <w:rsid w:val="00871721"/>
    <w:rsid w:val="00871F1F"/>
    <w:rsid w:val="00872D1C"/>
    <w:rsid w:val="00874D96"/>
    <w:rsid w:val="00876CAC"/>
    <w:rsid w:val="0087739A"/>
    <w:rsid w:val="008779C6"/>
    <w:rsid w:val="00880182"/>
    <w:rsid w:val="008806CE"/>
    <w:rsid w:val="00883CCE"/>
    <w:rsid w:val="00883DF8"/>
    <w:rsid w:val="00884516"/>
    <w:rsid w:val="0088723A"/>
    <w:rsid w:val="0089546F"/>
    <w:rsid w:val="00895B7F"/>
    <w:rsid w:val="00895DA7"/>
    <w:rsid w:val="008A028C"/>
    <w:rsid w:val="008A1579"/>
    <w:rsid w:val="008A2101"/>
    <w:rsid w:val="008A29B0"/>
    <w:rsid w:val="008A6B86"/>
    <w:rsid w:val="008A76B7"/>
    <w:rsid w:val="008B1734"/>
    <w:rsid w:val="008B22BC"/>
    <w:rsid w:val="008B5C3E"/>
    <w:rsid w:val="008C079D"/>
    <w:rsid w:val="008C16CF"/>
    <w:rsid w:val="008C26EC"/>
    <w:rsid w:val="008C2800"/>
    <w:rsid w:val="008C2E47"/>
    <w:rsid w:val="008C5DCD"/>
    <w:rsid w:val="008C6CA8"/>
    <w:rsid w:val="008D0461"/>
    <w:rsid w:val="008D1EDE"/>
    <w:rsid w:val="008D69D8"/>
    <w:rsid w:val="008F0A8B"/>
    <w:rsid w:val="008F1C50"/>
    <w:rsid w:val="008F2FDD"/>
    <w:rsid w:val="008F6F05"/>
    <w:rsid w:val="00900571"/>
    <w:rsid w:val="0090490A"/>
    <w:rsid w:val="00905EFF"/>
    <w:rsid w:val="009068A5"/>
    <w:rsid w:val="0090772D"/>
    <w:rsid w:val="00914530"/>
    <w:rsid w:val="00917B72"/>
    <w:rsid w:val="009209DD"/>
    <w:rsid w:val="00920D0F"/>
    <w:rsid w:val="00921E54"/>
    <w:rsid w:val="00921EE3"/>
    <w:rsid w:val="00922A07"/>
    <w:rsid w:val="00922A50"/>
    <w:rsid w:val="00926A28"/>
    <w:rsid w:val="00926FAF"/>
    <w:rsid w:val="00930951"/>
    <w:rsid w:val="009323D2"/>
    <w:rsid w:val="00935628"/>
    <w:rsid w:val="00935842"/>
    <w:rsid w:val="00937B07"/>
    <w:rsid w:val="00937F48"/>
    <w:rsid w:val="00940CD2"/>
    <w:rsid w:val="0094654A"/>
    <w:rsid w:val="00947C18"/>
    <w:rsid w:val="0095504E"/>
    <w:rsid w:val="009621E0"/>
    <w:rsid w:val="00962CC1"/>
    <w:rsid w:val="00963351"/>
    <w:rsid w:val="00963FB6"/>
    <w:rsid w:val="00970262"/>
    <w:rsid w:val="0097076D"/>
    <w:rsid w:val="00976319"/>
    <w:rsid w:val="00977575"/>
    <w:rsid w:val="00981A87"/>
    <w:rsid w:val="00987DB3"/>
    <w:rsid w:val="00990ABC"/>
    <w:rsid w:val="00990EDB"/>
    <w:rsid w:val="0099278C"/>
    <w:rsid w:val="009A0A5D"/>
    <w:rsid w:val="009A46EE"/>
    <w:rsid w:val="009A7BB9"/>
    <w:rsid w:val="009B497B"/>
    <w:rsid w:val="009B6B15"/>
    <w:rsid w:val="009C222D"/>
    <w:rsid w:val="009C2A4A"/>
    <w:rsid w:val="009C37A1"/>
    <w:rsid w:val="009C58AA"/>
    <w:rsid w:val="009C6E04"/>
    <w:rsid w:val="009C70D9"/>
    <w:rsid w:val="009D19C5"/>
    <w:rsid w:val="009D1A20"/>
    <w:rsid w:val="009D1A72"/>
    <w:rsid w:val="009D3C24"/>
    <w:rsid w:val="009D3D2F"/>
    <w:rsid w:val="009D49DA"/>
    <w:rsid w:val="009D5E74"/>
    <w:rsid w:val="009D5FCC"/>
    <w:rsid w:val="009E260C"/>
    <w:rsid w:val="009E3C07"/>
    <w:rsid w:val="009E69D7"/>
    <w:rsid w:val="009F289C"/>
    <w:rsid w:val="009F54FD"/>
    <w:rsid w:val="009F647F"/>
    <w:rsid w:val="009F66A1"/>
    <w:rsid w:val="009F6C3B"/>
    <w:rsid w:val="00A048EF"/>
    <w:rsid w:val="00A11ED0"/>
    <w:rsid w:val="00A1269D"/>
    <w:rsid w:val="00A12F7D"/>
    <w:rsid w:val="00A231F1"/>
    <w:rsid w:val="00A24466"/>
    <w:rsid w:val="00A248E6"/>
    <w:rsid w:val="00A272A5"/>
    <w:rsid w:val="00A30AF1"/>
    <w:rsid w:val="00A32483"/>
    <w:rsid w:val="00A32B1D"/>
    <w:rsid w:val="00A347E1"/>
    <w:rsid w:val="00A35628"/>
    <w:rsid w:val="00A3625C"/>
    <w:rsid w:val="00A43CBD"/>
    <w:rsid w:val="00A4758B"/>
    <w:rsid w:val="00A50B09"/>
    <w:rsid w:val="00A50DE4"/>
    <w:rsid w:val="00A513FF"/>
    <w:rsid w:val="00A52E4B"/>
    <w:rsid w:val="00A53B00"/>
    <w:rsid w:val="00A55129"/>
    <w:rsid w:val="00A563D6"/>
    <w:rsid w:val="00A56E3F"/>
    <w:rsid w:val="00A5702A"/>
    <w:rsid w:val="00A60A37"/>
    <w:rsid w:val="00A6239E"/>
    <w:rsid w:val="00A62A49"/>
    <w:rsid w:val="00A67352"/>
    <w:rsid w:val="00A6796D"/>
    <w:rsid w:val="00A7076D"/>
    <w:rsid w:val="00A7255E"/>
    <w:rsid w:val="00A80551"/>
    <w:rsid w:val="00A83497"/>
    <w:rsid w:val="00A8550E"/>
    <w:rsid w:val="00A92911"/>
    <w:rsid w:val="00A93FCF"/>
    <w:rsid w:val="00A94A2C"/>
    <w:rsid w:val="00A94E20"/>
    <w:rsid w:val="00A9593A"/>
    <w:rsid w:val="00A95CFC"/>
    <w:rsid w:val="00A96F99"/>
    <w:rsid w:val="00A96FAC"/>
    <w:rsid w:val="00AA02A2"/>
    <w:rsid w:val="00AA2E32"/>
    <w:rsid w:val="00AA6C7F"/>
    <w:rsid w:val="00AB0E00"/>
    <w:rsid w:val="00AB1248"/>
    <w:rsid w:val="00AB39B5"/>
    <w:rsid w:val="00AC0A60"/>
    <w:rsid w:val="00AC6A85"/>
    <w:rsid w:val="00AC6A95"/>
    <w:rsid w:val="00AD0763"/>
    <w:rsid w:val="00AD1DAA"/>
    <w:rsid w:val="00AD224B"/>
    <w:rsid w:val="00AD2FF0"/>
    <w:rsid w:val="00AD305E"/>
    <w:rsid w:val="00AD4DEB"/>
    <w:rsid w:val="00AD61C0"/>
    <w:rsid w:val="00AE15CE"/>
    <w:rsid w:val="00AE1D44"/>
    <w:rsid w:val="00AE4863"/>
    <w:rsid w:val="00AE4ED3"/>
    <w:rsid w:val="00AF38E9"/>
    <w:rsid w:val="00AF402E"/>
    <w:rsid w:val="00AF4B15"/>
    <w:rsid w:val="00AF57AE"/>
    <w:rsid w:val="00AF592A"/>
    <w:rsid w:val="00AF5B85"/>
    <w:rsid w:val="00AF729C"/>
    <w:rsid w:val="00AF7F3F"/>
    <w:rsid w:val="00B00FDF"/>
    <w:rsid w:val="00B01C4C"/>
    <w:rsid w:val="00B02B78"/>
    <w:rsid w:val="00B07AE5"/>
    <w:rsid w:val="00B118BD"/>
    <w:rsid w:val="00B15521"/>
    <w:rsid w:val="00B160B8"/>
    <w:rsid w:val="00B210EA"/>
    <w:rsid w:val="00B2227D"/>
    <w:rsid w:val="00B261ED"/>
    <w:rsid w:val="00B27472"/>
    <w:rsid w:val="00B2799D"/>
    <w:rsid w:val="00B31EE2"/>
    <w:rsid w:val="00B326E8"/>
    <w:rsid w:val="00B327F3"/>
    <w:rsid w:val="00B42E31"/>
    <w:rsid w:val="00B4531A"/>
    <w:rsid w:val="00B455C1"/>
    <w:rsid w:val="00B45F63"/>
    <w:rsid w:val="00B522AB"/>
    <w:rsid w:val="00B57471"/>
    <w:rsid w:val="00B606BE"/>
    <w:rsid w:val="00B6275B"/>
    <w:rsid w:val="00B66A4A"/>
    <w:rsid w:val="00B70C61"/>
    <w:rsid w:val="00B71F05"/>
    <w:rsid w:val="00B73605"/>
    <w:rsid w:val="00B73B19"/>
    <w:rsid w:val="00B73E9C"/>
    <w:rsid w:val="00B75B51"/>
    <w:rsid w:val="00B8021E"/>
    <w:rsid w:val="00B80B79"/>
    <w:rsid w:val="00B8359F"/>
    <w:rsid w:val="00B92763"/>
    <w:rsid w:val="00B9495B"/>
    <w:rsid w:val="00B9595B"/>
    <w:rsid w:val="00B96B0F"/>
    <w:rsid w:val="00BA6A21"/>
    <w:rsid w:val="00BB1156"/>
    <w:rsid w:val="00BB44B5"/>
    <w:rsid w:val="00BB5550"/>
    <w:rsid w:val="00BC0CEB"/>
    <w:rsid w:val="00BC5ADB"/>
    <w:rsid w:val="00BD15BE"/>
    <w:rsid w:val="00BD288E"/>
    <w:rsid w:val="00BD2E79"/>
    <w:rsid w:val="00BD3D6A"/>
    <w:rsid w:val="00BD5BC2"/>
    <w:rsid w:val="00BD5CAA"/>
    <w:rsid w:val="00BE4247"/>
    <w:rsid w:val="00BE48A6"/>
    <w:rsid w:val="00BE4AB7"/>
    <w:rsid w:val="00BE4B4A"/>
    <w:rsid w:val="00BF3EB1"/>
    <w:rsid w:val="00BF48E1"/>
    <w:rsid w:val="00BF5E3F"/>
    <w:rsid w:val="00BF6911"/>
    <w:rsid w:val="00BF69A2"/>
    <w:rsid w:val="00C02ECA"/>
    <w:rsid w:val="00C035BC"/>
    <w:rsid w:val="00C03DAA"/>
    <w:rsid w:val="00C04AA5"/>
    <w:rsid w:val="00C10629"/>
    <w:rsid w:val="00C10733"/>
    <w:rsid w:val="00C141A6"/>
    <w:rsid w:val="00C21099"/>
    <w:rsid w:val="00C23C93"/>
    <w:rsid w:val="00C30835"/>
    <w:rsid w:val="00C310BB"/>
    <w:rsid w:val="00C32454"/>
    <w:rsid w:val="00C356A7"/>
    <w:rsid w:val="00C40BAC"/>
    <w:rsid w:val="00C4261A"/>
    <w:rsid w:val="00C429CF"/>
    <w:rsid w:val="00C42E4C"/>
    <w:rsid w:val="00C4435D"/>
    <w:rsid w:val="00C47C13"/>
    <w:rsid w:val="00C50DCB"/>
    <w:rsid w:val="00C5264B"/>
    <w:rsid w:val="00C555D4"/>
    <w:rsid w:val="00C555F7"/>
    <w:rsid w:val="00C55DCF"/>
    <w:rsid w:val="00C62243"/>
    <w:rsid w:val="00C62460"/>
    <w:rsid w:val="00C645C2"/>
    <w:rsid w:val="00C65AC8"/>
    <w:rsid w:val="00C752C2"/>
    <w:rsid w:val="00C75FA5"/>
    <w:rsid w:val="00C8197A"/>
    <w:rsid w:val="00C81A0C"/>
    <w:rsid w:val="00C82C43"/>
    <w:rsid w:val="00C833EF"/>
    <w:rsid w:val="00C83D65"/>
    <w:rsid w:val="00C8716A"/>
    <w:rsid w:val="00C871A4"/>
    <w:rsid w:val="00C90F90"/>
    <w:rsid w:val="00C934ED"/>
    <w:rsid w:val="00CA1A83"/>
    <w:rsid w:val="00CA2D05"/>
    <w:rsid w:val="00CA3BF6"/>
    <w:rsid w:val="00CA756F"/>
    <w:rsid w:val="00CA7695"/>
    <w:rsid w:val="00CC2ADD"/>
    <w:rsid w:val="00CC4B8B"/>
    <w:rsid w:val="00CC7331"/>
    <w:rsid w:val="00CC7A87"/>
    <w:rsid w:val="00CD1116"/>
    <w:rsid w:val="00CD2520"/>
    <w:rsid w:val="00CD32B3"/>
    <w:rsid w:val="00CD3918"/>
    <w:rsid w:val="00CD4D37"/>
    <w:rsid w:val="00CD5855"/>
    <w:rsid w:val="00CE0399"/>
    <w:rsid w:val="00CE6056"/>
    <w:rsid w:val="00CE77D1"/>
    <w:rsid w:val="00CF112C"/>
    <w:rsid w:val="00CF1C73"/>
    <w:rsid w:val="00CF2252"/>
    <w:rsid w:val="00CF34E3"/>
    <w:rsid w:val="00D0027B"/>
    <w:rsid w:val="00D03285"/>
    <w:rsid w:val="00D04E7B"/>
    <w:rsid w:val="00D05850"/>
    <w:rsid w:val="00D067AF"/>
    <w:rsid w:val="00D06B2A"/>
    <w:rsid w:val="00D07303"/>
    <w:rsid w:val="00D07FC1"/>
    <w:rsid w:val="00D11967"/>
    <w:rsid w:val="00D12896"/>
    <w:rsid w:val="00D1324E"/>
    <w:rsid w:val="00D139E7"/>
    <w:rsid w:val="00D13F69"/>
    <w:rsid w:val="00D1646A"/>
    <w:rsid w:val="00D16F87"/>
    <w:rsid w:val="00D1797A"/>
    <w:rsid w:val="00D17E18"/>
    <w:rsid w:val="00D200E4"/>
    <w:rsid w:val="00D20408"/>
    <w:rsid w:val="00D24177"/>
    <w:rsid w:val="00D24852"/>
    <w:rsid w:val="00D25294"/>
    <w:rsid w:val="00D26567"/>
    <w:rsid w:val="00D272E6"/>
    <w:rsid w:val="00D32D72"/>
    <w:rsid w:val="00D332D9"/>
    <w:rsid w:val="00D36500"/>
    <w:rsid w:val="00D4041A"/>
    <w:rsid w:val="00D41371"/>
    <w:rsid w:val="00D41624"/>
    <w:rsid w:val="00D47839"/>
    <w:rsid w:val="00D47D1E"/>
    <w:rsid w:val="00D5016B"/>
    <w:rsid w:val="00D52C3A"/>
    <w:rsid w:val="00D5524A"/>
    <w:rsid w:val="00D576BF"/>
    <w:rsid w:val="00D6031A"/>
    <w:rsid w:val="00D60889"/>
    <w:rsid w:val="00D62061"/>
    <w:rsid w:val="00D66D88"/>
    <w:rsid w:val="00D709C8"/>
    <w:rsid w:val="00D726B7"/>
    <w:rsid w:val="00D72D04"/>
    <w:rsid w:val="00D759CB"/>
    <w:rsid w:val="00D7612A"/>
    <w:rsid w:val="00D76188"/>
    <w:rsid w:val="00D765D4"/>
    <w:rsid w:val="00D77759"/>
    <w:rsid w:val="00D82BC5"/>
    <w:rsid w:val="00D85373"/>
    <w:rsid w:val="00D857EF"/>
    <w:rsid w:val="00D85831"/>
    <w:rsid w:val="00D858C1"/>
    <w:rsid w:val="00D85ADE"/>
    <w:rsid w:val="00D908EA"/>
    <w:rsid w:val="00D913C3"/>
    <w:rsid w:val="00D95F65"/>
    <w:rsid w:val="00D96DFA"/>
    <w:rsid w:val="00D97669"/>
    <w:rsid w:val="00DA3E99"/>
    <w:rsid w:val="00DA472C"/>
    <w:rsid w:val="00DA4E94"/>
    <w:rsid w:val="00DA60B2"/>
    <w:rsid w:val="00DA7B60"/>
    <w:rsid w:val="00DB029D"/>
    <w:rsid w:val="00DB1E97"/>
    <w:rsid w:val="00DB7578"/>
    <w:rsid w:val="00DC36BD"/>
    <w:rsid w:val="00DC3BE0"/>
    <w:rsid w:val="00DC55FC"/>
    <w:rsid w:val="00DC700B"/>
    <w:rsid w:val="00DD02F0"/>
    <w:rsid w:val="00DD0580"/>
    <w:rsid w:val="00DD0FB3"/>
    <w:rsid w:val="00DD26FC"/>
    <w:rsid w:val="00DD2B44"/>
    <w:rsid w:val="00DD3B5A"/>
    <w:rsid w:val="00DD53BA"/>
    <w:rsid w:val="00DD592C"/>
    <w:rsid w:val="00DD7819"/>
    <w:rsid w:val="00DE143B"/>
    <w:rsid w:val="00DE205F"/>
    <w:rsid w:val="00DE5674"/>
    <w:rsid w:val="00DE580B"/>
    <w:rsid w:val="00DF01E6"/>
    <w:rsid w:val="00DF19ED"/>
    <w:rsid w:val="00DF3F81"/>
    <w:rsid w:val="00DF479D"/>
    <w:rsid w:val="00DF6736"/>
    <w:rsid w:val="00DF696D"/>
    <w:rsid w:val="00DF77E1"/>
    <w:rsid w:val="00E00C50"/>
    <w:rsid w:val="00E019E1"/>
    <w:rsid w:val="00E02219"/>
    <w:rsid w:val="00E0297F"/>
    <w:rsid w:val="00E03869"/>
    <w:rsid w:val="00E06813"/>
    <w:rsid w:val="00E06E75"/>
    <w:rsid w:val="00E1112D"/>
    <w:rsid w:val="00E128B5"/>
    <w:rsid w:val="00E14443"/>
    <w:rsid w:val="00E15D40"/>
    <w:rsid w:val="00E166FD"/>
    <w:rsid w:val="00E17173"/>
    <w:rsid w:val="00E173C4"/>
    <w:rsid w:val="00E229B0"/>
    <w:rsid w:val="00E25A4A"/>
    <w:rsid w:val="00E27907"/>
    <w:rsid w:val="00E3010E"/>
    <w:rsid w:val="00E30368"/>
    <w:rsid w:val="00E30ED2"/>
    <w:rsid w:val="00E31733"/>
    <w:rsid w:val="00E33020"/>
    <w:rsid w:val="00E35521"/>
    <w:rsid w:val="00E36F48"/>
    <w:rsid w:val="00E37AB2"/>
    <w:rsid w:val="00E37ADE"/>
    <w:rsid w:val="00E40F9E"/>
    <w:rsid w:val="00E431A9"/>
    <w:rsid w:val="00E43660"/>
    <w:rsid w:val="00E43BC7"/>
    <w:rsid w:val="00E46503"/>
    <w:rsid w:val="00E5054C"/>
    <w:rsid w:val="00E52EC4"/>
    <w:rsid w:val="00E54E78"/>
    <w:rsid w:val="00E56B71"/>
    <w:rsid w:val="00E56DB2"/>
    <w:rsid w:val="00E60493"/>
    <w:rsid w:val="00E61E7A"/>
    <w:rsid w:val="00E62698"/>
    <w:rsid w:val="00E66F35"/>
    <w:rsid w:val="00E66FCC"/>
    <w:rsid w:val="00E67121"/>
    <w:rsid w:val="00E73C7B"/>
    <w:rsid w:val="00E75D62"/>
    <w:rsid w:val="00E761B5"/>
    <w:rsid w:val="00E851D1"/>
    <w:rsid w:val="00E86932"/>
    <w:rsid w:val="00E87B1E"/>
    <w:rsid w:val="00E91538"/>
    <w:rsid w:val="00EA127B"/>
    <w:rsid w:val="00EA4A57"/>
    <w:rsid w:val="00EB3B26"/>
    <w:rsid w:val="00EB6034"/>
    <w:rsid w:val="00EB6825"/>
    <w:rsid w:val="00EC0E24"/>
    <w:rsid w:val="00EC0F49"/>
    <w:rsid w:val="00EC5C63"/>
    <w:rsid w:val="00EC7B89"/>
    <w:rsid w:val="00ED0A2A"/>
    <w:rsid w:val="00ED1137"/>
    <w:rsid w:val="00ED11FB"/>
    <w:rsid w:val="00ED3936"/>
    <w:rsid w:val="00ED50A7"/>
    <w:rsid w:val="00EE12B0"/>
    <w:rsid w:val="00EE3C1A"/>
    <w:rsid w:val="00EF33D0"/>
    <w:rsid w:val="00EF5563"/>
    <w:rsid w:val="00EF714F"/>
    <w:rsid w:val="00F00AAB"/>
    <w:rsid w:val="00F013D9"/>
    <w:rsid w:val="00F04399"/>
    <w:rsid w:val="00F04CDA"/>
    <w:rsid w:val="00F067D7"/>
    <w:rsid w:val="00F078BD"/>
    <w:rsid w:val="00F13E55"/>
    <w:rsid w:val="00F2062D"/>
    <w:rsid w:val="00F25585"/>
    <w:rsid w:val="00F25F37"/>
    <w:rsid w:val="00F2638A"/>
    <w:rsid w:val="00F32099"/>
    <w:rsid w:val="00F3341E"/>
    <w:rsid w:val="00F34E8D"/>
    <w:rsid w:val="00F36AA4"/>
    <w:rsid w:val="00F41946"/>
    <w:rsid w:val="00F41B62"/>
    <w:rsid w:val="00F42734"/>
    <w:rsid w:val="00F4307C"/>
    <w:rsid w:val="00F45AA1"/>
    <w:rsid w:val="00F47415"/>
    <w:rsid w:val="00F4793D"/>
    <w:rsid w:val="00F52864"/>
    <w:rsid w:val="00F52B65"/>
    <w:rsid w:val="00F56C7D"/>
    <w:rsid w:val="00F61494"/>
    <w:rsid w:val="00F61E17"/>
    <w:rsid w:val="00F6200B"/>
    <w:rsid w:val="00F6391A"/>
    <w:rsid w:val="00F65C89"/>
    <w:rsid w:val="00F66581"/>
    <w:rsid w:val="00F70FBC"/>
    <w:rsid w:val="00F74883"/>
    <w:rsid w:val="00F749D4"/>
    <w:rsid w:val="00F76DDB"/>
    <w:rsid w:val="00F7769B"/>
    <w:rsid w:val="00F77931"/>
    <w:rsid w:val="00F83437"/>
    <w:rsid w:val="00F83F7C"/>
    <w:rsid w:val="00F87ED1"/>
    <w:rsid w:val="00F914E9"/>
    <w:rsid w:val="00F916C9"/>
    <w:rsid w:val="00F978C8"/>
    <w:rsid w:val="00F97C09"/>
    <w:rsid w:val="00F97DCA"/>
    <w:rsid w:val="00FA558B"/>
    <w:rsid w:val="00FA611A"/>
    <w:rsid w:val="00FB0EF5"/>
    <w:rsid w:val="00FB3F08"/>
    <w:rsid w:val="00FB47FE"/>
    <w:rsid w:val="00FB5202"/>
    <w:rsid w:val="00FB5E75"/>
    <w:rsid w:val="00FB6026"/>
    <w:rsid w:val="00FB7659"/>
    <w:rsid w:val="00FC0E52"/>
    <w:rsid w:val="00FC1B01"/>
    <w:rsid w:val="00FC3BBA"/>
    <w:rsid w:val="00FD0FC6"/>
    <w:rsid w:val="00FD7128"/>
    <w:rsid w:val="00FD7B5E"/>
    <w:rsid w:val="00FE01A3"/>
    <w:rsid w:val="00FE31C5"/>
    <w:rsid w:val="00FE3440"/>
    <w:rsid w:val="00FE3B5E"/>
    <w:rsid w:val="00FE5EA2"/>
    <w:rsid w:val="00FE63B1"/>
    <w:rsid w:val="00FE6A4C"/>
    <w:rsid w:val="00FE6B57"/>
    <w:rsid w:val="00FF1BDE"/>
    <w:rsid w:val="00FF32CF"/>
    <w:rsid w:val="00FF361A"/>
    <w:rsid w:val="00FF5A60"/>
    <w:rsid w:val="00FF663C"/>
    <w:rsid w:val="095E09C5"/>
    <w:rsid w:val="0E7E757D"/>
    <w:rsid w:val="14B82C55"/>
    <w:rsid w:val="29971577"/>
    <w:rsid w:val="32BA2975"/>
    <w:rsid w:val="3AC45269"/>
    <w:rsid w:val="50647D7E"/>
    <w:rsid w:val="51AD08EE"/>
    <w:rsid w:val="5D8F7BE2"/>
    <w:rsid w:val="6C3334F4"/>
    <w:rsid w:val="6D3A2C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qFormat/>
    <w:rPr>
      <w:rFonts w:ascii="宋体" w:hAnsi="Courier New"/>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Pr>
      <w:sz w:val="28"/>
    </w:rPr>
  </w:style>
  <w:style w:type="paragraph" w:styleId="20">
    <w:name w:val="toc 2"/>
    <w:basedOn w:val="a"/>
    <w:next w:val="a"/>
    <w:uiPriority w:val="39"/>
    <w:unhideWhenUsed/>
    <w:qFormat/>
    <w:pPr>
      <w:ind w:leftChars="200" w:left="420"/>
    </w:pPr>
    <w:rPr>
      <w:sz w:val="28"/>
    </w:rPr>
  </w:style>
  <w:style w:type="paragraph" w:styleId="a8">
    <w:name w:val="Normal (Web)"/>
    <w:basedOn w:val="a"/>
    <w:uiPriority w:val="99"/>
    <w:qFormat/>
    <w:pPr>
      <w:widowControl/>
      <w:spacing w:before="100" w:beforeAutospacing="1" w:after="100" w:afterAutospacing="1" w:line="360" w:lineRule="auto"/>
      <w:jc w:val="left"/>
    </w:pPr>
    <w:rPr>
      <w:rFonts w:ascii="Arial Unicode MS" w:eastAsia="Arial Unicode MS" w:hAnsi="Arial Unicode MS" w:cs="Arial Unicode MS"/>
      <w:kern w:val="0"/>
      <w:sz w:val="18"/>
      <w:szCs w:val="18"/>
    </w:rPr>
  </w:style>
  <w:style w:type="paragraph" w:styleId="a9">
    <w:name w:val="annotation subject"/>
    <w:basedOn w:val="a3"/>
    <w:next w:val="a3"/>
    <w:link w:val="Char3"/>
    <w:uiPriority w:val="99"/>
    <w:semiHidden/>
    <w:unhideWhenUsed/>
    <w:rPr>
      <w:b/>
      <w:bCs/>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paragraph" w:styleId="ac">
    <w:name w:val="No Spacing"/>
    <w:link w:val="Char4"/>
    <w:uiPriority w:val="1"/>
    <w:qFormat/>
    <w:rPr>
      <w:sz w:val="22"/>
      <w:szCs w:val="22"/>
    </w:rPr>
  </w:style>
  <w:style w:type="character" w:customStyle="1" w:styleId="Char4">
    <w:name w:val="无间隔 Char"/>
    <w:basedOn w:val="a0"/>
    <w:link w:val="ac"/>
    <w:uiPriority w:val="1"/>
    <w:qFormat/>
    <w:rPr>
      <w:kern w:val="0"/>
      <w:sz w:val="22"/>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paragraph" w:styleId="ad">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9"/>
    <w:uiPriority w:val="99"/>
    <w:semiHidden/>
    <w:qFormat/>
    <w:rPr>
      <w:b/>
      <w:bCs/>
      <w:kern w:val="2"/>
      <w:sz w:val="21"/>
    </w:rPr>
  </w:style>
  <w:style w:type="character" w:customStyle="1" w:styleId="detail-vio-toolbar">
    <w:name w:val="detail-vio-toolbar"/>
    <w:basedOn w:val="a0"/>
    <w:rsid w:val="00D52C3A"/>
  </w:style>
  <w:style w:type="character" w:customStyle="1" w:styleId="letter-span">
    <w:name w:val="letter-span"/>
    <w:basedOn w:val="a0"/>
    <w:rsid w:val="00D52C3A"/>
  </w:style>
  <w:style w:type="character" w:customStyle="1" w:styleId="detail-cell-toolbar">
    <w:name w:val="detail-cell-toolbar"/>
    <w:basedOn w:val="a0"/>
    <w:rsid w:val="00D52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qFormat/>
    <w:rPr>
      <w:rFonts w:ascii="宋体" w:hAnsi="Courier New"/>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Pr>
      <w:sz w:val="28"/>
    </w:rPr>
  </w:style>
  <w:style w:type="paragraph" w:styleId="20">
    <w:name w:val="toc 2"/>
    <w:basedOn w:val="a"/>
    <w:next w:val="a"/>
    <w:uiPriority w:val="39"/>
    <w:unhideWhenUsed/>
    <w:qFormat/>
    <w:pPr>
      <w:ind w:leftChars="200" w:left="420"/>
    </w:pPr>
    <w:rPr>
      <w:sz w:val="28"/>
    </w:rPr>
  </w:style>
  <w:style w:type="paragraph" w:styleId="a8">
    <w:name w:val="Normal (Web)"/>
    <w:basedOn w:val="a"/>
    <w:uiPriority w:val="99"/>
    <w:qFormat/>
    <w:pPr>
      <w:widowControl/>
      <w:spacing w:before="100" w:beforeAutospacing="1" w:after="100" w:afterAutospacing="1" w:line="360" w:lineRule="auto"/>
      <w:jc w:val="left"/>
    </w:pPr>
    <w:rPr>
      <w:rFonts w:ascii="Arial Unicode MS" w:eastAsia="Arial Unicode MS" w:hAnsi="Arial Unicode MS" w:cs="Arial Unicode MS"/>
      <w:kern w:val="0"/>
      <w:sz w:val="18"/>
      <w:szCs w:val="18"/>
    </w:rPr>
  </w:style>
  <w:style w:type="paragraph" w:styleId="a9">
    <w:name w:val="annotation subject"/>
    <w:basedOn w:val="a3"/>
    <w:next w:val="a3"/>
    <w:link w:val="Char3"/>
    <w:uiPriority w:val="99"/>
    <w:semiHidden/>
    <w:unhideWhenUsed/>
    <w:rPr>
      <w:b/>
      <w:bCs/>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paragraph" w:styleId="ac">
    <w:name w:val="No Spacing"/>
    <w:link w:val="Char4"/>
    <w:uiPriority w:val="1"/>
    <w:qFormat/>
    <w:rPr>
      <w:sz w:val="22"/>
      <w:szCs w:val="22"/>
    </w:rPr>
  </w:style>
  <w:style w:type="character" w:customStyle="1" w:styleId="Char4">
    <w:name w:val="无间隔 Char"/>
    <w:basedOn w:val="a0"/>
    <w:link w:val="ac"/>
    <w:uiPriority w:val="1"/>
    <w:qFormat/>
    <w:rPr>
      <w:kern w:val="0"/>
      <w:sz w:val="22"/>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paragraph" w:styleId="ad">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9"/>
    <w:uiPriority w:val="99"/>
    <w:semiHidden/>
    <w:qFormat/>
    <w:rPr>
      <w:b/>
      <w:bCs/>
      <w:kern w:val="2"/>
      <w:sz w:val="21"/>
    </w:rPr>
  </w:style>
  <w:style w:type="character" w:customStyle="1" w:styleId="detail-vio-toolbar">
    <w:name w:val="detail-vio-toolbar"/>
    <w:basedOn w:val="a0"/>
    <w:rsid w:val="00D52C3A"/>
  </w:style>
  <w:style w:type="character" w:customStyle="1" w:styleId="letter-span">
    <w:name w:val="letter-span"/>
    <w:basedOn w:val="a0"/>
    <w:rsid w:val="00D52C3A"/>
  </w:style>
  <w:style w:type="character" w:customStyle="1" w:styleId="detail-cell-toolbar">
    <w:name w:val="detail-cell-toolbar"/>
    <w:basedOn w:val="a0"/>
    <w:rsid w:val="00D5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042">
      <w:bodyDiv w:val="1"/>
      <w:marLeft w:val="0"/>
      <w:marRight w:val="0"/>
      <w:marTop w:val="0"/>
      <w:marBottom w:val="0"/>
      <w:divBdr>
        <w:top w:val="none" w:sz="0" w:space="0" w:color="auto"/>
        <w:left w:val="none" w:sz="0" w:space="0" w:color="auto"/>
        <w:bottom w:val="none" w:sz="0" w:space="0" w:color="auto"/>
        <w:right w:val="none" w:sz="0" w:space="0" w:color="auto"/>
      </w:divBdr>
    </w:div>
    <w:div w:id="69737268">
      <w:bodyDiv w:val="1"/>
      <w:marLeft w:val="0"/>
      <w:marRight w:val="0"/>
      <w:marTop w:val="0"/>
      <w:marBottom w:val="0"/>
      <w:divBdr>
        <w:top w:val="none" w:sz="0" w:space="0" w:color="auto"/>
        <w:left w:val="none" w:sz="0" w:space="0" w:color="auto"/>
        <w:bottom w:val="none" w:sz="0" w:space="0" w:color="auto"/>
        <w:right w:val="none" w:sz="0" w:space="0" w:color="auto"/>
      </w:divBdr>
    </w:div>
    <w:div w:id="1119884027">
      <w:bodyDiv w:val="1"/>
      <w:marLeft w:val="0"/>
      <w:marRight w:val="0"/>
      <w:marTop w:val="0"/>
      <w:marBottom w:val="0"/>
      <w:divBdr>
        <w:top w:val="none" w:sz="0" w:space="0" w:color="auto"/>
        <w:left w:val="none" w:sz="0" w:space="0" w:color="auto"/>
        <w:bottom w:val="none" w:sz="0" w:space="0" w:color="auto"/>
        <w:right w:val="none" w:sz="0" w:space="0" w:color="auto"/>
      </w:divBdr>
      <w:divsChild>
        <w:div w:id="1327707240">
          <w:marLeft w:val="0"/>
          <w:marRight w:val="0"/>
          <w:marTop w:val="0"/>
          <w:marBottom w:val="0"/>
          <w:divBdr>
            <w:top w:val="none" w:sz="0" w:space="0" w:color="auto"/>
            <w:left w:val="none" w:sz="0" w:space="0" w:color="auto"/>
            <w:bottom w:val="none" w:sz="0" w:space="0" w:color="auto"/>
            <w:right w:val="none" w:sz="0" w:space="0" w:color="auto"/>
          </w:divBdr>
        </w:div>
        <w:div w:id="930553816">
          <w:marLeft w:val="0"/>
          <w:marRight w:val="0"/>
          <w:marTop w:val="0"/>
          <w:marBottom w:val="0"/>
          <w:divBdr>
            <w:top w:val="none" w:sz="0" w:space="0" w:color="auto"/>
            <w:left w:val="none" w:sz="0" w:space="0" w:color="auto"/>
            <w:bottom w:val="none" w:sz="0" w:space="0" w:color="auto"/>
            <w:right w:val="none" w:sz="0" w:space="0" w:color="auto"/>
          </w:divBdr>
          <w:divsChild>
            <w:div w:id="26982630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
    <w:div w:id="1233931623">
      <w:bodyDiv w:val="1"/>
      <w:marLeft w:val="0"/>
      <w:marRight w:val="0"/>
      <w:marTop w:val="0"/>
      <w:marBottom w:val="0"/>
      <w:divBdr>
        <w:top w:val="none" w:sz="0" w:space="0" w:color="auto"/>
        <w:left w:val="none" w:sz="0" w:space="0" w:color="auto"/>
        <w:bottom w:val="none" w:sz="0" w:space="0" w:color="auto"/>
        <w:right w:val="none" w:sz="0" w:space="0" w:color="auto"/>
      </w:divBdr>
      <w:divsChild>
        <w:div w:id="1942109278">
          <w:marLeft w:val="0"/>
          <w:marRight w:val="0"/>
          <w:marTop w:val="0"/>
          <w:marBottom w:val="0"/>
          <w:divBdr>
            <w:top w:val="none" w:sz="0" w:space="0" w:color="auto"/>
            <w:left w:val="none" w:sz="0" w:space="0" w:color="auto"/>
            <w:bottom w:val="none" w:sz="0" w:space="0" w:color="auto"/>
            <w:right w:val="none" w:sz="0" w:space="0" w:color="auto"/>
          </w:divBdr>
        </w:div>
        <w:div w:id="764884404">
          <w:marLeft w:val="0"/>
          <w:marRight w:val="0"/>
          <w:marTop w:val="0"/>
          <w:marBottom w:val="0"/>
          <w:divBdr>
            <w:top w:val="none" w:sz="0" w:space="0" w:color="auto"/>
            <w:left w:val="none" w:sz="0" w:space="0" w:color="auto"/>
            <w:bottom w:val="none" w:sz="0" w:space="0" w:color="auto"/>
            <w:right w:val="none" w:sz="0" w:space="0" w:color="auto"/>
          </w:divBdr>
          <w:divsChild>
            <w:div w:id="194290674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461674">
      <w:bodyDiv w:val="1"/>
      <w:marLeft w:val="0"/>
      <w:marRight w:val="0"/>
      <w:marTop w:val="0"/>
      <w:marBottom w:val="0"/>
      <w:divBdr>
        <w:top w:val="none" w:sz="0" w:space="0" w:color="auto"/>
        <w:left w:val="none" w:sz="0" w:space="0" w:color="auto"/>
        <w:bottom w:val="none" w:sz="0" w:space="0" w:color="auto"/>
        <w:right w:val="none" w:sz="0" w:space="0" w:color="auto"/>
      </w:divBdr>
    </w:div>
    <w:div w:id="1441102891">
      <w:bodyDiv w:val="1"/>
      <w:marLeft w:val="0"/>
      <w:marRight w:val="0"/>
      <w:marTop w:val="0"/>
      <w:marBottom w:val="0"/>
      <w:divBdr>
        <w:top w:val="none" w:sz="0" w:space="0" w:color="auto"/>
        <w:left w:val="none" w:sz="0" w:space="0" w:color="auto"/>
        <w:bottom w:val="none" w:sz="0" w:space="0" w:color="auto"/>
        <w:right w:val="none" w:sz="0" w:space="0" w:color="auto"/>
      </w:divBdr>
      <w:divsChild>
        <w:div w:id="86390212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63159062">
      <w:bodyDiv w:val="1"/>
      <w:marLeft w:val="0"/>
      <w:marRight w:val="0"/>
      <w:marTop w:val="0"/>
      <w:marBottom w:val="0"/>
      <w:divBdr>
        <w:top w:val="none" w:sz="0" w:space="0" w:color="auto"/>
        <w:left w:val="none" w:sz="0" w:space="0" w:color="auto"/>
        <w:bottom w:val="none" w:sz="0" w:space="0" w:color="auto"/>
        <w:right w:val="none" w:sz="0" w:space="0" w:color="auto"/>
      </w:divBdr>
    </w:div>
    <w:div w:id="1492789544">
      <w:bodyDiv w:val="1"/>
      <w:marLeft w:val="0"/>
      <w:marRight w:val="0"/>
      <w:marTop w:val="0"/>
      <w:marBottom w:val="0"/>
      <w:divBdr>
        <w:top w:val="none" w:sz="0" w:space="0" w:color="auto"/>
        <w:left w:val="none" w:sz="0" w:space="0" w:color="auto"/>
        <w:bottom w:val="none" w:sz="0" w:space="0" w:color="auto"/>
        <w:right w:val="none" w:sz="0" w:space="0" w:color="auto"/>
      </w:divBdr>
    </w:div>
    <w:div w:id="1643460765">
      <w:bodyDiv w:val="1"/>
      <w:marLeft w:val="0"/>
      <w:marRight w:val="0"/>
      <w:marTop w:val="0"/>
      <w:marBottom w:val="0"/>
      <w:divBdr>
        <w:top w:val="none" w:sz="0" w:space="0" w:color="auto"/>
        <w:left w:val="none" w:sz="0" w:space="0" w:color="auto"/>
        <w:bottom w:val="none" w:sz="0" w:space="0" w:color="auto"/>
        <w:right w:val="none" w:sz="0" w:space="0" w:color="auto"/>
      </w:divBdr>
      <w:divsChild>
        <w:div w:id="952664031">
          <w:marLeft w:val="0"/>
          <w:marRight w:val="0"/>
          <w:marTop w:val="0"/>
          <w:marBottom w:val="0"/>
          <w:divBdr>
            <w:top w:val="none" w:sz="0" w:space="0" w:color="auto"/>
            <w:left w:val="none" w:sz="0" w:space="0" w:color="auto"/>
            <w:bottom w:val="none" w:sz="0" w:space="0" w:color="auto"/>
            <w:right w:val="none" w:sz="0" w:space="0" w:color="auto"/>
          </w:divBdr>
        </w:div>
        <w:div w:id="749810127">
          <w:marLeft w:val="0"/>
          <w:marRight w:val="0"/>
          <w:marTop w:val="0"/>
          <w:marBottom w:val="0"/>
          <w:divBdr>
            <w:top w:val="none" w:sz="0" w:space="0" w:color="auto"/>
            <w:left w:val="none" w:sz="0" w:space="0" w:color="auto"/>
            <w:bottom w:val="none" w:sz="0" w:space="0" w:color="auto"/>
            <w:right w:val="none" w:sz="0" w:space="0" w:color="auto"/>
          </w:divBdr>
          <w:divsChild>
            <w:div w:id="1536694578">
              <w:blockQuote w:val="1"/>
              <w:marLeft w:val="0"/>
              <w:marRight w:val="0"/>
              <w:marTop w:val="0"/>
              <w:marBottom w:val="150"/>
              <w:divBdr>
                <w:top w:val="none" w:sz="0" w:space="0" w:color="auto"/>
                <w:left w:val="none" w:sz="0" w:space="0" w:color="auto"/>
                <w:bottom w:val="none" w:sz="0" w:space="0" w:color="auto"/>
                <w:right w:val="none" w:sz="0" w:space="0" w:color="auto"/>
              </w:divBdr>
              <w:divsChild>
                <w:div w:id="124487998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7634547">
      <w:bodyDiv w:val="1"/>
      <w:marLeft w:val="0"/>
      <w:marRight w:val="0"/>
      <w:marTop w:val="0"/>
      <w:marBottom w:val="0"/>
      <w:divBdr>
        <w:top w:val="none" w:sz="0" w:space="0" w:color="auto"/>
        <w:left w:val="none" w:sz="0" w:space="0" w:color="auto"/>
        <w:bottom w:val="none" w:sz="0" w:space="0" w:color="auto"/>
        <w:right w:val="none" w:sz="0" w:space="0" w:color="auto"/>
      </w:divBdr>
    </w:div>
    <w:div w:id="1815634861">
      <w:bodyDiv w:val="1"/>
      <w:marLeft w:val="0"/>
      <w:marRight w:val="0"/>
      <w:marTop w:val="0"/>
      <w:marBottom w:val="0"/>
      <w:divBdr>
        <w:top w:val="none" w:sz="0" w:space="0" w:color="auto"/>
        <w:left w:val="none" w:sz="0" w:space="0" w:color="auto"/>
        <w:bottom w:val="none" w:sz="0" w:space="0" w:color="auto"/>
        <w:right w:val="none" w:sz="0" w:space="0" w:color="auto"/>
      </w:divBdr>
    </w:div>
    <w:div w:id="1857689058">
      <w:bodyDiv w:val="1"/>
      <w:marLeft w:val="0"/>
      <w:marRight w:val="0"/>
      <w:marTop w:val="0"/>
      <w:marBottom w:val="0"/>
      <w:divBdr>
        <w:top w:val="none" w:sz="0" w:space="0" w:color="auto"/>
        <w:left w:val="none" w:sz="0" w:space="0" w:color="auto"/>
        <w:bottom w:val="none" w:sz="0" w:space="0" w:color="auto"/>
        <w:right w:val="none" w:sz="0" w:space="0" w:color="auto"/>
      </w:divBdr>
      <w:divsChild>
        <w:div w:id="1705666752">
          <w:marLeft w:val="0"/>
          <w:marRight w:val="0"/>
          <w:marTop w:val="0"/>
          <w:marBottom w:val="0"/>
          <w:divBdr>
            <w:top w:val="none" w:sz="0" w:space="0" w:color="auto"/>
            <w:left w:val="none" w:sz="0" w:space="0" w:color="auto"/>
            <w:bottom w:val="none" w:sz="0" w:space="0" w:color="auto"/>
            <w:right w:val="none" w:sz="0" w:space="0" w:color="auto"/>
          </w:divBdr>
        </w:div>
        <w:div w:id="344333624">
          <w:marLeft w:val="0"/>
          <w:marRight w:val="0"/>
          <w:marTop w:val="0"/>
          <w:marBottom w:val="0"/>
          <w:divBdr>
            <w:top w:val="none" w:sz="0" w:space="0" w:color="auto"/>
            <w:left w:val="none" w:sz="0" w:space="0" w:color="auto"/>
            <w:bottom w:val="none" w:sz="0" w:space="0" w:color="auto"/>
            <w:right w:val="none" w:sz="0" w:space="0" w:color="auto"/>
          </w:divBdr>
          <w:divsChild>
            <w:div w:id="117213802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035723">
      <w:bodyDiv w:val="1"/>
      <w:marLeft w:val="0"/>
      <w:marRight w:val="0"/>
      <w:marTop w:val="0"/>
      <w:marBottom w:val="0"/>
      <w:divBdr>
        <w:top w:val="none" w:sz="0" w:space="0" w:color="auto"/>
        <w:left w:val="none" w:sz="0" w:space="0" w:color="auto"/>
        <w:bottom w:val="none" w:sz="0" w:space="0" w:color="auto"/>
        <w:right w:val="none" w:sz="0" w:space="0" w:color="auto"/>
      </w:divBdr>
    </w:div>
    <w:div w:id="1983150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796DA-E469-4051-A52A-FC3C3240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4</Pages>
  <Words>300</Words>
  <Characters>1715</Characters>
  <Application>Microsoft Office Word</Application>
  <DocSecurity>0</DocSecurity>
  <Lines>14</Lines>
  <Paragraphs>4</Paragraphs>
  <ScaleCrop>false</ScaleCrop>
  <Company>广电计量</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Rainier</cp:lastModifiedBy>
  <cp:revision>92</cp:revision>
  <cp:lastPrinted>2021-01-14T08:19:00Z</cp:lastPrinted>
  <dcterms:created xsi:type="dcterms:W3CDTF">2020-11-17T09:17:00Z</dcterms:created>
  <dcterms:modified xsi:type="dcterms:W3CDTF">2021-01-14T08:28:00Z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