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0A" w:rsidRDefault="008A2599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002165                               </w:t>
      </w:r>
      <w:r>
        <w:rPr>
          <w:rFonts w:ascii="宋体" w:hAnsi="宋体" w:hint="eastAsia"/>
          <w:bCs/>
          <w:iCs/>
          <w:sz w:val="24"/>
        </w:rPr>
        <w:t>证券简称：红宝丽</w:t>
      </w:r>
    </w:p>
    <w:p w:rsidR="007C4D0A" w:rsidRDefault="007C4D0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:rsidR="007C4D0A" w:rsidRDefault="008A2599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红宝丽集团股份有限公司投资者关系活动记录表</w:t>
      </w:r>
    </w:p>
    <w:p w:rsidR="007C4D0A" w:rsidRDefault="008A259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>
        <w:rPr>
          <w:rFonts w:ascii="宋体" w:hAnsi="宋体" w:hint="eastAsia"/>
          <w:bCs/>
          <w:iCs/>
          <w:sz w:val="24"/>
          <w:szCs w:val="24"/>
        </w:rPr>
        <w:t>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6856"/>
      </w:tblGrid>
      <w:tr w:rsidR="007C4D0A">
        <w:tc>
          <w:tcPr>
            <w:tcW w:w="1666" w:type="dxa"/>
            <w:shd w:val="clear" w:color="auto" w:fill="auto"/>
          </w:tcPr>
          <w:p w:rsidR="007C4D0A" w:rsidRDefault="008A259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7C4D0A" w:rsidRDefault="007C4D0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:rsidR="007C4D0A" w:rsidRDefault="008A259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■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7C4D0A" w:rsidRDefault="008A259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7C4D0A" w:rsidRDefault="008A259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C4D0A" w:rsidRDefault="008A259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7C4D0A">
        <w:tc>
          <w:tcPr>
            <w:tcW w:w="1666" w:type="dxa"/>
            <w:shd w:val="clear" w:color="auto" w:fill="auto"/>
          </w:tcPr>
          <w:p w:rsidR="007C4D0A" w:rsidRDefault="008A259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56" w:type="dxa"/>
            <w:shd w:val="clear" w:color="auto" w:fill="auto"/>
          </w:tcPr>
          <w:p w:rsidR="007C4D0A" w:rsidRDefault="008A2599">
            <w:pPr>
              <w:ind w:left="200"/>
              <w:jc w:val="lef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上海进崟投资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Cs w:val="21"/>
              </w:rPr>
              <w:t>奚鹏全</w:t>
            </w:r>
          </w:p>
          <w:p w:rsidR="007C4D0A" w:rsidRDefault="008A2599">
            <w:pPr>
              <w:ind w:left="200"/>
              <w:jc w:val="lef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上海赤钥投资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Cs w:val="21"/>
              </w:rPr>
              <w:t>黎海林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Cs w:val="21"/>
              </w:rPr>
              <w:t>丁炜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Cs w:val="21"/>
              </w:rPr>
              <w:t>熊维本</w:t>
            </w:r>
          </w:p>
        </w:tc>
      </w:tr>
      <w:tr w:rsidR="007C4D0A">
        <w:tc>
          <w:tcPr>
            <w:tcW w:w="1666" w:type="dxa"/>
            <w:shd w:val="clear" w:color="auto" w:fill="auto"/>
          </w:tcPr>
          <w:p w:rsidR="007C4D0A" w:rsidRDefault="008A259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56" w:type="dxa"/>
            <w:shd w:val="clear" w:color="auto" w:fill="auto"/>
          </w:tcPr>
          <w:p w:rsidR="007C4D0A" w:rsidRDefault="008A2599">
            <w:pPr>
              <w:spacing w:line="30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2021</w:t>
            </w:r>
            <w:r>
              <w:rPr>
                <w:rFonts w:ascii="宋体" w:hAnsi="宋体" w:hint="eastAsia"/>
                <w:bCs/>
                <w:iCs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szCs w:val="21"/>
              </w:rPr>
              <w:t>01</w:t>
            </w:r>
            <w:r>
              <w:rPr>
                <w:rFonts w:ascii="宋体" w:hAnsi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 w:hint="eastAsia"/>
                <w:bCs/>
                <w:iCs/>
                <w:szCs w:val="21"/>
              </w:rPr>
              <w:t>14</w:t>
            </w:r>
            <w:r>
              <w:rPr>
                <w:rFonts w:ascii="宋体" w:hAnsi="宋体" w:hint="eastAsia"/>
                <w:bCs/>
                <w:iCs/>
                <w:szCs w:val="21"/>
              </w:rPr>
              <w:t>日</w:t>
            </w:r>
            <w:r>
              <w:rPr>
                <w:rFonts w:ascii="宋体" w:hAnsi="宋体" w:hint="eastAsia"/>
                <w:bCs/>
                <w:iCs/>
                <w:szCs w:val="21"/>
              </w:rPr>
              <w:t>下午</w:t>
            </w:r>
          </w:p>
        </w:tc>
      </w:tr>
      <w:tr w:rsidR="007C4D0A">
        <w:tc>
          <w:tcPr>
            <w:tcW w:w="1666" w:type="dxa"/>
            <w:shd w:val="clear" w:color="auto" w:fill="auto"/>
          </w:tcPr>
          <w:p w:rsidR="007C4D0A" w:rsidRDefault="008A259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56" w:type="dxa"/>
            <w:shd w:val="clear" w:color="auto" w:fill="auto"/>
          </w:tcPr>
          <w:p w:rsidR="007C4D0A" w:rsidRDefault="008A2599">
            <w:pPr>
              <w:spacing w:line="30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公司三楼会议室</w:t>
            </w:r>
          </w:p>
        </w:tc>
      </w:tr>
      <w:tr w:rsidR="007C4D0A">
        <w:tc>
          <w:tcPr>
            <w:tcW w:w="1666" w:type="dxa"/>
            <w:shd w:val="clear" w:color="auto" w:fill="auto"/>
          </w:tcPr>
          <w:p w:rsidR="007C4D0A" w:rsidRDefault="008A259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56" w:type="dxa"/>
            <w:shd w:val="clear" w:color="auto" w:fill="auto"/>
          </w:tcPr>
          <w:p w:rsidR="007C4D0A" w:rsidRDefault="008A259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王玉生</w:t>
            </w:r>
            <w:r>
              <w:rPr>
                <w:rFonts w:ascii="宋体" w:hAnsi="宋体" w:hint="eastAsia"/>
                <w:bCs/>
                <w:iCs/>
                <w:szCs w:val="21"/>
              </w:rPr>
              <w:t>、孔德飞</w:t>
            </w:r>
          </w:p>
        </w:tc>
      </w:tr>
      <w:tr w:rsidR="007C4D0A">
        <w:trPr>
          <w:trHeight w:val="90"/>
        </w:trPr>
        <w:tc>
          <w:tcPr>
            <w:tcW w:w="1666" w:type="dxa"/>
            <w:shd w:val="clear" w:color="auto" w:fill="auto"/>
            <w:vAlign w:val="center"/>
          </w:tcPr>
          <w:p w:rsidR="007C4D0A" w:rsidRDefault="008A259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7C4D0A" w:rsidRDefault="007C4D0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auto"/>
          </w:tcPr>
          <w:p w:rsidR="007C4D0A" w:rsidRDefault="008A259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调研人员就公司</w:t>
            </w: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发展历史、</w:t>
            </w: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产品经营情况、公司未来发展进行了交流。</w:t>
            </w:r>
          </w:p>
          <w:p w:rsidR="007C4D0A" w:rsidRDefault="008A25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</w:rPr>
              <w:t>介绍了公司发展历史。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>红宝丽</w:t>
            </w:r>
            <w:r>
              <w:rPr>
                <w:rFonts w:asciiTheme="minorEastAsia" w:eastAsiaTheme="minorEastAsia" w:hAnsiTheme="minorEastAsia" w:cstheme="minorEastAsia" w:hint="eastAsia"/>
                <w:bCs/>
              </w:rPr>
              <w:t>拥有聚氨酯、异丙醇胺、新材料以及环氧丙烷四大产业基地</w:t>
            </w:r>
            <w:r w:rsidR="00034EF1">
              <w:rPr>
                <w:rFonts w:asciiTheme="minorEastAsia" w:eastAsiaTheme="minorEastAsia" w:hAnsiTheme="minorEastAsia" w:cstheme="minorEastAsia" w:hint="eastAsia"/>
                <w:bCs/>
              </w:rPr>
              <w:t>。</w:t>
            </w:r>
          </w:p>
          <w:p w:rsidR="007C4D0A" w:rsidRDefault="008A259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一、南京化工园产业基地情况</w:t>
            </w:r>
          </w:p>
          <w:p w:rsidR="007C4D0A" w:rsidRDefault="008A259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、硬泡组合聚醚行业及生产经营</w:t>
            </w:r>
          </w:p>
          <w:p w:rsidR="007C4D0A" w:rsidRDefault="008A25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介绍了硬泡聚醚行业情况</w:t>
            </w:r>
            <w:r>
              <w:rPr>
                <w:rFonts w:asciiTheme="minorEastAsia" w:eastAsiaTheme="minorEastAsia" w:hAnsiTheme="minorEastAsia" w:cstheme="minorEastAsia" w:hint="eastAsia"/>
              </w:rPr>
              <w:t>，</w:t>
            </w:r>
            <w:r>
              <w:rPr>
                <w:rFonts w:ascii="宋体" w:hAnsi="宋体" w:hint="eastAsia"/>
                <w:szCs w:val="24"/>
                <w:lang w:bidi="ar"/>
              </w:rPr>
              <w:t>中国家电冰箱（柜）</w:t>
            </w:r>
            <w:r>
              <w:rPr>
                <w:rFonts w:ascii="宋体" w:hAnsi="宋体" w:hint="eastAsia"/>
                <w:szCs w:val="24"/>
                <w:lang w:bidi="ar"/>
              </w:rPr>
              <w:t>、</w:t>
            </w:r>
            <w:r>
              <w:rPr>
                <w:rFonts w:ascii="宋体" w:hAnsi="宋体" w:hint="eastAsia"/>
                <w:szCs w:val="24"/>
                <w:lang w:bidi="ar"/>
              </w:rPr>
              <w:t>冷藏集装箱冷藏行业是聚氨酯硬泡组合聚醚最主要的应用领域，占</w:t>
            </w:r>
            <w:r>
              <w:rPr>
                <w:rFonts w:ascii="宋体" w:hAnsi="宋体" w:hint="eastAsia"/>
                <w:szCs w:val="24"/>
                <w:lang w:bidi="ar"/>
              </w:rPr>
              <w:t>50%</w:t>
            </w:r>
            <w:r>
              <w:rPr>
                <w:rFonts w:ascii="宋体" w:hAnsi="宋体" w:hint="eastAsia"/>
                <w:szCs w:val="24"/>
                <w:lang w:bidi="ar"/>
              </w:rPr>
              <w:t>以上</w:t>
            </w:r>
            <w:r>
              <w:rPr>
                <w:rFonts w:ascii="宋体" w:hAnsi="宋体" w:hint="eastAsia"/>
                <w:szCs w:val="24"/>
                <w:lang w:bidi="ar"/>
              </w:rPr>
              <w:t>，</w:t>
            </w:r>
            <w:r>
              <w:rPr>
                <w:rFonts w:ascii="宋体" w:hAnsi="宋体" w:hint="eastAsia"/>
                <w:szCs w:val="24"/>
                <w:lang w:bidi="ar"/>
              </w:rPr>
              <w:t>公司硬泡组合聚醚产品市场就是这一领域</w:t>
            </w:r>
            <w:r>
              <w:rPr>
                <w:rFonts w:ascii="宋体" w:hAnsi="宋体" w:hint="eastAsia"/>
                <w:szCs w:val="24"/>
                <w:lang w:bidi="ar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</w:rPr>
              <w:t>目前产能规模为</w:t>
            </w: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</w:rPr>
              <w:t>万吨。</w:t>
            </w:r>
            <w:r>
              <w:rPr>
                <w:rFonts w:asciiTheme="minorEastAsia" w:eastAsiaTheme="minorEastAsia" w:hAnsiTheme="minorEastAsia" w:cstheme="minorEastAsia" w:hint="eastAsia"/>
              </w:rPr>
              <w:t>公司</w:t>
            </w:r>
            <w:r w:rsidR="0032386E">
              <w:rPr>
                <w:rFonts w:asciiTheme="minorEastAsia" w:eastAsiaTheme="minorEastAsia" w:hAnsiTheme="minorEastAsia" w:cstheme="minorEastAsia" w:hint="eastAsia"/>
              </w:rPr>
              <w:t>通过</w:t>
            </w:r>
            <w:r w:rsidR="0032386E">
              <w:rPr>
                <w:rFonts w:asciiTheme="minorEastAsia" w:eastAsiaTheme="minorEastAsia" w:hAnsiTheme="minorEastAsia" w:cstheme="minorEastAsia"/>
              </w:rPr>
              <w:t>技术创新，开发新技术</w:t>
            </w:r>
            <w:r w:rsidR="0032386E">
              <w:rPr>
                <w:rFonts w:asciiTheme="minorEastAsia" w:eastAsiaTheme="minorEastAsia" w:hAnsiTheme="minorEastAsia" w:cstheme="minorEastAsia" w:hint="eastAsia"/>
              </w:rPr>
              <w:t>、</w:t>
            </w:r>
            <w:r w:rsidR="0032386E">
              <w:rPr>
                <w:rFonts w:asciiTheme="minorEastAsia" w:eastAsiaTheme="minorEastAsia" w:hAnsiTheme="minorEastAsia" w:cstheme="minorEastAsia"/>
              </w:rPr>
              <w:t>新产品，</w:t>
            </w:r>
            <w:r w:rsidR="0032386E">
              <w:rPr>
                <w:rFonts w:asciiTheme="minorEastAsia" w:eastAsiaTheme="minorEastAsia" w:hAnsiTheme="minorEastAsia" w:cstheme="minorEastAsia" w:hint="eastAsia"/>
              </w:rPr>
              <w:t>围绕客户降本、提效、提高冰箱性能等需求，</w:t>
            </w:r>
            <w:r>
              <w:rPr>
                <w:rFonts w:asciiTheme="minorEastAsia" w:eastAsiaTheme="minorEastAsia" w:hAnsiTheme="minorEastAsia" w:cstheme="minorEastAsia" w:hint="eastAsia"/>
              </w:rPr>
              <w:t>多年来</w:t>
            </w:r>
            <w:r>
              <w:rPr>
                <w:rFonts w:asciiTheme="minorEastAsia" w:eastAsiaTheme="minorEastAsia" w:hAnsiTheme="minorEastAsia" w:cstheme="minorEastAsia" w:hint="eastAsia"/>
              </w:rPr>
              <w:t>为</w:t>
            </w:r>
            <w:r>
              <w:rPr>
                <w:rFonts w:asciiTheme="minorEastAsia" w:eastAsiaTheme="minorEastAsia" w:hAnsiTheme="minorEastAsia" w:cstheme="minorEastAsia" w:hint="eastAsia"/>
              </w:rPr>
              <w:t>客户提供个性化服务和价值创造，</w:t>
            </w:r>
            <w:r>
              <w:rPr>
                <w:rFonts w:asciiTheme="minorEastAsia" w:eastAsiaTheme="minorEastAsia" w:hAnsiTheme="minorEastAsia" w:cstheme="minorEastAsia" w:hint="eastAsia"/>
              </w:rPr>
              <w:t>在国内外重要客户工厂附近都设有办事处，便于及时了解客户需求，为客户提供技术服务。</w:t>
            </w:r>
            <w:r>
              <w:rPr>
                <w:rFonts w:ascii="宋体" w:hAnsi="宋体" w:cs="宋体" w:hint="eastAsia"/>
                <w:szCs w:val="24"/>
                <w:lang w:bidi="ar"/>
              </w:rPr>
              <w:t>公司不断提升技术创新能力、服务能力和品牌影响力，获得客户的认可，</w:t>
            </w:r>
            <w:r>
              <w:rPr>
                <w:rFonts w:asciiTheme="minorEastAsia" w:eastAsiaTheme="minorEastAsia" w:hAnsiTheme="minorEastAsia" w:cstheme="minorEastAsia" w:hint="eastAsia"/>
              </w:rPr>
              <w:t>已成为众多国际知名品牌的供应商，如美的、海信、美菱、</w:t>
            </w:r>
            <w:r>
              <w:rPr>
                <w:rFonts w:asciiTheme="minorEastAsia" w:eastAsiaTheme="minorEastAsia" w:hAnsiTheme="minorEastAsia" w:cstheme="minorEastAsia" w:hint="eastAsia"/>
              </w:rPr>
              <w:t>LG</w:t>
            </w:r>
            <w:r>
              <w:rPr>
                <w:rFonts w:asciiTheme="minorEastAsia" w:eastAsiaTheme="minorEastAsia" w:hAnsiTheme="minorEastAsia" w:cstheme="minorEastAsia" w:hint="eastAsia"/>
              </w:rPr>
              <w:t>、三星、伊莱克斯、西</w:t>
            </w:r>
            <w:r>
              <w:rPr>
                <w:rFonts w:asciiTheme="minorEastAsia" w:eastAsiaTheme="minorEastAsia" w:hAnsiTheme="minorEastAsia" w:cstheme="minorEastAsia" w:hint="eastAsia"/>
              </w:rPr>
              <w:lastRenderedPageBreak/>
              <w:t>门子、惠而浦、中集等，并逐步进入其全球供应链体系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，</w:t>
            </w:r>
            <w:r w:rsidR="00853153">
              <w:rPr>
                <w:rFonts w:asciiTheme="minorEastAsia" w:eastAsiaTheme="minorEastAsia" w:hAnsiTheme="minorEastAsia" w:cstheme="minorEastAsia"/>
              </w:rPr>
              <w:t>拓展国际市场</w:t>
            </w:r>
            <w:r>
              <w:rPr>
                <w:rFonts w:asciiTheme="minorEastAsia" w:eastAsiaTheme="minorEastAsia" w:hAnsiTheme="minorEastAsia" w:cstheme="minorEastAsia" w:hint="eastAsia"/>
              </w:rPr>
              <w:t>。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公司</w:t>
            </w:r>
            <w:r w:rsidR="00853153">
              <w:rPr>
                <w:rFonts w:asciiTheme="minorEastAsia" w:eastAsiaTheme="minorEastAsia" w:hAnsiTheme="minorEastAsia" w:cstheme="minorEastAsia"/>
              </w:rPr>
              <w:t>始终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在</w:t>
            </w:r>
            <w:r w:rsidR="00853153">
              <w:rPr>
                <w:rFonts w:asciiTheme="minorEastAsia" w:eastAsiaTheme="minorEastAsia" w:hAnsiTheme="minorEastAsia" w:cstheme="minorEastAsia"/>
              </w:rPr>
              <w:t>行业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中</w:t>
            </w:r>
            <w:r w:rsidR="00853153">
              <w:rPr>
                <w:rFonts w:asciiTheme="minorEastAsia" w:eastAsiaTheme="minorEastAsia" w:hAnsiTheme="minorEastAsia" w:cstheme="minorEastAsia"/>
              </w:rPr>
              <w:t>保持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技术优势</w:t>
            </w:r>
            <w:r w:rsidR="00853153">
              <w:rPr>
                <w:rFonts w:asciiTheme="minorEastAsia" w:eastAsiaTheme="minorEastAsia" w:hAnsiTheme="minorEastAsia" w:cstheme="minorEastAsia"/>
              </w:rPr>
              <w:t>和竞争优势。</w:t>
            </w:r>
          </w:p>
          <w:p w:rsidR="007C4D0A" w:rsidRDefault="0032386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2020年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下</w:t>
            </w:r>
            <w:r w:rsidR="00853153">
              <w:rPr>
                <w:rFonts w:asciiTheme="minorEastAsia" w:eastAsiaTheme="minorEastAsia" w:hAnsiTheme="minorEastAsia" w:cstheme="minorEastAsia"/>
              </w:rPr>
              <w:t>半年，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冰箱冰柜开始</w:t>
            </w:r>
            <w:r w:rsidR="00853153">
              <w:rPr>
                <w:rFonts w:asciiTheme="minorEastAsia" w:eastAsiaTheme="minorEastAsia" w:hAnsiTheme="minorEastAsia" w:cstheme="minorEastAsia"/>
              </w:rPr>
              <w:t>增量，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全年</w:t>
            </w:r>
            <w:r w:rsidR="00853153">
              <w:rPr>
                <w:rFonts w:asciiTheme="minorEastAsia" w:eastAsiaTheme="minorEastAsia" w:hAnsiTheme="minorEastAsia" w:cstheme="minorEastAsia"/>
              </w:rPr>
              <w:t>增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幅</w:t>
            </w:r>
            <w:r w:rsidR="00853153">
              <w:rPr>
                <w:rFonts w:asciiTheme="minorEastAsia" w:eastAsiaTheme="minorEastAsia" w:hAnsiTheme="minorEastAsia" w:cstheme="minorEastAsia"/>
              </w:rPr>
              <w:t>较大；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冰箱冷藏</w:t>
            </w:r>
            <w:r w:rsidR="00853153">
              <w:rPr>
                <w:rFonts w:asciiTheme="minorEastAsia" w:eastAsiaTheme="minorEastAsia" w:hAnsiTheme="minorEastAsia" w:cstheme="minorEastAsia"/>
              </w:rPr>
              <w:t>储存、</w:t>
            </w:r>
            <w:r w:rsidR="008A2599">
              <w:rPr>
                <w:rFonts w:asciiTheme="minorEastAsia" w:eastAsiaTheme="minorEastAsia" w:hAnsiTheme="minorEastAsia" w:cstheme="minorEastAsia" w:hint="eastAsia"/>
              </w:rPr>
              <w:t>老旧冰箱的更新换代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、</w:t>
            </w:r>
            <w:r w:rsidR="00853153">
              <w:rPr>
                <w:rFonts w:asciiTheme="minorEastAsia" w:eastAsiaTheme="minorEastAsia" w:hAnsiTheme="minorEastAsia" w:cstheme="minorEastAsia"/>
              </w:rPr>
              <w:t>出口</w:t>
            </w:r>
            <w:r w:rsidR="008A2599">
              <w:rPr>
                <w:rFonts w:asciiTheme="minorEastAsia" w:eastAsiaTheme="minorEastAsia" w:hAnsiTheme="minorEastAsia" w:cstheme="minorEastAsia" w:hint="eastAsia"/>
              </w:rPr>
              <w:t>需求</w:t>
            </w:r>
            <w:r w:rsidR="008A2599">
              <w:rPr>
                <w:rFonts w:asciiTheme="minorEastAsia" w:eastAsiaTheme="minorEastAsia" w:hAnsiTheme="minorEastAsia" w:cstheme="minorEastAsia" w:hint="eastAsia"/>
              </w:rPr>
              <w:t>逐步释放；</w:t>
            </w:r>
            <w:r w:rsidR="008A2599">
              <w:rPr>
                <w:rFonts w:asciiTheme="minorEastAsia" w:eastAsiaTheme="minorEastAsia" w:hAnsiTheme="minorEastAsia" w:cstheme="minorEastAsia" w:hint="eastAsia"/>
              </w:rPr>
              <w:t>随着居民收入水平的提高和生活方式的变化以</w:t>
            </w:r>
            <w:r w:rsidR="00853153">
              <w:rPr>
                <w:rFonts w:asciiTheme="minorEastAsia" w:eastAsiaTheme="minorEastAsia" w:hAnsiTheme="minorEastAsia" w:cstheme="minorEastAsia" w:hint="eastAsia"/>
              </w:rPr>
              <w:t>及生鲜电商行业的快速发展，我国冷链物流市场近年来保持了较快增长；养殖</w:t>
            </w:r>
            <w:r w:rsidR="00853153">
              <w:rPr>
                <w:rFonts w:asciiTheme="minorEastAsia" w:eastAsiaTheme="minorEastAsia" w:hAnsiTheme="minorEastAsia" w:cstheme="minorEastAsia"/>
              </w:rPr>
              <w:t>行业发展等，</w:t>
            </w:r>
            <w:r w:rsidR="008A2599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下游需求的增加带动了上游硬泡组合聚醚的需求增长，这为企业扩大销售规模创造了条件。</w:t>
            </w:r>
            <w:r w:rsidR="0085315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为此</w:t>
            </w:r>
            <w:r w:rsidR="00853153">
              <w:rPr>
                <w:rFonts w:asciiTheme="minorEastAsia" w:eastAsiaTheme="minorEastAsia" w:hAnsiTheme="minorEastAsia" w:cstheme="minorEastAsia"/>
                <w:bCs/>
                <w:szCs w:val="21"/>
              </w:rPr>
              <w:t>，公司准备再融资，建设</w:t>
            </w:r>
            <w:r w:rsidR="0085315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12万</w:t>
            </w:r>
            <w:r w:rsidR="00853153">
              <w:rPr>
                <w:rFonts w:asciiTheme="minorEastAsia" w:eastAsiaTheme="minorEastAsia" w:hAnsiTheme="minorEastAsia" w:cstheme="minorEastAsia"/>
                <w:bCs/>
                <w:szCs w:val="21"/>
              </w:rPr>
              <w:t>吨</w:t>
            </w:r>
            <w:r w:rsidR="0085315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聚</w:t>
            </w:r>
            <w:r w:rsidR="00853153">
              <w:rPr>
                <w:rFonts w:asciiTheme="minorEastAsia" w:eastAsiaTheme="minorEastAsia" w:hAnsiTheme="minorEastAsia" w:cstheme="minorEastAsia"/>
                <w:bCs/>
                <w:szCs w:val="21"/>
              </w:rPr>
              <w:t>醚多元醇项目</w:t>
            </w:r>
            <w:r w:rsidR="00853153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。</w:t>
            </w:r>
          </w:p>
          <w:p w:rsidR="007C4D0A" w:rsidRDefault="008A259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、异丙醇胺的生产经营情况</w:t>
            </w:r>
          </w:p>
          <w:p w:rsidR="007C4D0A" w:rsidRDefault="008A25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异丙醇胺目前产能规模</w:t>
            </w: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</w:rPr>
              <w:t>万吨，</w:t>
            </w:r>
            <w:r>
              <w:rPr>
                <w:rFonts w:asciiTheme="minorEastAsia" w:eastAsiaTheme="minorEastAsia" w:hAnsiTheme="minorEastAsia" w:cstheme="minorEastAsia" w:hint="eastAsia"/>
              </w:rPr>
              <w:t>公司拥有异丙醇胺的自主知识产权。目前的应用领域主要有表面活性剂、工业与民用清洗剂、纺织印染助剂、石油天然气炼</w:t>
            </w:r>
            <w:r>
              <w:rPr>
                <w:rFonts w:asciiTheme="minorEastAsia" w:eastAsiaTheme="minorEastAsia" w:hAnsiTheme="minorEastAsia" w:cstheme="minorEastAsia" w:hint="eastAsia"/>
              </w:rPr>
              <w:t>制中的脱硫剂、金属加工用润滑油、水泥助磨剂、医药农药中间体、固化剂等领域。同时，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改性异丙醇胺在水泥上应用具有降低能耗，提升水泥品质，增加水泥产量的作用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。</w:t>
            </w:r>
            <w:r>
              <w:rPr>
                <w:rFonts w:asciiTheme="minorEastAsia" w:eastAsiaTheme="minorEastAsia" w:hAnsiTheme="minorEastAsia" w:cstheme="minorEastAsia" w:hint="eastAsia"/>
              </w:rPr>
              <w:t>公司异丙醇胺产品在国际、国内市场并进，主要竞争对手是陶氏、巴斯夫等。近年来，公司异丙醇胺产品销售规模不断扩大，在行业内已形成竞争优势。</w:t>
            </w:r>
          </w:p>
          <w:p w:rsidR="007C4D0A" w:rsidRDefault="008A259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二、新材料产业园</w:t>
            </w:r>
          </w:p>
          <w:p w:rsidR="007C4D0A" w:rsidRDefault="008A259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该园区主要是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高阻燃聚氨酯保温板生产基地</w:t>
            </w:r>
          </w:p>
          <w:p w:rsidR="00A80F27" w:rsidRDefault="008A25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随着对“节能减排”要求的提升，我国相继颁布了一系列建筑节能方面的政策法规，给市场带来了发展预期。但在实际推广当中，尽管聚氨酯保温材料是当今性能最好的保温材料，但是由于建筑保温市场标准多变，行业不规范，行业监管不到位，</w:t>
            </w:r>
            <w:r>
              <w:rPr>
                <w:rFonts w:asciiTheme="minorEastAsia" w:eastAsiaTheme="minorEastAsia" w:hAnsiTheme="minorEastAsia" w:cstheme="minorEastAsia" w:hint="eastAsia"/>
              </w:rPr>
              <w:t>聚氨酯保温材料推广应用没有达到预期。</w:t>
            </w:r>
            <w:r w:rsidR="00A80F27">
              <w:rPr>
                <w:rFonts w:asciiTheme="minorEastAsia" w:eastAsiaTheme="minorEastAsia" w:hAnsiTheme="minorEastAsia" w:cstheme="minorEastAsia" w:hint="eastAsia"/>
              </w:rPr>
              <w:t>未来</w:t>
            </w:r>
            <w:r w:rsidR="00A80F27">
              <w:rPr>
                <w:rFonts w:asciiTheme="minorEastAsia" w:eastAsiaTheme="minorEastAsia" w:hAnsiTheme="minorEastAsia" w:cstheme="minorEastAsia"/>
              </w:rPr>
              <w:t>行业存在机会。</w:t>
            </w:r>
          </w:p>
          <w:p w:rsidR="007C4D0A" w:rsidRDefault="008A25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公司做了大量工作，推广应用聚氨酯保温材料。</w:t>
            </w:r>
            <w:r w:rsidR="00A80F27">
              <w:rPr>
                <w:rFonts w:asciiTheme="minorEastAsia" w:eastAsiaTheme="minorEastAsia" w:hAnsiTheme="minorEastAsia" w:cstheme="minorEastAsia" w:hint="eastAsia"/>
              </w:rPr>
              <w:t>除</w:t>
            </w:r>
            <w:r w:rsidR="00A80F27">
              <w:rPr>
                <w:rFonts w:asciiTheme="minorEastAsia" w:eastAsiaTheme="minorEastAsia" w:hAnsiTheme="minorEastAsia" w:cstheme="minorEastAsia"/>
              </w:rPr>
              <w:t>了外</w:t>
            </w:r>
            <w:r w:rsidR="00A80F27">
              <w:rPr>
                <w:rFonts w:asciiTheme="minorEastAsia" w:eastAsiaTheme="minorEastAsia" w:hAnsiTheme="minorEastAsia" w:cstheme="minorEastAsia" w:hint="eastAsia"/>
              </w:rPr>
              <w:t>墙</w:t>
            </w:r>
            <w:r w:rsidR="00A80F27">
              <w:rPr>
                <w:rFonts w:asciiTheme="minorEastAsia" w:eastAsiaTheme="minorEastAsia" w:hAnsiTheme="minorEastAsia" w:cstheme="minorEastAsia"/>
              </w:rPr>
              <w:t>保温市场外，也在积极开发新技术拓宽新市场，如冷库、</w:t>
            </w:r>
            <w:r w:rsidR="00CD1007">
              <w:rPr>
                <w:rFonts w:asciiTheme="minorEastAsia" w:eastAsiaTheme="minorEastAsia" w:hAnsiTheme="minorEastAsia" w:cstheme="minorEastAsia" w:hint="eastAsia"/>
              </w:rPr>
              <w:t>储</w:t>
            </w:r>
            <w:r w:rsidR="00A80F27" w:rsidRPr="00A80F27">
              <w:rPr>
                <w:rFonts w:asciiTheme="minorEastAsia" w:eastAsiaTheme="minorEastAsia" w:hAnsiTheme="minorEastAsia" w:cstheme="minorEastAsia" w:hint="eastAsia"/>
              </w:rPr>
              <w:t>罐</w:t>
            </w:r>
            <w:r w:rsidR="00CD1007">
              <w:rPr>
                <w:rFonts w:asciiTheme="minorEastAsia" w:eastAsiaTheme="minorEastAsia" w:hAnsiTheme="minorEastAsia" w:cstheme="minorEastAsia" w:hint="eastAsia"/>
              </w:rPr>
              <w:t>、汽车</w:t>
            </w:r>
            <w:r w:rsidR="00CD1007">
              <w:rPr>
                <w:rFonts w:asciiTheme="minorEastAsia" w:eastAsiaTheme="minorEastAsia" w:hAnsiTheme="minorEastAsia" w:cstheme="minorEastAsia"/>
              </w:rPr>
              <w:t>保温等</w:t>
            </w:r>
            <w:r w:rsidR="00CD1007"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  <w:p w:rsidR="007C4D0A" w:rsidRDefault="008A259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三、泰兴产业基地情况</w:t>
            </w:r>
          </w:p>
          <w:p w:rsidR="007C4D0A" w:rsidRDefault="008A25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公司打造环氧丙烷－聚醚、醇胺及衍生物产业链</w:t>
            </w:r>
            <w:r>
              <w:rPr>
                <w:rFonts w:asciiTheme="minorEastAsia" w:eastAsiaTheme="minorEastAsia" w:hAnsiTheme="minorEastAsia" w:cstheme="minorEastAsia" w:hint="eastAsia"/>
              </w:rPr>
              <w:t>，在江苏泰兴经济开发区建设环氧丙烷产业基地</w:t>
            </w:r>
            <w:r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  <w:p w:rsidR="007C4D0A" w:rsidRDefault="008A259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、环氧丙烷生产现状：</w:t>
            </w:r>
          </w:p>
          <w:p w:rsidR="007C4D0A" w:rsidRDefault="008A25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lastRenderedPageBreak/>
              <w:t>年产</w:t>
            </w:r>
            <w:r>
              <w:rPr>
                <w:rFonts w:asciiTheme="minorEastAsia" w:eastAsiaTheme="minorEastAsia" w:hAnsiTheme="minorEastAsia" w:cstheme="minorEastAsia" w:hint="eastAsia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</w:rPr>
              <w:t>万吨的环氧丙烷项目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采用自主研发的共氧化法新工艺，为国内该工艺首套工业化装置，</w:t>
            </w:r>
            <w:r>
              <w:rPr>
                <w:rFonts w:asciiTheme="minorEastAsia" w:eastAsiaTheme="minorEastAsia" w:hAnsiTheme="minorEastAsia" w:cstheme="minorEastAsia" w:hint="eastAsia"/>
              </w:rPr>
              <w:t>已经于</w:t>
            </w:r>
            <w:r>
              <w:rPr>
                <w:rFonts w:asciiTheme="minorEastAsia" w:eastAsiaTheme="minorEastAsia" w:hAnsiTheme="minorEastAsia" w:cstheme="minorEastAsia" w:hint="eastAsia"/>
              </w:rPr>
              <w:t>2020</w:t>
            </w:r>
            <w:r>
              <w:rPr>
                <w:rFonts w:asciiTheme="minorEastAsia" w:eastAsiaTheme="minorEastAsia" w:hAnsiTheme="minorEastAsia" w:cstheme="minorEastAsia" w:hint="eastAsia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</w:rPr>
              <w:t>日获得安全生产许可证书并正式投产，</w:t>
            </w:r>
            <w:r w:rsidR="00781901">
              <w:rPr>
                <w:rFonts w:asciiTheme="minorEastAsia" w:eastAsiaTheme="minorEastAsia" w:hAnsiTheme="minorEastAsia" w:cstheme="minorEastAsia" w:hint="eastAsia"/>
              </w:rPr>
              <w:t>2020年4季度</w:t>
            </w:r>
            <w:r w:rsidR="00781901">
              <w:rPr>
                <w:rFonts w:asciiTheme="minorEastAsia" w:eastAsiaTheme="minorEastAsia" w:hAnsiTheme="minorEastAsia" w:cstheme="minorEastAsia"/>
              </w:rPr>
              <w:t>核算收</w:t>
            </w:r>
            <w:r w:rsidR="00781901">
              <w:rPr>
                <w:rFonts w:asciiTheme="minorEastAsia" w:eastAsiaTheme="minorEastAsia" w:hAnsiTheme="minorEastAsia" w:cstheme="minorEastAsia" w:hint="eastAsia"/>
              </w:rPr>
              <w:t>入</w:t>
            </w:r>
            <w:r w:rsidR="00781901">
              <w:rPr>
                <w:rFonts w:asciiTheme="minorEastAsia" w:eastAsiaTheme="minorEastAsia" w:hAnsiTheme="minorEastAsia" w:cstheme="minorEastAsia"/>
              </w:rPr>
              <w:t>。</w:t>
            </w:r>
            <w:r>
              <w:rPr>
                <w:rFonts w:asciiTheme="minorEastAsia" w:eastAsiaTheme="minorEastAsia" w:hAnsiTheme="minorEastAsia" w:cstheme="minorEastAsia" w:hint="eastAsia"/>
              </w:rPr>
              <w:t>目前</w:t>
            </w:r>
            <w:r>
              <w:rPr>
                <w:rFonts w:asciiTheme="minorEastAsia" w:eastAsiaTheme="minorEastAsia" w:hAnsiTheme="minorEastAsia" w:cstheme="minorEastAsia" w:hint="eastAsia"/>
              </w:rPr>
              <w:t>生产</w:t>
            </w:r>
            <w:r w:rsidR="00781901">
              <w:rPr>
                <w:rFonts w:asciiTheme="minorEastAsia" w:eastAsiaTheme="minorEastAsia" w:hAnsiTheme="minorEastAsia" w:cstheme="minorEastAsia" w:hint="eastAsia"/>
              </w:rPr>
              <w:t>正常</w:t>
            </w:r>
            <w:r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  <w:p w:rsidR="007C4D0A" w:rsidRDefault="0078190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由于下游需求、行业特点，环氧丙烷价格快速上涨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。</w:t>
            </w:r>
            <w:r w:rsidR="008A2599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近期，</w:t>
            </w:r>
            <w:r w:rsidR="008A2599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价格稳定在</w:t>
            </w:r>
            <w:r w:rsidR="008A2599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19000</w:t>
            </w:r>
            <w:r w:rsidR="008A2599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元</w:t>
            </w:r>
            <w:r w:rsidR="008A2599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/</w:t>
            </w:r>
            <w:r w:rsidR="008A2599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吨左右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/>
                <w:bCs/>
                <w:szCs w:val="21"/>
              </w:rPr>
              <w:t>步入景气周期</w:t>
            </w:r>
            <w:r w:rsidR="008A2599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。</w:t>
            </w:r>
            <w:r>
              <w:rPr>
                <w:rFonts w:asciiTheme="minorEastAsia" w:eastAsiaTheme="minorEastAsia" w:hAnsiTheme="minorEastAsia" w:cstheme="minorEastAsia" w:hint="eastAsia"/>
              </w:rPr>
              <w:t>环氧丙烷</w:t>
            </w:r>
            <w:r>
              <w:rPr>
                <w:rFonts w:asciiTheme="minorEastAsia" w:eastAsiaTheme="minorEastAsia" w:hAnsiTheme="minorEastAsia" w:cstheme="minorEastAsia" w:hint="eastAsia"/>
              </w:rPr>
              <w:t>装置正常</w:t>
            </w:r>
            <w:r>
              <w:rPr>
                <w:rFonts w:asciiTheme="minorEastAsia" w:eastAsiaTheme="minorEastAsia" w:hAnsiTheme="minorEastAsia" w:cstheme="minorEastAsia"/>
              </w:rPr>
              <w:t>生产</w:t>
            </w:r>
            <w:r>
              <w:rPr>
                <w:rFonts w:asciiTheme="minorEastAsia" w:eastAsiaTheme="minorEastAsia" w:hAnsiTheme="minorEastAsia" w:cstheme="minorEastAsia" w:hint="eastAsia"/>
              </w:rPr>
              <w:t>为</w:t>
            </w:r>
            <w:r>
              <w:rPr>
                <w:rFonts w:asciiTheme="minorEastAsia" w:eastAsiaTheme="minorEastAsia" w:hAnsiTheme="minorEastAsia" w:cstheme="minorEastAsia"/>
              </w:rPr>
              <w:t>公司贡献经营业绩。</w:t>
            </w:r>
          </w:p>
          <w:p w:rsidR="007C4D0A" w:rsidRDefault="008A2599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项目现状：</w:t>
            </w:r>
          </w:p>
          <w:p w:rsidR="007C4D0A" w:rsidRDefault="008A25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项目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装置依托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PO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装置的中间品生产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，项目有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条生产线，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号生产装置产能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1.2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万吨，已试生产成功，出合格产品，现已通过安全验收，正在</w:t>
            </w:r>
            <w:r w:rsidR="00781901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等待政府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安全生产许可证。另一条生产线正在建设中。</w:t>
            </w:r>
          </w:p>
          <w:p w:rsidR="007C4D0A" w:rsidRDefault="008A25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可做为胶粘剂和引发剂，应用领域广泛。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公司积极开拓客户，公司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工艺相比传统工艺具有安全、环保优势和成本优势。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DCP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正式投产后将减少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PO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项目的中产品，减少能量消耗，</w:t>
            </w:r>
            <w:r w:rsidR="00E24804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同时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会降低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PO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的生产成本。</w:t>
            </w:r>
          </w:p>
          <w:p w:rsidR="00781901" w:rsidRDefault="0078190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未来，</w:t>
            </w:r>
            <w:r>
              <w:rPr>
                <w:rFonts w:asciiTheme="minorEastAsia" w:eastAsiaTheme="minorEastAsia" w:hAnsiTheme="minorEastAsia" w:cstheme="minorEastAsia"/>
                <w:bCs/>
                <w:szCs w:val="21"/>
              </w:rPr>
              <w:t>公司将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就泰</w:t>
            </w:r>
            <w:r>
              <w:rPr>
                <w:rFonts w:asciiTheme="minorEastAsia" w:eastAsiaTheme="minorEastAsia" w:hAnsiTheme="minorEastAsia" w:cstheme="minorEastAsia"/>
                <w:bCs/>
                <w:szCs w:val="21"/>
              </w:rPr>
              <w:t>兴基地发展做好规划。</w:t>
            </w:r>
            <w:bookmarkStart w:id="0" w:name="_GoBack"/>
            <w:bookmarkEnd w:id="0"/>
          </w:p>
        </w:tc>
      </w:tr>
      <w:tr w:rsidR="007C4D0A">
        <w:tc>
          <w:tcPr>
            <w:tcW w:w="1666" w:type="dxa"/>
            <w:shd w:val="clear" w:color="auto" w:fill="auto"/>
            <w:vAlign w:val="center"/>
          </w:tcPr>
          <w:p w:rsidR="007C4D0A" w:rsidRDefault="008A259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56" w:type="dxa"/>
            <w:shd w:val="clear" w:color="auto" w:fill="auto"/>
          </w:tcPr>
          <w:p w:rsidR="007C4D0A" w:rsidRDefault="007C4D0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7C4D0A">
        <w:tc>
          <w:tcPr>
            <w:tcW w:w="1666" w:type="dxa"/>
            <w:shd w:val="clear" w:color="auto" w:fill="auto"/>
            <w:vAlign w:val="center"/>
          </w:tcPr>
          <w:p w:rsidR="007C4D0A" w:rsidRDefault="008A259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56" w:type="dxa"/>
            <w:shd w:val="clear" w:color="auto" w:fill="auto"/>
          </w:tcPr>
          <w:p w:rsidR="007C4D0A" w:rsidRDefault="008A259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2021</w:t>
            </w:r>
            <w:r>
              <w:rPr>
                <w:rFonts w:ascii="宋体" w:hAnsi="宋体" w:hint="eastAsia"/>
                <w:bCs/>
                <w:iCs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szCs w:val="21"/>
              </w:rPr>
              <w:t>01</w:t>
            </w:r>
            <w:r>
              <w:rPr>
                <w:rFonts w:ascii="宋体" w:hAnsi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 w:hint="eastAsia"/>
                <w:bCs/>
                <w:iCs/>
                <w:szCs w:val="21"/>
              </w:rPr>
              <w:t>14</w:t>
            </w:r>
            <w:r>
              <w:rPr>
                <w:rFonts w:ascii="宋体" w:hAnsi="宋体" w:hint="eastAsia"/>
                <w:bCs/>
                <w:iCs/>
                <w:szCs w:val="21"/>
              </w:rPr>
              <w:t>日</w:t>
            </w:r>
          </w:p>
        </w:tc>
      </w:tr>
    </w:tbl>
    <w:p w:rsidR="007C4D0A" w:rsidRDefault="007C4D0A"/>
    <w:p w:rsidR="007C4D0A" w:rsidRDefault="007C4D0A"/>
    <w:sectPr w:rsidR="007C4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99" w:rsidRDefault="008A2599" w:rsidP="00034EF1">
      <w:r>
        <w:separator/>
      </w:r>
    </w:p>
  </w:endnote>
  <w:endnote w:type="continuationSeparator" w:id="0">
    <w:p w:rsidR="008A2599" w:rsidRDefault="008A2599" w:rsidP="0003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99" w:rsidRDefault="008A2599" w:rsidP="00034EF1">
      <w:r>
        <w:separator/>
      </w:r>
    </w:p>
  </w:footnote>
  <w:footnote w:type="continuationSeparator" w:id="0">
    <w:p w:rsidR="008A2599" w:rsidRDefault="008A2599" w:rsidP="0003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EF1"/>
    <w:rsid w:val="000C155D"/>
    <w:rsid w:val="00172A27"/>
    <w:rsid w:val="002F7C98"/>
    <w:rsid w:val="0032386E"/>
    <w:rsid w:val="00781901"/>
    <w:rsid w:val="007C4D0A"/>
    <w:rsid w:val="00853153"/>
    <w:rsid w:val="008A2599"/>
    <w:rsid w:val="00A80F27"/>
    <w:rsid w:val="00CD1007"/>
    <w:rsid w:val="00E24804"/>
    <w:rsid w:val="00F73111"/>
    <w:rsid w:val="030F7BC4"/>
    <w:rsid w:val="096B591E"/>
    <w:rsid w:val="09DA20F5"/>
    <w:rsid w:val="0A4C035F"/>
    <w:rsid w:val="0D2F6CA1"/>
    <w:rsid w:val="0DE833BC"/>
    <w:rsid w:val="0E0345DA"/>
    <w:rsid w:val="0E2E644B"/>
    <w:rsid w:val="10AC1137"/>
    <w:rsid w:val="11DE1035"/>
    <w:rsid w:val="14414B0B"/>
    <w:rsid w:val="16215F7A"/>
    <w:rsid w:val="172666D8"/>
    <w:rsid w:val="1B035D3B"/>
    <w:rsid w:val="1D6B56DA"/>
    <w:rsid w:val="21AA6A54"/>
    <w:rsid w:val="22F57511"/>
    <w:rsid w:val="267D3CC0"/>
    <w:rsid w:val="2B4974FE"/>
    <w:rsid w:val="2C05428A"/>
    <w:rsid w:val="2CB4020D"/>
    <w:rsid w:val="2D2458A7"/>
    <w:rsid w:val="35B9579E"/>
    <w:rsid w:val="37B9358B"/>
    <w:rsid w:val="380E2AE4"/>
    <w:rsid w:val="39244A63"/>
    <w:rsid w:val="3E881C65"/>
    <w:rsid w:val="43E368C7"/>
    <w:rsid w:val="457C5726"/>
    <w:rsid w:val="4683137C"/>
    <w:rsid w:val="48E10E1F"/>
    <w:rsid w:val="498E1669"/>
    <w:rsid w:val="4AF2613B"/>
    <w:rsid w:val="4C087292"/>
    <w:rsid w:val="4FFD0A20"/>
    <w:rsid w:val="50D66E46"/>
    <w:rsid w:val="529B695C"/>
    <w:rsid w:val="536F53D7"/>
    <w:rsid w:val="5B2A7140"/>
    <w:rsid w:val="5CFE2278"/>
    <w:rsid w:val="61FF2713"/>
    <w:rsid w:val="638B591C"/>
    <w:rsid w:val="67C65BF5"/>
    <w:rsid w:val="693C3C60"/>
    <w:rsid w:val="6CD13A74"/>
    <w:rsid w:val="6F362B8E"/>
    <w:rsid w:val="70D94108"/>
    <w:rsid w:val="73BF3CDD"/>
    <w:rsid w:val="743D5FCC"/>
    <w:rsid w:val="74475098"/>
    <w:rsid w:val="753F0D19"/>
    <w:rsid w:val="764A41B9"/>
    <w:rsid w:val="7B6820B2"/>
    <w:rsid w:val="7BAA39D1"/>
    <w:rsid w:val="7D1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6D65CB-E145-4DB2-A884-48376031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4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4EF1"/>
    <w:rPr>
      <w:kern w:val="2"/>
      <w:sz w:val="18"/>
      <w:szCs w:val="18"/>
    </w:rPr>
  </w:style>
  <w:style w:type="paragraph" w:styleId="a4">
    <w:name w:val="footer"/>
    <w:basedOn w:val="a"/>
    <w:link w:val="Char0"/>
    <w:rsid w:val="00034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4E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280</Words>
  <Characters>1597</Characters>
  <Application>Microsoft Office Word</Application>
  <DocSecurity>0</DocSecurity>
  <Lines>13</Lines>
  <Paragraphs>3</Paragraphs>
  <ScaleCrop>false</ScaleCrop>
  <Company>SkyUN.Org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缪佳月</dc:creator>
  <cp:lastModifiedBy>SkyUN.Org</cp:lastModifiedBy>
  <cp:revision>8</cp:revision>
  <dcterms:created xsi:type="dcterms:W3CDTF">2020-10-30T08:41:00Z</dcterms:created>
  <dcterms:modified xsi:type="dcterms:W3CDTF">2021-01-15T06:36:00Z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