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证券代码：300218                                   证券简称：安利股份</w:t>
      </w:r>
    </w:p>
    <w:p>
      <w:pPr>
        <w:spacing w:beforeLines="15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编号：2021-001</w:t>
      </w:r>
    </w:p>
    <w:tbl>
      <w:tblPr>
        <w:tblStyle w:val="5"/>
        <w:tblW w:w="8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6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特定对象调研        □分析师会议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□媒体采访            □业绩说明会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□新闻发布会          □路演活动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□现场参观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国华人寿股份有限公司石亮；金库骐楷（杭州）投资管理有限公司蔡宜韬；金库（杭州）创业投资管理有限公司黄隆堂；中泰证券（上海）资产管理有限公司田瑀；希瓦资产管理有限公司洪俊骅；中银国际证券研究部王海涛；深圳中和阳光股权投资基金管理有限公司李敬民；新华养老保险股份有限公司魏文岭；深圳市前海安星资产管理有限公司陈岳林；申万宏源研究所任慕华；国联证券研究所吴程浩；深圳市前海鸿富投资管理有限公司杨瑞；北京信伟达资产管理有限公司张钧宇；上海标朴投资管理有限公司周明巍；上海庆涌资产管理有限公司刘杰；</w:t>
            </w:r>
          </w:p>
          <w:p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浙江晖鸿投资管理有限公司叶啸剑；上海兆顺投资有限公司周海伟；杭州博信投资管理有限公司吴一；金库骐楷投资管理有限公司吴钰；中庚基金管理有限公司刘晟；新时代证券研究所李啸；浙江亿方博投资发展有限公司闫亚洲；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highlight w:val="none"/>
              </w:rPr>
              <w:t>金通策略</w:t>
            </w:r>
            <w:r>
              <w:rPr>
                <w:rFonts w:ascii="宋体" w:hAnsi="宋体"/>
                <w:bCs/>
                <w:iCs/>
                <w:color w:val="000000"/>
                <w:sz w:val="24"/>
                <w:highlight w:val="none"/>
              </w:rPr>
              <w:t>Max Lau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highlight w:val="none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2021年1月15日下午15:30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通讯会议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董事长：姚和平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董事会秘书兼副总经理：刘松霞 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副总经理：黄万里</w:t>
            </w:r>
          </w:p>
          <w:p>
            <w:pPr>
              <w:spacing w:line="360" w:lineRule="auto"/>
              <w:jc w:val="lef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证券事务代表：徐红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证券事务专员：王睿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Chars="175"/>
              <w:jc w:val="both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一、</w:t>
            </w:r>
            <w:r>
              <w:rPr>
                <w:rFonts w:hint="eastAsia" w:ascii="宋体" w:hAnsi="宋体"/>
                <w:sz w:val="24"/>
              </w:rPr>
              <w:t>介绍公司基本情况和竞争优势等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Chars="175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二、</w:t>
            </w:r>
            <w:r>
              <w:rPr>
                <w:rFonts w:hint="eastAsia" w:ascii="宋体" w:hAnsi="宋体"/>
                <w:sz w:val="24"/>
              </w:rPr>
              <w:t>主要问题及回答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2" w:firstLineChars="175"/>
              <w:jc w:val="lef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公司苹果订单的毛利率与其他产品有什么差异吗？与苹果未来还有进一步合作的空间吗？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0" w:firstLineChars="175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答：苹果订单的相关产品技术</w:t>
            </w:r>
            <w:r>
              <w:rPr>
                <w:rFonts w:hint="eastAsia" w:ascii="宋体" w:hAnsi="宋体"/>
                <w:sz w:val="24"/>
                <w:lang w:eastAsia="zh-CN"/>
              </w:rPr>
              <w:t>含量高、</w:t>
            </w:r>
            <w:r>
              <w:rPr>
                <w:rFonts w:hint="eastAsia" w:ascii="宋体" w:hAnsi="宋体"/>
                <w:sz w:val="24"/>
              </w:rPr>
              <w:t>附加值高，毛利率较</w:t>
            </w:r>
            <w:r>
              <w:rPr>
                <w:rFonts w:hint="eastAsia" w:ascii="宋体" w:hAnsi="宋体"/>
                <w:sz w:val="24"/>
                <w:lang w:eastAsia="zh-CN"/>
              </w:rPr>
              <w:t>一般</w:t>
            </w:r>
            <w:r>
              <w:rPr>
                <w:rFonts w:hint="eastAsia" w:ascii="宋体" w:hAnsi="宋体"/>
                <w:sz w:val="24"/>
              </w:rPr>
              <w:t>产品毛利率高。目前公司与苹果建立了友好、信任的合作关系，公司积极与苹果加强产品开发与合作</w:t>
            </w:r>
            <w:r>
              <w:rPr>
                <w:rFonts w:hint="eastAsia" w:ascii="宋体" w:hAnsi="宋体"/>
                <w:sz w:val="24"/>
                <w:lang w:eastAsia="zh-CN"/>
              </w:rPr>
              <w:t>。公司</w:t>
            </w:r>
            <w:r>
              <w:rPr>
                <w:rFonts w:hint="eastAsia" w:ascii="宋体" w:hAnsi="宋体"/>
                <w:sz w:val="24"/>
              </w:rPr>
              <w:t>努力进一步扩大消费电子合作产品和领域，提高市场份额，实现更好的效益。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2" w:firstLineChars="175"/>
              <w:jc w:val="lef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公司在越南建厂的主要考量是什么，和国内相比有什么优势？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0" w:firstLineChars="175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答：公司在越南建厂主要考量，一是顺应合成革下游行业生产基地国际转移趋势，更好地服务</w:t>
            </w:r>
            <w:r>
              <w:rPr>
                <w:rFonts w:hint="eastAsia" w:ascii="宋体" w:hAnsi="宋体"/>
                <w:sz w:val="24"/>
                <w:lang w:eastAsia="zh-CN"/>
              </w:rPr>
              <w:t>下游</w:t>
            </w:r>
            <w:r>
              <w:rPr>
                <w:rFonts w:hint="eastAsia" w:ascii="宋体" w:hAnsi="宋体"/>
                <w:sz w:val="24"/>
              </w:rPr>
              <w:t>品牌客户。近年来合成革下游制鞋、沙发</w:t>
            </w:r>
            <w:r>
              <w:rPr>
                <w:rFonts w:hint="eastAsia" w:ascii="宋体" w:hAnsi="宋体"/>
                <w:sz w:val="24"/>
                <w:lang w:eastAsia="zh-CN"/>
              </w:rPr>
              <w:t>家居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lang w:eastAsia="zh-CN"/>
              </w:rPr>
              <w:t>体育装备</w:t>
            </w:r>
            <w:r>
              <w:rPr>
                <w:rFonts w:hint="eastAsia" w:ascii="宋体" w:hAnsi="宋体"/>
                <w:sz w:val="24"/>
              </w:rPr>
              <w:t>、电子等国际一线知名品牌客户，如NIKE、ADIDAS、PUMA、ASICS、ASHLEY等纷纷向越南转移。在越南投资建厂，有利于更好地贴近市场、贴近客户，提升市场响应速度和客户服务效率，加快交期，更好地服务国内外品牌客户，提高公司的产品竞争力。二是扩大产品销售，提高市场占有率。在越南建厂将会带动公司进入越南国际品牌制造商业圈，加速国际品牌认证与合作，扩大半成品坯革和产成品销售，进一步提高市场占有率，增强海外市场竞争力。三是积极化解国际贸易冲突带来的关税风险，抢占贸易商机。越南与美国、印度等国家主要产品</w:t>
            </w:r>
            <w:r>
              <w:rPr>
                <w:rFonts w:hint="eastAsia" w:ascii="宋体" w:hAnsi="宋体"/>
                <w:sz w:val="24"/>
                <w:lang w:eastAsia="zh-CN"/>
              </w:rPr>
              <w:t>关税低</w:t>
            </w:r>
            <w:r>
              <w:rPr>
                <w:rFonts w:hint="eastAsia" w:ascii="宋体" w:hAnsi="宋体"/>
                <w:sz w:val="24"/>
              </w:rPr>
              <w:t>，与欧盟签订了自贸协定，市场机遇广阔。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2" w:firstLineChars="175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公司产能和产能利用率的情况如何，以及与宜家合作的具体情况。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0" w:firstLineChars="175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答：公司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主营产品生态功能性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聚氨酯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合成革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目前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产能为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50万米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/年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。前几年的产能利用率在85%左右，2020年下半年可达93%左右，特别是8月份后基本实现满负荷生产。在这种情况下，我们积极的进行了技术革新和改造，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同时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生态功能性聚氨酯合成革综合升级建设项目2条水性无溶剂生产线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已全部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投产。目前，公司的产能利用率大概在90%以上，此外，安利越南建成后，将会新增聚氨酯合成革1200万米/年产能。考虑到目前客户增多，态势良好，公司也将会根据生产经营需要适时研讨产能扩产情况。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firstLine="480" w:firstLineChars="200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关于与宜家家居的合作，宜家是全球领先的沙发家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居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企业，在全球有良好的知名度、美誉度和信任度。公司通过3年多的努力，通过了宜家的一系列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包括环保、消防、安全、健康、人力资源、社会责任、质量、财务等方面严格的评价考核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以及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标准要求非常严格的产品验证，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最终成为宜家家居战略性合作供应商，</w:t>
            </w:r>
            <w:r>
              <w:rPr>
                <w:rFonts w:hint="eastAsia"/>
                <w:sz w:val="24"/>
              </w:rPr>
              <w:t>并于近期完成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框架性协议</w:t>
            </w:r>
            <w:r>
              <w:rPr>
                <w:rFonts w:hint="eastAsia"/>
                <w:sz w:val="24"/>
              </w:rPr>
              <w:t>签署，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主要为宜家家居沙发家居类产品（包括沙发、软床、办公椅、休闲椅、餐椅等）指定的代工厂和相关企业提供生态功能性聚氨酯复合材料。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总体来说，公司运作规范，技术水平先进，产品外在颜值高，内在功能性、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生态环保性佳，看好未来的合作。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2" w:firstLineChars="175"/>
              <w:jc w:val="left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疫情过去之后，合成革行业有没有出现明显改善的边际变化，行业分散的格局还需要多久能够提升到良性循环的竞争格局，以及针对不同的客户，公司的定价机制是怎样的？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0" w:firstLineChars="175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行业竞争目前呈现出强者愈强，两极分化明显的格局。随着国家环保政策越来越严格，监管力度进一步加强，国内许多合成革中小企业的粗放式管理发展将会越来越困难，行业整合升级将会加速，落后产能逐步淘汰，行业集中度会进一步提高，行业整体工艺装备技术水平进一步提升，行业资源逐步向优势企业转移。目前行业已经逐步</w:t>
            </w:r>
            <w:r>
              <w:rPr>
                <w:rFonts w:hint="eastAsia"/>
                <w:sz w:val="24"/>
                <w:lang w:eastAsia="zh-CN"/>
              </w:rPr>
              <w:t>步</w:t>
            </w:r>
            <w:r>
              <w:rPr>
                <w:rFonts w:hint="eastAsia"/>
                <w:sz w:val="24"/>
              </w:rPr>
              <w:t>入到良性发展的格局，行业的集中度也有所提高。这也将会给规模大、综合实力强的合成革企业在竞争中带来更多的发展机遇。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0" w:firstLineChars="175"/>
              <w:jc w:val="left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  <w:lang w:eastAsia="zh-CN"/>
              </w:rPr>
              <w:t>产品定价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采取成本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加成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定价、竞争导向定价与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市场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导向定价等相结合的定价模式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，针对不同客户，定价机制各有不同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  <w:lang w:eastAsia="zh-CN"/>
              </w:rPr>
              <w:t>因公司产品质量优、品种多、服务好，公司定价话语权逐步提高。</w:t>
            </w:r>
            <w:bookmarkStart w:id="0" w:name="_GoBack"/>
            <w:bookmarkEnd w:id="0"/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2" w:firstLineChars="175"/>
              <w:jc w:val="left"/>
              <w:textAlignment w:val="auto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近期天然气价格上升，对公司成本是否有影响，公司有什么应对措施？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0" w:firstLineChars="175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答：安利股份经营规范，有着良好的信誉度，公司通过与合肥天然气集团公司友好的洽谈、讨论，</w:t>
            </w:r>
            <w:r>
              <w:rPr>
                <w:rFonts w:hint="eastAsia"/>
                <w:sz w:val="24"/>
                <w:lang w:eastAsia="zh-CN"/>
              </w:rPr>
              <w:t>近期</w:t>
            </w:r>
            <w:r>
              <w:rPr>
                <w:rFonts w:hint="eastAsia"/>
                <w:sz w:val="24"/>
              </w:rPr>
              <w:t>单价环比春夏有所上涨，但</w:t>
            </w:r>
            <w:r>
              <w:rPr>
                <w:rFonts w:hint="eastAsia"/>
                <w:sz w:val="24"/>
                <w:lang w:eastAsia="zh-CN"/>
              </w:rPr>
              <w:t>较上年同比</w:t>
            </w:r>
            <w:r>
              <w:rPr>
                <w:rFonts w:hint="eastAsia"/>
                <w:sz w:val="24"/>
              </w:rPr>
              <w:t>是有所下降的。天然气是清洁能源，虽然成本有所提高，但减少了废气的排放，同时也有利于提高生产效率。目前公司是完全可以消化</w:t>
            </w:r>
            <w:r>
              <w:rPr>
                <w:rFonts w:hint="eastAsia"/>
                <w:sz w:val="24"/>
                <w:lang w:eastAsia="zh-CN"/>
              </w:rPr>
              <w:t>冬季</w:t>
            </w:r>
            <w:r>
              <w:rPr>
                <w:rFonts w:hint="eastAsia"/>
                <w:sz w:val="24"/>
              </w:rPr>
              <w:t>天然气使用成本</w:t>
            </w:r>
            <w:r>
              <w:rPr>
                <w:rFonts w:hint="eastAsia"/>
                <w:sz w:val="24"/>
                <w:lang w:eastAsia="zh-CN"/>
              </w:rPr>
              <w:t>上涨的影响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2" w:firstLineChars="175"/>
              <w:jc w:val="left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请问无溶剂合成革的市场格局如何，有什么竞争对手？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8" w:leftChars="0" w:firstLine="360" w:firstLineChars="150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答</w:t>
            </w:r>
            <w:r>
              <w:rPr>
                <w:rFonts w:hint="eastAsia"/>
                <w:sz w:val="24"/>
              </w:rPr>
              <w:t>：公司</w:t>
            </w:r>
            <w:r>
              <w:rPr>
                <w:rFonts w:hint="eastAsia"/>
                <w:sz w:val="24"/>
                <w:lang w:eastAsia="zh-CN"/>
              </w:rPr>
              <w:t>是全国合成革行业</w:t>
            </w:r>
            <w:r>
              <w:rPr>
                <w:rFonts w:hint="eastAsia"/>
                <w:sz w:val="24"/>
              </w:rPr>
              <w:t>技术领先者、市场领跑者，</w:t>
            </w:r>
            <w:r>
              <w:rPr>
                <w:rFonts w:hint="eastAsia"/>
                <w:sz w:val="24"/>
                <w:lang w:eastAsia="zh-CN"/>
              </w:rPr>
              <w:t>早在</w:t>
            </w:r>
            <w:r>
              <w:rPr>
                <w:rFonts w:hint="eastAsia"/>
                <w:sz w:val="24"/>
                <w:lang w:val="en-US" w:eastAsia="zh-CN"/>
              </w:rPr>
              <w:t>10年前积极布局</w:t>
            </w:r>
            <w:r>
              <w:rPr>
                <w:rFonts w:hint="eastAsia"/>
                <w:sz w:val="24"/>
              </w:rPr>
              <w:t>无溶剂合成革、水性合成革等前沿技术，走在全球的前列，</w:t>
            </w:r>
            <w:r>
              <w:rPr>
                <w:rFonts w:hint="eastAsia"/>
                <w:sz w:val="24"/>
                <w:lang w:eastAsia="zh-CN"/>
              </w:rPr>
              <w:t>技术水平处于市场领导地位。目前无溶剂合成革市场需求旺盛，公司正收获无溶剂技术成果，</w:t>
            </w:r>
            <w:r>
              <w:rPr>
                <w:rFonts w:hint="eastAsia"/>
                <w:sz w:val="24"/>
              </w:rPr>
              <w:t>未来</w:t>
            </w:r>
            <w:r>
              <w:rPr>
                <w:rFonts w:hint="eastAsia"/>
                <w:sz w:val="24"/>
                <w:lang w:eastAsia="zh-CN"/>
              </w:rPr>
              <w:t>和全球优秀品牌客户合作</w:t>
            </w:r>
            <w:r>
              <w:rPr>
                <w:rFonts w:hint="eastAsia"/>
                <w:sz w:val="24"/>
              </w:rPr>
              <w:t>空间广阔。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2" w:firstLineChars="175"/>
              <w:jc w:val="left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请问公司在汽车内饰市场的拓展情况如何？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0" w:firstLineChars="175"/>
              <w:jc w:val="lef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答：您好！汽车内饰市场是公司重点开拓的新兴市场领域之一。目前，</w:t>
            </w:r>
            <w:r>
              <w:rPr>
                <w:rFonts w:hint="eastAsia"/>
                <w:sz w:val="24"/>
                <w:lang w:eastAsia="zh-CN"/>
              </w:rPr>
              <w:t>汽车内饰革产品占公司销售比重较小，</w:t>
            </w:r>
            <w:r>
              <w:rPr>
                <w:rFonts w:hint="eastAsia"/>
                <w:sz w:val="24"/>
              </w:rPr>
              <w:t>合作的品牌主要有长城、江淮、宇通等国内自主汽车品牌，以及部分韩系等汽车品牌</w:t>
            </w:r>
            <w:r>
              <w:rPr>
                <w:rFonts w:hint="eastAsia"/>
                <w:sz w:val="24"/>
                <w:lang w:eastAsia="zh-CN"/>
              </w:rPr>
              <w:t>。此外，公司积极开拓国际汽车品牌，取得了阶段性成果</w:t>
            </w:r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  <w:lang w:eastAsia="zh-CN"/>
              </w:rPr>
              <w:t>同时，公司看好新能源汽车市场，利用合肥汽车产业优势和机遇，积极布局，</w:t>
            </w:r>
            <w:r>
              <w:rPr>
                <w:rFonts w:hint="eastAsia"/>
                <w:sz w:val="24"/>
              </w:rPr>
              <w:t>汽车内饰市场将是公司未来新动能、新机会点和新增长点。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2" w:firstLineChars="175"/>
              <w:jc w:val="left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请问原材料涨价对公司有何影响？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60" w:lineRule="auto"/>
              <w:ind w:left="0" w:leftChars="0" w:firstLine="420" w:firstLineChars="175"/>
              <w:jc w:val="lef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答：</w:t>
            </w: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rFonts w:hint="eastAsia"/>
                <w:sz w:val="24"/>
                <w:szCs w:val="24"/>
                <w:lang w:eastAsia="zh-CN"/>
              </w:rPr>
              <w:t>建立了良好的供应商管理体系，采取灵活的采购模式，虽然部分原辅材料价格上涨，但已</w:t>
            </w:r>
            <w:r>
              <w:rPr>
                <w:rFonts w:hint="eastAsia"/>
                <w:sz w:val="24"/>
                <w:szCs w:val="24"/>
              </w:rPr>
              <w:t>根据市场情况适时调整产品价格，化解原材料价格上涨风险</w:t>
            </w:r>
            <w:r>
              <w:rPr>
                <w:rFonts w:hint="eastAsia"/>
                <w:sz w:val="24"/>
                <w:szCs w:val="24"/>
                <w:lang w:eastAsia="zh-CN"/>
              </w:rPr>
              <w:t>。公司订单情况目前良好，未对公司造成不利影响。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月1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134" w:right="1701" w:bottom="1134" w:left="1701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2FE7"/>
    <w:multiLevelType w:val="multilevel"/>
    <w:tmpl w:val="3F182FE7"/>
    <w:lvl w:ilvl="0" w:tentative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D9"/>
    <w:rsid w:val="0000075D"/>
    <w:rsid w:val="00001EA1"/>
    <w:rsid w:val="00050AB4"/>
    <w:rsid w:val="0005256C"/>
    <w:rsid w:val="00060534"/>
    <w:rsid w:val="000704B2"/>
    <w:rsid w:val="0009375F"/>
    <w:rsid w:val="000C4639"/>
    <w:rsid w:val="000C6CBC"/>
    <w:rsid w:val="000D3034"/>
    <w:rsid w:val="000F0B12"/>
    <w:rsid w:val="000F0CB7"/>
    <w:rsid w:val="001241DA"/>
    <w:rsid w:val="00126393"/>
    <w:rsid w:val="00140899"/>
    <w:rsid w:val="001671DD"/>
    <w:rsid w:val="001B3A94"/>
    <w:rsid w:val="001F7D63"/>
    <w:rsid w:val="00200083"/>
    <w:rsid w:val="002511C8"/>
    <w:rsid w:val="002531EA"/>
    <w:rsid w:val="00254BA6"/>
    <w:rsid w:val="002A3007"/>
    <w:rsid w:val="002A69D9"/>
    <w:rsid w:val="002C46FE"/>
    <w:rsid w:val="002D132F"/>
    <w:rsid w:val="002D28C9"/>
    <w:rsid w:val="002E0AA8"/>
    <w:rsid w:val="00341A0E"/>
    <w:rsid w:val="00342A7C"/>
    <w:rsid w:val="0038225B"/>
    <w:rsid w:val="0038227D"/>
    <w:rsid w:val="003C1E0D"/>
    <w:rsid w:val="003F5043"/>
    <w:rsid w:val="00404B1B"/>
    <w:rsid w:val="00410A11"/>
    <w:rsid w:val="004357CE"/>
    <w:rsid w:val="00452C6E"/>
    <w:rsid w:val="00461951"/>
    <w:rsid w:val="0046391F"/>
    <w:rsid w:val="00467179"/>
    <w:rsid w:val="004720C1"/>
    <w:rsid w:val="004727A7"/>
    <w:rsid w:val="004A14D9"/>
    <w:rsid w:val="004C21DC"/>
    <w:rsid w:val="004D7173"/>
    <w:rsid w:val="004E15FF"/>
    <w:rsid w:val="00500430"/>
    <w:rsid w:val="00506342"/>
    <w:rsid w:val="00510916"/>
    <w:rsid w:val="00524FEE"/>
    <w:rsid w:val="005A155A"/>
    <w:rsid w:val="005A4F3B"/>
    <w:rsid w:val="005C5139"/>
    <w:rsid w:val="005D2778"/>
    <w:rsid w:val="005F44D8"/>
    <w:rsid w:val="00613753"/>
    <w:rsid w:val="0061417D"/>
    <w:rsid w:val="00667079"/>
    <w:rsid w:val="00671DC5"/>
    <w:rsid w:val="0067204F"/>
    <w:rsid w:val="006822D7"/>
    <w:rsid w:val="006A7830"/>
    <w:rsid w:val="006C31D0"/>
    <w:rsid w:val="006F7348"/>
    <w:rsid w:val="007024DF"/>
    <w:rsid w:val="00707780"/>
    <w:rsid w:val="0076687F"/>
    <w:rsid w:val="007B15E3"/>
    <w:rsid w:val="007C7571"/>
    <w:rsid w:val="007D4FBE"/>
    <w:rsid w:val="007E7B6D"/>
    <w:rsid w:val="007F01EB"/>
    <w:rsid w:val="00803B43"/>
    <w:rsid w:val="0087610E"/>
    <w:rsid w:val="0089004F"/>
    <w:rsid w:val="0089290D"/>
    <w:rsid w:val="00892FAF"/>
    <w:rsid w:val="008940AC"/>
    <w:rsid w:val="008A4696"/>
    <w:rsid w:val="008C2807"/>
    <w:rsid w:val="008D177F"/>
    <w:rsid w:val="008F5753"/>
    <w:rsid w:val="0090203F"/>
    <w:rsid w:val="00926F29"/>
    <w:rsid w:val="00934901"/>
    <w:rsid w:val="00966494"/>
    <w:rsid w:val="00973631"/>
    <w:rsid w:val="009B5BD9"/>
    <w:rsid w:val="009C74F6"/>
    <w:rsid w:val="009F3ECC"/>
    <w:rsid w:val="009F4D23"/>
    <w:rsid w:val="00A04FB3"/>
    <w:rsid w:val="00A11C3E"/>
    <w:rsid w:val="00A25789"/>
    <w:rsid w:val="00A437D5"/>
    <w:rsid w:val="00A43B0F"/>
    <w:rsid w:val="00A51B6F"/>
    <w:rsid w:val="00B23162"/>
    <w:rsid w:val="00B25A20"/>
    <w:rsid w:val="00B543A6"/>
    <w:rsid w:val="00B70048"/>
    <w:rsid w:val="00B7556D"/>
    <w:rsid w:val="00BB12F2"/>
    <w:rsid w:val="00BC7CA3"/>
    <w:rsid w:val="00BE3ED5"/>
    <w:rsid w:val="00C20DA3"/>
    <w:rsid w:val="00C6237C"/>
    <w:rsid w:val="00C7492D"/>
    <w:rsid w:val="00C7605E"/>
    <w:rsid w:val="00C93257"/>
    <w:rsid w:val="00CC11D5"/>
    <w:rsid w:val="00CE2AFA"/>
    <w:rsid w:val="00D01FAB"/>
    <w:rsid w:val="00D119AD"/>
    <w:rsid w:val="00D2067C"/>
    <w:rsid w:val="00D57244"/>
    <w:rsid w:val="00D658EA"/>
    <w:rsid w:val="00D67337"/>
    <w:rsid w:val="00D67F19"/>
    <w:rsid w:val="00D93CC1"/>
    <w:rsid w:val="00D97984"/>
    <w:rsid w:val="00DB00A9"/>
    <w:rsid w:val="00DD7204"/>
    <w:rsid w:val="00DF2F6E"/>
    <w:rsid w:val="00E0656D"/>
    <w:rsid w:val="00E33DF1"/>
    <w:rsid w:val="00E41075"/>
    <w:rsid w:val="00E76E9E"/>
    <w:rsid w:val="00EC3D61"/>
    <w:rsid w:val="00EE546E"/>
    <w:rsid w:val="00F02AD5"/>
    <w:rsid w:val="00F14AC4"/>
    <w:rsid w:val="00F41B5B"/>
    <w:rsid w:val="00F52D18"/>
    <w:rsid w:val="00F56196"/>
    <w:rsid w:val="00F97B72"/>
    <w:rsid w:val="00FA14FB"/>
    <w:rsid w:val="00FC1727"/>
    <w:rsid w:val="00FC2630"/>
    <w:rsid w:val="00FF2BBD"/>
    <w:rsid w:val="04FA1125"/>
    <w:rsid w:val="05BA6331"/>
    <w:rsid w:val="08F22BA0"/>
    <w:rsid w:val="151B479F"/>
    <w:rsid w:val="1AE66FE6"/>
    <w:rsid w:val="1FD36591"/>
    <w:rsid w:val="212128EE"/>
    <w:rsid w:val="22C56ADE"/>
    <w:rsid w:val="2429767E"/>
    <w:rsid w:val="24AA7B44"/>
    <w:rsid w:val="26525BEC"/>
    <w:rsid w:val="29ED73D4"/>
    <w:rsid w:val="2E8E6FEC"/>
    <w:rsid w:val="30F27939"/>
    <w:rsid w:val="312C308A"/>
    <w:rsid w:val="35FE224B"/>
    <w:rsid w:val="368C2BA2"/>
    <w:rsid w:val="3E1F3EFF"/>
    <w:rsid w:val="3FAA0ED5"/>
    <w:rsid w:val="40807E4A"/>
    <w:rsid w:val="41FD3CCE"/>
    <w:rsid w:val="445F7F2B"/>
    <w:rsid w:val="44642A5E"/>
    <w:rsid w:val="49837C75"/>
    <w:rsid w:val="4B14409F"/>
    <w:rsid w:val="4B471BAA"/>
    <w:rsid w:val="59CE5C4B"/>
    <w:rsid w:val="611C4651"/>
    <w:rsid w:val="67D0396A"/>
    <w:rsid w:val="6A9A151A"/>
    <w:rsid w:val="6B00349F"/>
    <w:rsid w:val="72AE65C4"/>
    <w:rsid w:val="752E4B71"/>
    <w:rsid w:val="791D1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4</Pages>
  <Words>355</Words>
  <Characters>2025</Characters>
  <Lines>16</Lines>
  <Paragraphs>4</Paragraphs>
  <TotalTime>100</TotalTime>
  <ScaleCrop>false</ScaleCrop>
  <LinksUpToDate>false</LinksUpToDate>
  <CharactersWithSpaces>2376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2021-01-16T03:44:00Z</dcterms:created>
  <dc:creator>徐红</dc:creator>
  <cp:lastModifiedBy>焦糖玛奇朵</cp:lastModifiedBy>
  <cp:lastPrinted>2021-01-18T07:13:33Z</cp:lastPrinted>
  <dcterms:modified xsi:type="dcterms:W3CDTF">2021-01-18T08:54:22Z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