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7D" w:rsidRDefault="00A857E8" w:rsidP="00223983">
      <w:pPr>
        <w:spacing w:beforeLines="50" w:before="156" w:afterLines="50" w:after="156" w:line="400" w:lineRule="exact"/>
        <w:rPr>
          <w:rFonts w:ascii="黑体" w:eastAsia="黑体" w:hAnsi="宋体"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证券代码：300457     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赢合科技</w:t>
      </w:r>
      <w:proofErr w:type="gramEnd"/>
    </w:p>
    <w:p w:rsidR="009A237D" w:rsidRDefault="00A857E8" w:rsidP="00DA19D3">
      <w:pPr>
        <w:spacing w:line="240" w:lineRule="atLeast"/>
        <w:jc w:val="center"/>
        <w:rPr>
          <w:rFonts w:ascii="宋体" w:hAnsi="宋体" w:cs="宋体"/>
          <w:b/>
          <w:bCs/>
          <w:iCs/>
          <w:color w:val="000000"/>
          <w:sz w:val="30"/>
          <w:szCs w:val="30"/>
        </w:rPr>
      </w:pPr>
      <w:proofErr w:type="gramStart"/>
      <w:r>
        <w:rPr>
          <w:rFonts w:ascii="宋体" w:hAnsi="宋体" w:cs="宋体" w:hint="eastAsia"/>
          <w:b/>
          <w:bCs/>
          <w:iCs/>
          <w:color w:val="000000"/>
          <w:sz w:val="30"/>
          <w:szCs w:val="30"/>
        </w:rPr>
        <w:t>深圳市赢合科技</w:t>
      </w:r>
      <w:proofErr w:type="gramEnd"/>
      <w:r>
        <w:rPr>
          <w:rFonts w:ascii="宋体" w:hAnsi="宋体" w:cs="宋体" w:hint="eastAsia"/>
          <w:b/>
          <w:bCs/>
          <w:iCs/>
          <w:color w:val="000000"/>
          <w:sz w:val="30"/>
          <w:szCs w:val="30"/>
        </w:rPr>
        <w:t>股份有限公司</w:t>
      </w:r>
    </w:p>
    <w:p w:rsidR="009A237D" w:rsidRDefault="00A857E8">
      <w:pPr>
        <w:spacing w:line="240" w:lineRule="atLeast"/>
        <w:jc w:val="center"/>
        <w:rPr>
          <w:rFonts w:ascii="宋体" w:hAnsi="宋体" w:cs="宋体"/>
          <w:b/>
          <w:bCs/>
          <w:i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9A237D" w:rsidRDefault="00A857E8">
      <w:pPr>
        <w:wordWrap w:val="0"/>
        <w:spacing w:line="240" w:lineRule="atLeast"/>
        <w:jc w:val="right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>编号：</w:t>
      </w:r>
      <w:bookmarkStart w:id="0" w:name="OLE_LINK1"/>
      <w:r w:rsidR="006455F2">
        <w:rPr>
          <w:rFonts w:ascii="宋体" w:hAnsi="宋体" w:cs="宋体" w:hint="eastAsia"/>
          <w:bCs/>
          <w:iCs/>
          <w:color w:val="000000"/>
          <w:sz w:val="24"/>
        </w:rPr>
        <w:t>20</w:t>
      </w:r>
      <w:r w:rsidR="00721346">
        <w:rPr>
          <w:rFonts w:ascii="宋体" w:hAnsi="宋体" w:cs="宋体" w:hint="eastAsia"/>
          <w:bCs/>
          <w:iCs/>
          <w:color w:val="000000"/>
          <w:sz w:val="24"/>
        </w:rPr>
        <w:t>2</w:t>
      </w:r>
      <w:r w:rsidR="00AE7303">
        <w:rPr>
          <w:rFonts w:ascii="宋体" w:hAnsi="宋体" w:cs="宋体" w:hint="eastAsia"/>
          <w:bCs/>
          <w:iCs/>
          <w:color w:val="000000"/>
          <w:sz w:val="24"/>
        </w:rPr>
        <w:t>1</w:t>
      </w:r>
      <w:r>
        <w:rPr>
          <w:rFonts w:ascii="宋体" w:hAnsi="宋体" w:cs="宋体" w:hint="eastAsia"/>
          <w:bCs/>
          <w:iCs/>
          <w:color w:val="000000"/>
          <w:sz w:val="24"/>
        </w:rPr>
        <w:t>-</w:t>
      </w:r>
      <w:r w:rsidR="00516A1D">
        <w:rPr>
          <w:rFonts w:ascii="宋体" w:hAnsi="宋体" w:cs="宋体" w:hint="eastAsia"/>
          <w:bCs/>
          <w:iCs/>
          <w:color w:val="000000"/>
          <w:sz w:val="24"/>
        </w:rPr>
        <w:t>00</w:t>
      </w:r>
      <w:bookmarkEnd w:id="0"/>
      <w:r w:rsidR="00721346">
        <w:rPr>
          <w:rFonts w:ascii="宋体" w:hAnsi="宋体" w:cs="宋体" w:hint="eastAsia"/>
          <w:bCs/>
          <w:iCs/>
          <w:color w:val="000000"/>
          <w:sz w:val="24"/>
        </w:rPr>
        <w:t>1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6497"/>
      </w:tblGrid>
      <w:tr w:rsidR="009A237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投资者关系</w:t>
            </w:r>
          </w:p>
          <w:p w:rsidR="009A237D" w:rsidRDefault="009A237D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E7303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□</w:t>
            </w:r>
            <w:r w:rsidR="00A857E8">
              <w:rPr>
                <w:rFonts w:ascii="宋体" w:hAnsi="宋体" w:cs="宋体" w:hint="eastAsia"/>
                <w:szCs w:val="21"/>
              </w:rPr>
              <w:t xml:space="preserve">特定对象调研     </w:t>
            </w:r>
            <w:r w:rsidR="002508C6">
              <w:rPr>
                <w:rFonts w:ascii="宋体" w:hAnsi="宋体" w:cs="宋体" w:hint="eastAsia"/>
                <w:szCs w:val="21"/>
              </w:rPr>
              <w:t xml:space="preserve">   </w:t>
            </w:r>
            <w:r w:rsidR="00A857E8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□</w:t>
            </w:r>
            <w:r w:rsidR="00A857E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A237D" w:rsidRDefault="00A857E8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A237D" w:rsidRDefault="00A857E8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A237D" w:rsidRDefault="00A857E8" w:rsidP="00E54C1C">
            <w:pPr>
              <w:tabs>
                <w:tab w:val="left" w:pos="2625"/>
                <w:tab w:val="center" w:pos="3199"/>
              </w:tabs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现场参观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ab/>
            </w:r>
          </w:p>
          <w:p w:rsidR="009A237D" w:rsidRDefault="00AE7303" w:rsidP="001332D0">
            <w:pPr>
              <w:tabs>
                <w:tab w:val="center" w:pos="3199"/>
              </w:tabs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√</w:t>
            </w:r>
            <w:r w:rsidR="00A857E8">
              <w:rPr>
                <w:rFonts w:ascii="宋体" w:hAnsi="宋体" w:cs="宋体" w:hint="eastAsia"/>
                <w:szCs w:val="21"/>
              </w:rPr>
              <w:t>其他</w:t>
            </w:r>
            <w:r w:rsidRPr="00AE7303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电话</w:t>
            </w:r>
            <w:r w:rsidR="001332D0">
              <w:rPr>
                <w:rFonts w:ascii="宋体" w:hAnsi="宋体" w:cs="宋体" w:hint="eastAsia"/>
                <w:szCs w:val="21"/>
              </w:rPr>
              <w:t>会议</w:t>
            </w:r>
            <w:r w:rsidRPr="00AE7303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9A237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参与单位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Pr="00721346" w:rsidRDefault="00D86FC1" w:rsidP="00721346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天风证券、中泰证券、光大证券、瑞银证券、申万宏源、中金公司、华安证券、兴业证券、国泰君安证券、汇丰前海等</w:t>
            </w:r>
          </w:p>
        </w:tc>
      </w:tr>
      <w:tr w:rsidR="009A237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2A0C38" w:rsidP="00AE7303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20</w:t>
            </w:r>
            <w:r w:rsidR="00721346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2</w:t>
            </w:r>
            <w:r w:rsidR="00AE7303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年</w:t>
            </w:r>
            <w:r w:rsidR="00DA2394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1</w:t>
            </w:r>
            <w:r w:rsidR="00FB354A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月</w:t>
            </w:r>
            <w:r w:rsidR="00AE7303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17</w:t>
            </w:r>
            <w:r w:rsidR="00FB354A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9A237D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F72065" w:rsidP="00845B51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深圳</w:t>
            </w:r>
            <w:r w:rsidR="001915CF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市赢合科技</w:t>
            </w:r>
            <w:proofErr w:type="gramEnd"/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股份</w:t>
            </w:r>
            <w:r w:rsidR="001915CF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有限公司</w:t>
            </w:r>
          </w:p>
        </w:tc>
      </w:tr>
      <w:tr w:rsidR="009A237D">
        <w:trPr>
          <w:trHeight w:val="51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接待人员姓名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3" w:rsidRDefault="00AE7303" w:rsidP="0065073B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董事长 王庆东</w:t>
            </w:r>
          </w:p>
          <w:p w:rsidR="00AE7303" w:rsidRPr="00AE7303" w:rsidRDefault="00AE7303" w:rsidP="0065073B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总裁 许小菊</w:t>
            </w:r>
          </w:p>
          <w:p w:rsidR="00BD4AC0" w:rsidRDefault="002A7BAB" w:rsidP="0065073B">
            <w:pPr>
              <w:spacing w:line="276" w:lineRule="auto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董秘</w:t>
            </w:r>
            <w:proofErr w:type="gramEnd"/>
            <w:r w:rsidR="00C509D2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 xml:space="preserve"> </w:t>
            </w:r>
            <w:r w:rsidR="00A4078C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王晋</w:t>
            </w:r>
          </w:p>
        </w:tc>
      </w:tr>
      <w:tr w:rsidR="009A237D">
        <w:trPr>
          <w:trHeight w:val="9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活动主要内容介绍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D0" w:rsidRPr="0064072D" w:rsidRDefault="001332D0" w:rsidP="001332D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4072D">
              <w:rPr>
                <w:rFonts w:ascii="宋体" w:hAnsi="宋体" w:hint="eastAsia"/>
                <w:szCs w:val="21"/>
              </w:rPr>
              <w:t>今天公司公告了《关于公司董事长被采取强制措施的公告》</w:t>
            </w:r>
            <w:r w:rsidR="00D242B1" w:rsidRPr="0064072D">
              <w:rPr>
                <w:rFonts w:ascii="宋体" w:hAnsi="宋体" w:hint="eastAsia"/>
                <w:szCs w:val="21"/>
              </w:rPr>
              <w:t>及《</w:t>
            </w:r>
            <w:r w:rsidR="00874436" w:rsidRPr="0064072D">
              <w:rPr>
                <w:rFonts w:ascii="宋体" w:hAnsi="宋体" w:hint="eastAsia"/>
                <w:szCs w:val="21"/>
              </w:rPr>
              <w:t>关于</w:t>
            </w:r>
            <w:r w:rsidR="00D242B1" w:rsidRPr="0064072D">
              <w:rPr>
                <w:rFonts w:ascii="宋体" w:hAnsi="宋体" w:hint="eastAsia"/>
                <w:szCs w:val="21"/>
              </w:rPr>
              <w:t>改选公司董事长的公告》</w:t>
            </w:r>
            <w:r w:rsidR="00DC4071" w:rsidRPr="0064072D">
              <w:rPr>
                <w:rFonts w:ascii="宋体" w:hAnsi="宋体" w:hint="eastAsia"/>
                <w:szCs w:val="21"/>
              </w:rPr>
              <w:t>，</w:t>
            </w:r>
            <w:r w:rsidRPr="0064072D">
              <w:rPr>
                <w:rFonts w:ascii="宋体" w:hAnsi="宋体" w:hint="eastAsia"/>
                <w:szCs w:val="21"/>
              </w:rPr>
              <w:t>现就相关情况及公司经营情况，向大家做个说明。</w:t>
            </w:r>
          </w:p>
          <w:p w:rsidR="00483B24" w:rsidRPr="0064072D" w:rsidRDefault="00483B24" w:rsidP="00483B2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gramStart"/>
            <w:r w:rsidRPr="0064072D">
              <w:rPr>
                <w:rFonts w:ascii="宋体" w:hAnsi="宋体" w:hint="eastAsia"/>
                <w:b/>
                <w:szCs w:val="21"/>
              </w:rPr>
              <w:t>董秘王</w:t>
            </w:r>
            <w:proofErr w:type="gramEnd"/>
            <w:r w:rsidRPr="0064072D">
              <w:rPr>
                <w:rFonts w:ascii="宋体" w:hAnsi="宋体" w:hint="eastAsia"/>
                <w:b/>
                <w:szCs w:val="21"/>
              </w:rPr>
              <w:t>晋：</w:t>
            </w:r>
          </w:p>
          <w:p w:rsidR="001332D0" w:rsidRPr="0064072D" w:rsidRDefault="00483B24" w:rsidP="00483B24">
            <w:pPr>
              <w:spacing w:line="360" w:lineRule="auto"/>
              <w:rPr>
                <w:rFonts w:ascii="宋体" w:hAnsi="宋体"/>
                <w:szCs w:val="21"/>
              </w:rPr>
            </w:pPr>
            <w:r w:rsidRPr="00C3575C">
              <w:rPr>
                <w:rFonts w:ascii="宋体" w:hAnsi="宋体" w:hint="eastAsia"/>
                <w:szCs w:val="21"/>
              </w:rPr>
              <w:t>1、</w:t>
            </w:r>
            <w:r w:rsidR="00250071" w:rsidRPr="0064072D">
              <w:rPr>
                <w:rFonts w:ascii="宋体" w:hAnsi="宋体" w:hint="eastAsia"/>
                <w:szCs w:val="21"/>
              </w:rPr>
              <w:t>目前，</w:t>
            </w:r>
            <w:r w:rsidR="001332D0" w:rsidRPr="0064072D">
              <w:rPr>
                <w:rFonts w:ascii="宋体" w:hAnsi="宋体" w:hint="eastAsia"/>
                <w:szCs w:val="21"/>
              </w:rPr>
              <w:t>相关事项的进展尚待公安机关进一步侦查。</w:t>
            </w:r>
            <w:r w:rsidR="006B3687">
              <w:rPr>
                <w:rFonts w:ascii="宋体" w:hAnsi="宋体" w:hint="eastAsia"/>
                <w:szCs w:val="21"/>
              </w:rPr>
              <w:t>过去一年</w:t>
            </w:r>
            <w:r w:rsidR="001332D0" w:rsidRPr="0064072D">
              <w:rPr>
                <w:rFonts w:ascii="宋体" w:hAnsi="宋体" w:hint="eastAsia"/>
                <w:szCs w:val="21"/>
              </w:rPr>
              <w:t>公司的日常经营管理一直由公司的总裁许小菊女士负责，因此这一事件也不会对公司的经营活动产生</w:t>
            </w:r>
            <w:r w:rsidR="00670F9C" w:rsidRPr="0064072D">
              <w:rPr>
                <w:rFonts w:ascii="宋体" w:hAnsi="宋体" w:hint="eastAsia"/>
                <w:szCs w:val="21"/>
              </w:rPr>
              <w:t>重大</w:t>
            </w:r>
            <w:r w:rsidR="001332D0" w:rsidRPr="0064072D">
              <w:rPr>
                <w:rFonts w:ascii="宋体" w:hAnsi="宋体" w:hint="eastAsia"/>
                <w:szCs w:val="21"/>
              </w:rPr>
              <w:t>的影响。公司也于1月17日紧急召开了第</w:t>
            </w:r>
            <w:r w:rsidR="00874436" w:rsidRPr="0064072D">
              <w:rPr>
                <w:rFonts w:ascii="宋体" w:hAnsi="宋体" w:hint="eastAsia"/>
                <w:szCs w:val="21"/>
              </w:rPr>
              <w:t>四</w:t>
            </w:r>
            <w:r w:rsidR="001332D0" w:rsidRPr="0064072D">
              <w:rPr>
                <w:rFonts w:ascii="宋体" w:hAnsi="宋体" w:hint="eastAsia"/>
                <w:szCs w:val="21"/>
              </w:rPr>
              <w:t>届董事会第</w:t>
            </w:r>
            <w:r w:rsidR="0053080F" w:rsidRPr="0064072D">
              <w:rPr>
                <w:rFonts w:ascii="宋体" w:hAnsi="宋体" w:hint="eastAsia"/>
                <w:szCs w:val="21"/>
              </w:rPr>
              <w:t>十五</w:t>
            </w:r>
            <w:r w:rsidR="001332D0" w:rsidRPr="0064072D">
              <w:rPr>
                <w:rFonts w:ascii="宋体" w:hAnsi="宋体" w:hint="eastAsia"/>
                <w:szCs w:val="21"/>
              </w:rPr>
              <w:t>次会议，审议通过了</w:t>
            </w:r>
            <w:r w:rsidR="0053080F" w:rsidRPr="0064072D">
              <w:rPr>
                <w:rFonts w:ascii="宋体" w:hAnsi="宋体" w:hint="eastAsia"/>
                <w:szCs w:val="21"/>
              </w:rPr>
              <w:t>关于</w:t>
            </w:r>
            <w:r w:rsidR="001332D0" w:rsidRPr="0064072D">
              <w:rPr>
                <w:rFonts w:ascii="宋体" w:hAnsi="宋体" w:hint="eastAsia"/>
                <w:szCs w:val="21"/>
              </w:rPr>
              <w:t>改选公司第</w:t>
            </w:r>
            <w:r w:rsidR="006B3687">
              <w:rPr>
                <w:rFonts w:ascii="宋体" w:hAnsi="宋体" w:hint="eastAsia"/>
                <w:szCs w:val="21"/>
              </w:rPr>
              <w:t>四届董事会董事长的议案，选举</w:t>
            </w:r>
            <w:r w:rsidR="001332D0" w:rsidRPr="0064072D">
              <w:rPr>
                <w:rFonts w:ascii="宋体" w:hAnsi="宋体" w:hint="eastAsia"/>
                <w:szCs w:val="21"/>
              </w:rPr>
              <w:t>公司董事王庆东先生担任公司第</w:t>
            </w:r>
            <w:r w:rsidR="0053080F" w:rsidRPr="0064072D">
              <w:rPr>
                <w:rFonts w:ascii="宋体" w:hAnsi="宋体" w:hint="eastAsia"/>
                <w:szCs w:val="21"/>
              </w:rPr>
              <w:t>四届董事会的董事长，带领</w:t>
            </w:r>
            <w:r w:rsidR="001332D0" w:rsidRPr="0064072D">
              <w:rPr>
                <w:rFonts w:ascii="宋体" w:hAnsi="宋体" w:hint="eastAsia"/>
                <w:szCs w:val="21"/>
              </w:rPr>
              <w:t>公司平稳的度过这一特殊的时期。</w:t>
            </w:r>
            <w:r w:rsidR="00670F9C" w:rsidRPr="0064072D">
              <w:rPr>
                <w:rFonts w:ascii="宋体" w:hAnsi="宋体" w:hint="eastAsia"/>
                <w:szCs w:val="21"/>
              </w:rPr>
              <w:t>王庆东先生就职于上海电气自动化集团，从2020年1月15</w:t>
            </w:r>
            <w:r w:rsidR="00FC733E">
              <w:rPr>
                <w:rFonts w:ascii="宋体" w:hAnsi="宋体" w:hint="eastAsia"/>
                <w:szCs w:val="21"/>
              </w:rPr>
              <w:t>日</w:t>
            </w:r>
            <w:r w:rsidR="00670F9C" w:rsidRPr="0064072D">
              <w:rPr>
                <w:rFonts w:ascii="宋体" w:hAnsi="宋体" w:hint="eastAsia"/>
                <w:szCs w:val="21"/>
              </w:rPr>
              <w:t>开始至今担任公司的董事。</w:t>
            </w:r>
          </w:p>
          <w:p w:rsidR="00EB3F6F" w:rsidRPr="0064072D" w:rsidRDefault="00483B24" w:rsidP="00483B24">
            <w:pPr>
              <w:spacing w:line="360" w:lineRule="auto"/>
              <w:rPr>
                <w:rFonts w:ascii="宋体" w:hAnsi="宋体"/>
                <w:szCs w:val="21"/>
              </w:rPr>
            </w:pPr>
            <w:r w:rsidRPr="0064072D">
              <w:rPr>
                <w:rFonts w:ascii="宋体" w:hAnsi="宋体" w:hint="eastAsia"/>
                <w:szCs w:val="21"/>
              </w:rPr>
              <w:t>2、</w:t>
            </w:r>
            <w:r w:rsidR="00250071" w:rsidRPr="0064072D">
              <w:rPr>
                <w:rFonts w:ascii="宋体" w:hAnsi="宋体" w:hint="eastAsia"/>
                <w:szCs w:val="21"/>
              </w:rPr>
              <w:t>2020年公司与宁德时代、比亚迪、LG化学、ATL、冠宇、中航锂电</w:t>
            </w:r>
            <w:r w:rsidR="00931692" w:rsidRPr="0064072D">
              <w:rPr>
                <w:rFonts w:ascii="宋体" w:hAnsi="宋体" w:hint="eastAsia"/>
                <w:szCs w:val="21"/>
              </w:rPr>
              <w:t>等国内外客户签订</w:t>
            </w:r>
            <w:r w:rsidR="00F61435">
              <w:rPr>
                <w:rFonts w:ascii="宋体" w:hAnsi="宋体" w:hint="eastAsia"/>
                <w:szCs w:val="21"/>
              </w:rPr>
              <w:t>了</w:t>
            </w:r>
            <w:r w:rsidR="00931692" w:rsidRPr="0064072D">
              <w:rPr>
                <w:rFonts w:ascii="宋体" w:hAnsi="宋体" w:hint="eastAsia"/>
                <w:szCs w:val="21"/>
              </w:rPr>
              <w:t>锂电设备订单，去年一年累计</w:t>
            </w:r>
            <w:r w:rsidR="00413B13">
              <w:rPr>
                <w:rFonts w:ascii="宋体" w:hAnsi="宋体" w:hint="eastAsia"/>
                <w:szCs w:val="21"/>
              </w:rPr>
              <w:t>新签</w:t>
            </w:r>
            <w:r w:rsidR="00931692" w:rsidRPr="0064072D">
              <w:rPr>
                <w:rFonts w:ascii="宋体" w:hAnsi="宋体" w:hint="eastAsia"/>
                <w:szCs w:val="21"/>
              </w:rPr>
              <w:t>有效订单超过33</w:t>
            </w:r>
            <w:r w:rsidR="00286391">
              <w:rPr>
                <w:rFonts w:ascii="宋体" w:hAnsi="宋体" w:hint="eastAsia"/>
                <w:szCs w:val="21"/>
              </w:rPr>
              <w:t>亿元，</w:t>
            </w:r>
            <w:r w:rsidR="00931692" w:rsidRPr="0064072D">
              <w:rPr>
                <w:rFonts w:ascii="宋体" w:hAnsi="宋体" w:hint="eastAsia"/>
                <w:szCs w:val="21"/>
              </w:rPr>
              <w:t>并且在关键客户的份额持续提升。我们认为</w:t>
            </w:r>
            <w:r w:rsidR="00286391">
              <w:rPr>
                <w:rFonts w:ascii="宋体" w:hAnsi="宋体" w:hint="eastAsia"/>
                <w:szCs w:val="21"/>
              </w:rPr>
              <w:t>这</w:t>
            </w:r>
            <w:r w:rsidR="00931692" w:rsidRPr="0064072D">
              <w:rPr>
                <w:rFonts w:ascii="宋体" w:hAnsi="宋体" w:hint="eastAsia"/>
                <w:szCs w:val="21"/>
              </w:rPr>
              <w:t>也是主要得益于三个方面，首先在研发方面</w:t>
            </w:r>
            <w:r w:rsidR="00F61435">
              <w:rPr>
                <w:rFonts w:ascii="宋体" w:hAnsi="宋体" w:hint="eastAsia"/>
                <w:szCs w:val="21"/>
              </w:rPr>
              <w:t>的持续投入</w:t>
            </w:r>
            <w:r w:rsidR="00931692" w:rsidRPr="0064072D">
              <w:rPr>
                <w:rFonts w:ascii="宋体" w:hAnsi="宋体" w:hint="eastAsia"/>
                <w:szCs w:val="21"/>
              </w:rPr>
              <w:t>使得我们的产品性能和</w:t>
            </w:r>
            <w:r w:rsidR="00931692" w:rsidRPr="0064072D">
              <w:rPr>
                <w:rFonts w:ascii="宋体" w:hAnsi="宋体" w:hint="eastAsia"/>
                <w:szCs w:val="21"/>
              </w:rPr>
              <w:lastRenderedPageBreak/>
              <w:t>品质不断提升，尤其在前段设备方面，公司已经做到了行业龙头地位。公司于去年新推出的1600mm宽幅涂布机，远超市场上1000mm的涂布宽幅，可以适用于4.5μ的基材，生产效率也得到大幅提升。我们中段的卷绕机在自动化程度和综合性能方面也在不断突破，得到了LG</w:t>
            </w:r>
            <w:r w:rsidR="00B170ED">
              <w:rPr>
                <w:rFonts w:ascii="宋体" w:hAnsi="宋体" w:hint="eastAsia"/>
                <w:szCs w:val="21"/>
              </w:rPr>
              <w:t>化学等客户的认可并保持着良好合作；</w:t>
            </w:r>
            <w:r w:rsidR="00931692" w:rsidRPr="0064072D">
              <w:rPr>
                <w:rFonts w:ascii="宋体" w:hAnsi="宋体" w:hint="eastAsia"/>
                <w:szCs w:val="21"/>
              </w:rPr>
              <w:t>第二在资金方面，公司目前的资金是充足的，可以有效的保障公司的供应链的采购和订单的交付。截止2021年1月中旬，公司账面现金达到了26</w:t>
            </w:r>
            <w:r w:rsidR="00004AFF">
              <w:rPr>
                <w:rFonts w:ascii="宋体" w:hAnsi="宋体" w:hint="eastAsia"/>
                <w:szCs w:val="21"/>
              </w:rPr>
              <w:t>亿元，银行贷款及应付供应商货款</w:t>
            </w:r>
            <w:r w:rsidR="00931692" w:rsidRPr="0064072D">
              <w:rPr>
                <w:rFonts w:ascii="宋体" w:hAnsi="宋体" w:hint="eastAsia"/>
                <w:szCs w:val="21"/>
              </w:rPr>
              <w:t>大概在12亿</w:t>
            </w:r>
            <w:r w:rsidR="00004AFF">
              <w:rPr>
                <w:rFonts w:ascii="宋体" w:hAnsi="宋体" w:hint="eastAsia"/>
                <w:szCs w:val="21"/>
              </w:rPr>
              <w:t>元</w:t>
            </w:r>
            <w:r w:rsidR="00B170ED">
              <w:rPr>
                <w:rFonts w:ascii="宋体" w:hAnsi="宋体" w:hint="eastAsia"/>
                <w:szCs w:val="21"/>
              </w:rPr>
              <w:t>左右，所以现金是非常充足的，</w:t>
            </w:r>
            <w:r w:rsidR="00581A86">
              <w:rPr>
                <w:rFonts w:ascii="宋体" w:hAnsi="宋体" w:hint="eastAsia"/>
                <w:szCs w:val="21"/>
              </w:rPr>
              <w:t>且</w:t>
            </w:r>
            <w:r w:rsidR="00B170ED">
              <w:rPr>
                <w:rFonts w:ascii="宋体" w:hAnsi="宋体" w:hint="eastAsia"/>
                <w:szCs w:val="21"/>
              </w:rPr>
              <w:t>公司目前的授信额度也得到</w:t>
            </w:r>
            <w:r w:rsidR="00581A86">
              <w:rPr>
                <w:rFonts w:ascii="宋体" w:hAnsi="宋体" w:hint="eastAsia"/>
                <w:szCs w:val="21"/>
              </w:rPr>
              <w:t>了</w:t>
            </w:r>
            <w:r w:rsidR="00B170ED">
              <w:rPr>
                <w:rFonts w:ascii="宋体" w:hAnsi="宋体" w:hint="eastAsia"/>
                <w:szCs w:val="21"/>
              </w:rPr>
              <w:t>进一步提升；</w:t>
            </w:r>
            <w:r w:rsidR="00EB3F6F" w:rsidRPr="0064072D">
              <w:rPr>
                <w:rFonts w:ascii="宋体" w:hAnsi="宋体" w:hint="eastAsia"/>
                <w:szCs w:val="21"/>
              </w:rPr>
              <w:t>第三在产能及交付方面，我们新扩的东江产业园</w:t>
            </w:r>
            <w:r w:rsidR="00625C6C">
              <w:rPr>
                <w:rFonts w:ascii="宋体" w:hAnsi="宋体" w:hint="eastAsia"/>
                <w:szCs w:val="21"/>
              </w:rPr>
              <w:t>有</w:t>
            </w:r>
            <w:r w:rsidR="00EB3F6F" w:rsidRPr="0064072D">
              <w:rPr>
                <w:rFonts w:ascii="宋体" w:hAnsi="宋体" w:hint="eastAsia"/>
                <w:szCs w:val="21"/>
              </w:rPr>
              <w:t>约40万平</w:t>
            </w:r>
            <w:r w:rsidR="00FC04F7" w:rsidRPr="0064072D">
              <w:rPr>
                <w:rFonts w:ascii="宋体" w:hAnsi="宋体" w:hint="eastAsia"/>
                <w:szCs w:val="21"/>
              </w:rPr>
              <w:t>建筑</w:t>
            </w:r>
            <w:r w:rsidR="00EB3F6F" w:rsidRPr="0064072D">
              <w:rPr>
                <w:rFonts w:ascii="宋体" w:hAnsi="宋体" w:hint="eastAsia"/>
                <w:szCs w:val="21"/>
              </w:rPr>
              <w:t>，将在今年开始逐步交付使用。预计到今年年底，我们的研发</w:t>
            </w:r>
            <w:r w:rsidR="003E7184">
              <w:rPr>
                <w:rFonts w:ascii="宋体" w:hAnsi="宋体" w:hint="eastAsia"/>
                <w:szCs w:val="21"/>
              </w:rPr>
              <w:t>设计工程</w:t>
            </w:r>
            <w:r w:rsidR="00EB3F6F" w:rsidRPr="0064072D">
              <w:rPr>
                <w:rFonts w:ascii="宋体" w:hAnsi="宋体" w:hint="eastAsia"/>
                <w:szCs w:val="21"/>
              </w:rPr>
              <w:t>人员将超过1000</w:t>
            </w:r>
            <w:r w:rsidR="0053080F" w:rsidRPr="0064072D">
              <w:rPr>
                <w:rFonts w:ascii="宋体" w:hAnsi="宋体" w:hint="eastAsia"/>
                <w:szCs w:val="21"/>
              </w:rPr>
              <w:t>人，公司总人数</w:t>
            </w:r>
            <w:r w:rsidR="003E7184">
              <w:rPr>
                <w:rFonts w:ascii="宋体" w:hAnsi="宋体" w:hint="eastAsia"/>
                <w:szCs w:val="21"/>
              </w:rPr>
              <w:t>也</w:t>
            </w:r>
            <w:r w:rsidR="0053080F" w:rsidRPr="0064072D">
              <w:rPr>
                <w:rFonts w:ascii="宋体" w:hAnsi="宋体" w:hint="eastAsia"/>
                <w:szCs w:val="21"/>
              </w:rPr>
              <w:t>将</w:t>
            </w:r>
            <w:r w:rsidR="003E7184">
              <w:rPr>
                <w:rFonts w:ascii="宋体" w:hAnsi="宋体" w:hint="eastAsia"/>
                <w:szCs w:val="21"/>
              </w:rPr>
              <w:t>快速增长</w:t>
            </w:r>
            <w:r w:rsidR="00EB3F6F" w:rsidRPr="0064072D">
              <w:rPr>
                <w:rFonts w:ascii="宋体" w:hAnsi="宋体" w:hint="eastAsia"/>
                <w:szCs w:val="21"/>
              </w:rPr>
              <w:t>，</w:t>
            </w:r>
            <w:r w:rsidR="00F50E7B" w:rsidRPr="0064072D">
              <w:rPr>
                <w:rFonts w:ascii="宋体" w:hAnsi="宋体" w:hint="eastAsia"/>
                <w:szCs w:val="21"/>
              </w:rPr>
              <w:t>因此我们未来的交付能力也会得到进一步提升，并</w:t>
            </w:r>
            <w:r w:rsidR="00EB3F6F" w:rsidRPr="0064072D">
              <w:rPr>
                <w:rFonts w:ascii="宋体" w:hAnsi="宋体" w:hint="eastAsia"/>
                <w:szCs w:val="21"/>
              </w:rPr>
              <w:t>为行业的快速增长做好了准备。</w:t>
            </w:r>
          </w:p>
          <w:p w:rsidR="00D242B1" w:rsidRPr="0064072D" w:rsidRDefault="00D242B1" w:rsidP="00D242B1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64072D">
              <w:rPr>
                <w:rFonts w:ascii="宋体" w:hAnsi="宋体" w:hint="eastAsia"/>
                <w:b/>
                <w:szCs w:val="21"/>
              </w:rPr>
              <w:t>董事长王庆东</w:t>
            </w:r>
            <w:r w:rsidR="00483B24" w:rsidRPr="0064072D">
              <w:rPr>
                <w:rFonts w:ascii="宋体" w:hAnsi="宋体" w:hint="eastAsia"/>
                <w:b/>
                <w:szCs w:val="21"/>
              </w:rPr>
              <w:t>：</w:t>
            </w:r>
          </w:p>
          <w:p w:rsidR="00D242B1" w:rsidRPr="0064072D" w:rsidRDefault="00D242B1" w:rsidP="00D242B1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 w:rsidRPr="0064072D">
              <w:rPr>
                <w:rFonts w:ascii="宋体" w:hAnsi="宋体" w:cs="宋体" w:hint="eastAsia"/>
                <w:szCs w:val="21"/>
              </w:rPr>
              <w:t>本人长期供职上海电气，目前在上海电气自动化集团担任副总裁，分管集团战略和产业发展等，本人熟悉自动化产业，2020年1月起</w:t>
            </w:r>
            <w:proofErr w:type="gramStart"/>
            <w:r w:rsidRPr="0064072D">
              <w:rPr>
                <w:rFonts w:ascii="宋体" w:hAnsi="宋体" w:cs="宋体" w:hint="eastAsia"/>
                <w:szCs w:val="21"/>
              </w:rPr>
              <w:t>担任赢合科技</w:t>
            </w:r>
            <w:proofErr w:type="gramEnd"/>
            <w:r w:rsidRPr="0064072D">
              <w:rPr>
                <w:rFonts w:ascii="宋体" w:hAnsi="宋体" w:cs="宋体" w:hint="eastAsia"/>
                <w:szCs w:val="21"/>
              </w:rPr>
              <w:t>董事，对公司业务也有一定的了解。</w:t>
            </w:r>
          </w:p>
          <w:p w:rsidR="00D242B1" w:rsidRPr="006B3687" w:rsidRDefault="00D242B1" w:rsidP="006B3687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 w:rsidRPr="0064072D">
              <w:rPr>
                <w:rFonts w:ascii="宋体" w:hAnsi="宋体" w:cs="宋体" w:hint="eastAsia"/>
                <w:szCs w:val="21"/>
              </w:rPr>
              <w:t>自动化、智能制造行业是国家大力扶持发展的行业之一，目前国内国际市场也处于行业爆发的时点，因此锂电</w:t>
            </w:r>
            <w:proofErr w:type="gramStart"/>
            <w:r w:rsidRPr="0064072D">
              <w:rPr>
                <w:rFonts w:ascii="宋体" w:hAnsi="宋体" w:cs="宋体" w:hint="eastAsia"/>
                <w:szCs w:val="21"/>
              </w:rPr>
              <w:t>装备业</w:t>
            </w:r>
            <w:proofErr w:type="gramEnd"/>
            <w:r w:rsidRPr="0064072D">
              <w:rPr>
                <w:rFonts w:ascii="宋体" w:hAnsi="宋体" w:cs="宋体" w:hint="eastAsia"/>
                <w:szCs w:val="21"/>
              </w:rPr>
              <w:t>未来3-5年更是有非常大的发展空间。</w:t>
            </w:r>
            <w:r w:rsidRPr="006B3687">
              <w:rPr>
                <w:rFonts w:ascii="宋体" w:hAnsi="宋体" w:cs="宋体" w:hint="eastAsia"/>
                <w:szCs w:val="21"/>
              </w:rPr>
              <w:t>上海电气一直对自动化领域非常关注，尤其对锂电装备行业极其重视，</w:t>
            </w:r>
            <w:proofErr w:type="gramStart"/>
            <w:r w:rsidRPr="006B3687">
              <w:rPr>
                <w:rFonts w:ascii="宋体" w:hAnsi="宋体" w:cs="宋体" w:hint="eastAsia"/>
                <w:szCs w:val="21"/>
              </w:rPr>
              <w:t>赢合科技</w:t>
            </w:r>
            <w:proofErr w:type="gramEnd"/>
            <w:r w:rsidRPr="006B3687">
              <w:rPr>
                <w:rFonts w:ascii="宋体" w:hAnsi="宋体" w:cs="宋体" w:hint="eastAsia"/>
                <w:szCs w:val="21"/>
              </w:rPr>
              <w:t>是上海电气产业发展板块中极其重要的一个板块。同时，在上海电气的支持下、在管理团队及全体员工的努力下，</w:t>
            </w:r>
            <w:proofErr w:type="gramStart"/>
            <w:r w:rsidRPr="006B3687">
              <w:rPr>
                <w:rFonts w:ascii="宋体" w:hAnsi="宋体" w:cs="宋体" w:hint="eastAsia"/>
                <w:szCs w:val="21"/>
              </w:rPr>
              <w:t>赢合科技</w:t>
            </w:r>
            <w:proofErr w:type="gramEnd"/>
            <w:r w:rsidRPr="006B3687">
              <w:rPr>
                <w:rFonts w:ascii="宋体" w:hAnsi="宋体" w:cs="宋体" w:hint="eastAsia"/>
                <w:szCs w:val="21"/>
              </w:rPr>
              <w:t>2020年也取得了良好的成绩。</w:t>
            </w:r>
          </w:p>
          <w:p w:rsidR="00D242B1" w:rsidRPr="0064072D" w:rsidRDefault="00F02A19" w:rsidP="00D242B1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我作为公司的新任董事长，将带领公司按照既定战略和经营</w:t>
            </w:r>
            <w:r w:rsidR="00D242B1" w:rsidRPr="0064072D">
              <w:rPr>
                <w:rFonts w:ascii="宋体" w:hAnsi="宋体" w:cs="宋体" w:hint="eastAsia"/>
                <w:szCs w:val="21"/>
              </w:rPr>
              <w:t>计划向前发展，也将继续支持以许小菊总裁为核心的管理团队</w:t>
            </w:r>
            <w:proofErr w:type="gramStart"/>
            <w:r w:rsidR="00D242B1" w:rsidRPr="0064072D">
              <w:rPr>
                <w:rFonts w:ascii="宋体" w:hAnsi="宋体" w:cs="宋体" w:hint="eastAsia"/>
                <w:szCs w:val="21"/>
              </w:rPr>
              <w:t>将赢合科技</w:t>
            </w:r>
            <w:proofErr w:type="gramEnd"/>
            <w:r w:rsidR="00D242B1" w:rsidRPr="0064072D">
              <w:rPr>
                <w:rFonts w:ascii="宋体" w:hAnsi="宋体" w:cs="宋体" w:hint="eastAsia"/>
                <w:szCs w:val="21"/>
              </w:rPr>
              <w:t>打造成为全球领先的锂电设备龙头企业。</w:t>
            </w:r>
          </w:p>
          <w:p w:rsidR="00D242B1" w:rsidRPr="0064072D" w:rsidRDefault="00D242B1" w:rsidP="00D242B1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 w:cs="宋体"/>
                <w:szCs w:val="21"/>
              </w:rPr>
            </w:pPr>
            <w:r w:rsidRPr="0064072D">
              <w:rPr>
                <w:rFonts w:ascii="宋体" w:hAnsi="宋体" w:cs="宋体" w:hint="eastAsia"/>
                <w:szCs w:val="21"/>
              </w:rPr>
              <w:t>上海电气将坚定不移的</w:t>
            </w:r>
            <w:proofErr w:type="gramStart"/>
            <w:r w:rsidRPr="0064072D">
              <w:rPr>
                <w:rFonts w:ascii="宋体" w:hAnsi="宋体" w:cs="宋体" w:hint="eastAsia"/>
                <w:szCs w:val="21"/>
              </w:rPr>
              <w:t>支持赢合科技</w:t>
            </w:r>
            <w:proofErr w:type="gramEnd"/>
            <w:r w:rsidRPr="0064072D">
              <w:rPr>
                <w:rFonts w:ascii="宋体" w:hAnsi="宋体" w:cs="宋体" w:hint="eastAsia"/>
                <w:szCs w:val="21"/>
              </w:rPr>
              <w:t>持续健康发展，并在技术交流、资源引入等方面给予更多的支持和投入，希望广大投资者一如既往的</w:t>
            </w:r>
            <w:proofErr w:type="gramStart"/>
            <w:r w:rsidRPr="0064072D">
              <w:rPr>
                <w:rFonts w:ascii="宋体" w:hAnsi="宋体" w:cs="宋体" w:hint="eastAsia"/>
                <w:szCs w:val="21"/>
              </w:rPr>
              <w:t>支持赢合科技</w:t>
            </w:r>
            <w:proofErr w:type="gramEnd"/>
            <w:r w:rsidRPr="0064072D">
              <w:rPr>
                <w:rFonts w:ascii="宋体" w:hAnsi="宋体" w:cs="宋体" w:hint="eastAsia"/>
                <w:szCs w:val="21"/>
              </w:rPr>
              <w:t>，</w:t>
            </w:r>
            <w:proofErr w:type="gramStart"/>
            <w:r w:rsidRPr="0064072D">
              <w:rPr>
                <w:rFonts w:ascii="宋体" w:hAnsi="宋体" w:cs="宋体" w:hint="eastAsia"/>
                <w:szCs w:val="21"/>
              </w:rPr>
              <w:t>相信赢合科技</w:t>
            </w:r>
            <w:proofErr w:type="gramEnd"/>
            <w:r w:rsidRPr="0064072D">
              <w:rPr>
                <w:rFonts w:ascii="宋体" w:hAnsi="宋体" w:cs="宋体" w:hint="eastAsia"/>
                <w:szCs w:val="21"/>
              </w:rPr>
              <w:t>在公司董事会及管理团队的带领下</w:t>
            </w:r>
            <w:r w:rsidRPr="0064072D">
              <w:rPr>
                <w:rFonts w:ascii="宋体" w:hAnsi="宋体" w:cs="宋体" w:hint="eastAsia"/>
                <w:szCs w:val="21"/>
              </w:rPr>
              <w:lastRenderedPageBreak/>
              <w:t>将会发展地更好</w:t>
            </w:r>
            <w:r w:rsidR="009660CB">
              <w:rPr>
                <w:rFonts w:ascii="宋体" w:hAnsi="宋体" w:cs="宋体" w:hint="eastAsia"/>
                <w:szCs w:val="21"/>
              </w:rPr>
              <w:t>。</w:t>
            </w:r>
          </w:p>
          <w:p w:rsidR="00931692" w:rsidRPr="0064072D" w:rsidRDefault="00483B24" w:rsidP="00D242B1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64072D">
              <w:rPr>
                <w:rFonts w:ascii="宋体" w:hAnsi="宋体" w:hint="eastAsia"/>
                <w:b/>
                <w:szCs w:val="21"/>
              </w:rPr>
              <w:t>总裁许小菊：</w:t>
            </w:r>
          </w:p>
          <w:p w:rsidR="00483B24" w:rsidRPr="0064072D" w:rsidRDefault="00483B24" w:rsidP="00483B24">
            <w:pPr>
              <w:spacing w:line="360" w:lineRule="auto"/>
              <w:rPr>
                <w:rFonts w:ascii="宋体" w:hAnsi="宋体"/>
                <w:szCs w:val="21"/>
              </w:rPr>
            </w:pPr>
            <w:r w:rsidRPr="0064072D">
              <w:rPr>
                <w:rFonts w:ascii="宋体" w:hAnsi="宋体" w:hint="eastAsia"/>
                <w:szCs w:val="21"/>
              </w:rPr>
              <w:t>1、</w:t>
            </w:r>
            <w:r w:rsidR="004A44F8">
              <w:rPr>
                <w:rFonts w:ascii="宋体" w:hAnsi="宋体" w:hint="eastAsia"/>
                <w:szCs w:val="21"/>
              </w:rPr>
              <w:t>首先非常感谢大家</w:t>
            </w:r>
            <w:proofErr w:type="gramStart"/>
            <w:r w:rsidR="004A44F8">
              <w:rPr>
                <w:rFonts w:ascii="宋体" w:hAnsi="宋体" w:hint="eastAsia"/>
                <w:szCs w:val="21"/>
              </w:rPr>
              <w:t>对赢合</w:t>
            </w:r>
            <w:proofErr w:type="gramEnd"/>
            <w:r w:rsidR="004A44F8">
              <w:rPr>
                <w:rFonts w:ascii="宋体" w:hAnsi="宋体" w:hint="eastAsia"/>
                <w:szCs w:val="21"/>
              </w:rPr>
              <w:t>科技的关注与支持，同时我也对这一事件</w:t>
            </w:r>
            <w:r w:rsidR="004A44F8" w:rsidRPr="004A44F8">
              <w:rPr>
                <w:rFonts w:ascii="宋体" w:hAnsi="宋体" w:hint="eastAsia"/>
                <w:szCs w:val="21"/>
              </w:rPr>
              <w:t>的发生表示遗憾，作为王维东的家属，我是1月15</w:t>
            </w:r>
            <w:r w:rsidR="00B50EAE">
              <w:rPr>
                <w:rFonts w:ascii="宋体" w:hAnsi="宋体" w:hint="eastAsia"/>
                <w:szCs w:val="21"/>
              </w:rPr>
              <w:t>日下午收到的拘留</w:t>
            </w:r>
            <w:r w:rsidR="004A44F8" w:rsidRPr="004A44F8">
              <w:rPr>
                <w:rFonts w:ascii="宋体" w:hAnsi="宋体" w:hint="eastAsia"/>
                <w:szCs w:val="21"/>
              </w:rPr>
              <w:t>通知，事发突然，如有最新的情况及进展我们一定及时对外公告。</w:t>
            </w:r>
          </w:p>
          <w:p w:rsidR="00A93322" w:rsidRPr="0064072D" w:rsidRDefault="00483B24" w:rsidP="00A93322">
            <w:pPr>
              <w:spacing w:line="360" w:lineRule="auto"/>
              <w:rPr>
                <w:rFonts w:ascii="宋体" w:hAnsi="宋体"/>
                <w:szCs w:val="21"/>
              </w:rPr>
            </w:pPr>
            <w:r w:rsidRPr="0064072D">
              <w:rPr>
                <w:rFonts w:ascii="宋体" w:hAnsi="宋体" w:hint="eastAsia"/>
                <w:szCs w:val="21"/>
              </w:rPr>
              <w:t>2、关于公司经营情况，目前公司的经营状况良好，目前公司订单</w:t>
            </w:r>
            <w:r w:rsidR="00833A19" w:rsidRPr="0064072D">
              <w:rPr>
                <w:rFonts w:ascii="宋体" w:hAnsi="宋体" w:hint="eastAsia"/>
                <w:szCs w:val="21"/>
              </w:rPr>
              <w:t>来源</w:t>
            </w:r>
            <w:r w:rsidRPr="0064072D">
              <w:rPr>
                <w:rFonts w:ascii="宋体" w:hAnsi="宋体" w:hint="eastAsia"/>
                <w:szCs w:val="21"/>
              </w:rPr>
              <w:t>基本为行业</w:t>
            </w:r>
            <w:r w:rsidR="00833A19" w:rsidRPr="0064072D">
              <w:rPr>
                <w:rFonts w:ascii="宋体" w:hAnsi="宋体" w:hint="eastAsia"/>
                <w:szCs w:val="21"/>
              </w:rPr>
              <w:t>装机量前十大的锂电池企业。</w:t>
            </w:r>
            <w:r w:rsidRPr="0064072D">
              <w:rPr>
                <w:rFonts w:ascii="宋体" w:hAnsi="宋体" w:hint="eastAsia"/>
                <w:szCs w:val="21"/>
              </w:rPr>
              <w:t>公司海外的客户包括 L</w:t>
            </w:r>
            <w:r w:rsidRPr="0064072D">
              <w:rPr>
                <w:rFonts w:ascii="宋体" w:hAnsi="宋体"/>
                <w:szCs w:val="21"/>
              </w:rPr>
              <w:t>G</w:t>
            </w:r>
            <w:r w:rsidR="006B3687">
              <w:rPr>
                <w:rFonts w:ascii="宋体" w:hAnsi="宋体" w:hint="eastAsia"/>
                <w:szCs w:val="21"/>
              </w:rPr>
              <w:t>、三星</w:t>
            </w:r>
            <w:r w:rsidRPr="0064072D">
              <w:rPr>
                <w:rFonts w:ascii="宋体" w:hAnsi="宋体" w:hint="eastAsia"/>
                <w:szCs w:val="21"/>
              </w:rPr>
              <w:t>等，国内的主要客户包括 C</w:t>
            </w:r>
            <w:r w:rsidRPr="0064072D">
              <w:rPr>
                <w:rFonts w:ascii="宋体" w:hAnsi="宋体"/>
                <w:szCs w:val="21"/>
              </w:rPr>
              <w:t>A</w:t>
            </w:r>
            <w:r w:rsidRPr="0064072D">
              <w:rPr>
                <w:rFonts w:ascii="宋体" w:hAnsi="宋体" w:hint="eastAsia"/>
                <w:szCs w:val="21"/>
              </w:rPr>
              <w:t>T</w:t>
            </w:r>
            <w:r w:rsidRPr="0064072D">
              <w:rPr>
                <w:rFonts w:ascii="宋体" w:hAnsi="宋体"/>
                <w:szCs w:val="21"/>
              </w:rPr>
              <w:t>L</w:t>
            </w:r>
            <w:r w:rsidRPr="0064072D">
              <w:rPr>
                <w:rFonts w:ascii="宋体" w:hAnsi="宋体" w:hint="eastAsia"/>
                <w:szCs w:val="21"/>
              </w:rPr>
              <w:t>、A</w:t>
            </w:r>
            <w:r w:rsidRPr="0064072D">
              <w:rPr>
                <w:rFonts w:ascii="宋体" w:hAnsi="宋体"/>
                <w:szCs w:val="21"/>
              </w:rPr>
              <w:t>TL</w:t>
            </w:r>
            <w:r w:rsidRPr="0064072D">
              <w:rPr>
                <w:rFonts w:ascii="宋体" w:hAnsi="宋体" w:hint="eastAsia"/>
                <w:szCs w:val="21"/>
              </w:rPr>
              <w:t>、</w:t>
            </w:r>
            <w:r w:rsidRPr="0064072D">
              <w:rPr>
                <w:rFonts w:ascii="宋体" w:hAnsi="宋体"/>
                <w:szCs w:val="21"/>
              </w:rPr>
              <w:t>比亚迪</w:t>
            </w:r>
            <w:r w:rsidRPr="0064072D">
              <w:rPr>
                <w:rFonts w:ascii="宋体" w:hAnsi="宋体" w:hint="eastAsia"/>
                <w:szCs w:val="21"/>
              </w:rPr>
              <w:t>及中航锂电等，</w:t>
            </w:r>
            <w:r w:rsidR="00A93322" w:rsidRPr="0064072D">
              <w:rPr>
                <w:rFonts w:ascii="宋体" w:hAnsi="宋体" w:hint="eastAsia"/>
                <w:szCs w:val="21"/>
              </w:rPr>
              <w:t>由于对我们产品的技术认可度较高，公司的</w:t>
            </w:r>
            <w:r w:rsidRPr="0064072D">
              <w:rPr>
                <w:rFonts w:ascii="宋体" w:hAnsi="宋体" w:hint="eastAsia"/>
                <w:szCs w:val="21"/>
              </w:rPr>
              <w:t>客户</w:t>
            </w:r>
            <w:r w:rsidR="00A93322" w:rsidRPr="0064072D">
              <w:rPr>
                <w:rFonts w:ascii="宋体" w:hAnsi="宋体" w:hint="eastAsia"/>
                <w:szCs w:val="21"/>
              </w:rPr>
              <w:t>粘性也较强。</w:t>
            </w:r>
          </w:p>
          <w:p w:rsidR="00483B24" w:rsidRPr="0064072D" w:rsidRDefault="00833A19" w:rsidP="00833A19">
            <w:pPr>
              <w:spacing w:line="360" w:lineRule="auto"/>
              <w:rPr>
                <w:rFonts w:ascii="宋体" w:hAnsi="宋体"/>
                <w:szCs w:val="21"/>
              </w:rPr>
            </w:pPr>
            <w:r w:rsidRPr="0064072D">
              <w:rPr>
                <w:rFonts w:ascii="宋体" w:hAnsi="宋体" w:hint="eastAsia"/>
                <w:szCs w:val="21"/>
              </w:rPr>
              <w:t>3、</w:t>
            </w:r>
            <w:r w:rsidR="00483B24" w:rsidRPr="0064072D">
              <w:rPr>
                <w:rFonts w:ascii="宋体" w:hAnsi="宋体" w:hint="eastAsia"/>
                <w:szCs w:val="21"/>
              </w:rPr>
              <w:t>公司管理团队通过召开经营管理会及2021年的工作部署会，已确定2021年的经营目标，公司员工对2021年的目标的完成都非常有信心。因为公司目前在手订单饱满，且目前在手</w:t>
            </w:r>
            <w:r w:rsidR="006733A4">
              <w:rPr>
                <w:rFonts w:ascii="宋体" w:hAnsi="宋体" w:hint="eastAsia"/>
                <w:szCs w:val="21"/>
              </w:rPr>
              <w:t>订单交期较紧急，所以估计春节期间排产繁忙，公司员工也是信心满满，</w:t>
            </w:r>
            <w:r w:rsidR="00483B24" w:rsidRPr="0064072D">
              <w:rPr>
                <w:rFonts w:ascii="宋体" w:hAnsi="宋体" w:hint="eastAsia"/>
                <w:szCs w:val="21"/>
              </w:rPr>
              <w:t>力争快速</w:t>
            </w:r>
            <w:r w:rsidRPr="0064072D">
              <w:rPr>
                <w:rFonts w:ascii="宋体" w:hAnsi="宋体" w:hint="eastAsia"/>
                <w:szCs w:val="21"/>
              </w:rPr>
              <w:t>实现</w:t>
            </w:r>
            <w:r w:rsidR="00483B24" w:rsidRPr="0064072D">
              <w:rPr>
                <w:rFonts w:ascii="宋体" w:hAnsi="宋体" w:hint="eastAsia"/>
                <w:szCs w:val="21"/>
              </w:rPr>
              <w:t>交付任务。</w:t>
            </w:r>
            <w:bookmarkStart w:id="1" w:name="_GoBack"/>
            <w:bookmarkEnd w:id="1"/>
          </w:p>
          <w:p w:rsidR="00CD1442" w:rsidRPr="00926B80" w:rsidRDefault="00CD1442" w:rsidP="00D86FC1">
            <w:pPr>
              <w:spacing w:line="360" w:lineRule="auto"/>
              <w:ind w:firstLine="480"/>
              <w:rPr>
                <w:rFonts w:ascii="宋体" w:hAnsi="宋体" w:cs="宋体"/>
                <w:kern w:val="0"/>
                <w:lang w:val="zh-CN"/>
              </w:rPr>
            </w:pPr>
          </w:p>
        </w:tc>
      </w:tr>
      <w:tr w:rsidR="009A237D">
        <w:trPr>
          <w:trHeight w:val="40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9A237D">
        <w:trPr>
          <w:trHeight w:val="4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A857E8">
            <w:pPr>
              <w:jc w:val="center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7D" w:rsidRDefault="006455F2" w:rsidP="00D86FC1">
            <w:pPr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20</w:t>
            </w:r>
            <w:r w:rsidR="00F91CAF">
              <w:rPr>
                <w:rFonts w:ascii="宋体" w:hAnsi="宋体" w:cs="宋体"/>
                <w:bCs/>
                <w:iCs/>
                <w:color w:val="000000"/>
                <w:szCs w:val="21"/>
              </w:rPr>
              <w:t>2</w:t>
            </w:r>
            <w:r w:rsidR="00D86FC1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1</w:t>
            </w:r>
            <w:r w:rsidR="00626F4B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年</w:t>
            </w:r>
            <w:r w:rsidR="00516A1D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1</w:t>
            </w:r>
            <w:r w:rsidR="00A857E8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月</w:t>
            </w:r>
            <w:r w:rsidR="00DD3423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1</w:t>
            </w:r>
            <w:r w:rsidR="00DD3423">
              <w:rPr>
                <w:rFonts w:ascii="宋体" w:hAnsi="宋体" w:cs="宋体"/>
                <w:bCs/>
                <w:iCs/>
                <w:color w:val="000000"/>
                <w:szCs w:val="21"/>
              </w:rPr>
              <w:t>8</w:t>
            </w:r>
            <w:r w:rsidR="00A857E8">
              <w:rPr>
                <w:rFonts w:ascii="宋体" w:hAnsi="宋体" w:cs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F16BA8" w:rsidRDefault="00F16BA8" w:rsidP="001948A8">
      <w:pPr>
        <w:spacing w:line="20" w:lineRule="exact"/>
      </w:pPr>
    </w:p>
    <w:sectPr w:rsidR="00F16BA8" w:rsidSect="00A912AB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84" w:rsidRDefault="00DF3284">
      <w:r>
        <w:separator/>
      </w:r>
    </w:p>
  </w:endnote>
  <w:endnote w:type="continuationSeparator" w:id="0">
    <w:p w:rsidR="00DF3284" w:rsidRDefault="00DF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84" w:rsidRDefault="00DF3284">
      <w:r>
        <w:separator/>
      </w:r>
    </w:p>
  </w:footnote>
  <w:footnote w:type="continuationSeparator" w:id="0">
    <w:p w:rsidR="00DF3284" w:rsidRDefault="00DF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45" w:rsidRDefault="00BD4345" w:rsidP="00627935">
    <w:pPr>
      <w:pStyle w:val="a5"/>
      <w:wordWrap w:val="0"/>
      <w:jc w:val="right"/>
      <w:rPr>
        <w:sz w:val="28"/>
        <w:szCs w:val="28"/>
      </w:rPr>
    </w:pPr>
    <w:r>
      <w:rPr>
        <w:noProof/>
      </w:rPr>
      <w:drawing>
        <wp:inline distT="0" distB="0" distL="0" distR="0">
          <wp:extent cx="1268095" cy="370840"/>
          <wp:effectExtent l="0" t="0" r="0" b="0"/>
          <wp:docPr id="1" name="图片 3" descr="赢合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赢合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>
      <w:rPr>
        <w:rFonts w:hint="eastAsia"/>
        <w:sz w:val="24"/>
        <w:szCs w:val="24"/>
      </w:rPr>
      <w:t>深圳市赢合科技</w:t>
    </w:r>
    <w:proofErr w:type="gramEnd"/>
    <w:r>
      <w:rPr>
        <w:rFonts w:hint="eastAsia"/>
        <w:sz w:val="24"/>
        <w:szCs w:val="24"/>
      </w:rPr>
      <w:t>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CC232"/>
    <w:multiLevelType w:val="singleLevel"/>
    <w:tmpl w:val="288CC232"/>
    <w:lvl w:ilvl="0">
      <w:start w:val="1"/>
      <w:numFmt w:val="decimal"/>
      <w:suff w:val="nothing"/>
      <w:lvlText w:val="%1、"/>
      <w:lvlJc w:val="left"/>
    </w:lvl>
  </w:abstractNum>
  <w:abstractNum w:abstractNumId="1">
    <w:nsid w:val="40A81DAA"/>
    <w:multiLevelType w:val="hybridMultilevel"/>
    <w:tmpl w:val="99D02FCC"/>
    <w:lvl w:ilvl="0" w:tplc="01BAA5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81D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009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034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693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AFE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880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A73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63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005CC"/>
    <w:multiLevelType w:val="singleLevel"/>
    <w:tmpl w:val="421005CC"/>
    <w:lvl w:ilvl="0">
      <w:start w:val="1"/>
      <w:numFmt w:val="decimal"/>
      <w:suff w:val="nothing"/>
      <w:lvlText w:val="%1、"/>
      <w:lvlJc w:val="left"/>
    </w:lvl>
  </w:abstractNum>
  <w:abstractNum w:abstractNumId="3">
    <w:nsid w:val="6112435F"/>
    <w:multiLevelType w:val="hybridMultilevel"/>
    <w:tmpl w:val="E9A8759A"/>
    <w:lvl w:ilvl="0" w:tplc="3EBC03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6B28B1"/>
    <w:multiLevelType w:val="hybridMultilevel"/>
    <w:tmpl w:val="DD48D3D6"/>
    <w:lvl w:ilvl="0" w:tplc="C808689E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94310"/>
    <w:rsid w:val="00001875"/>
    <w:rsid w:val="00004AFF"/>
    <w:rsid w:val="00007274"/>
    <w:rsid w:val="000114CE"/>
    <w:rsid w:val="00011ABD"/>
    <w:rsid w:val="00015C54"/>
    <w:rsid w:val="00016764"/>
    <w:rsid w:val="00016A76"/>
    <w:rsid w:val="00020102"/>
    <w:rsid w:val="000232FC"/>
    <w:rsid w:val="00024AC0"/>
    <w:rsid w:val="000307FA"/>
    <w:rsid w:val="00035F81"/>
    <w:rsid w:val="000403DC"/>
    <w:rsid w:val="000405C2"/>
    <w:rsid w:val="00041A84"/>
    <w:rsid w:val="00047F45"/>
    <w:rsid w:val="00053644"/>
    <w:rsid w:val="00054E46"/>
    <w:rsid w:val="000552CB"/>
    <w:rsid w:val="0005615A"/>
    <w:rsid w:val="00056900"/>
    <w:rsid w:val="000609C3"/>
    <w:rsid w:val="00061E6B"/>
    <w:rsid w:val="00064971"/>
    <w:rsid w:val="00065796"/>
    <w:rsid w:val="000661B7"/>
    <w:rsid w:val="00066574"/>
    <w:rsid w:val="0006757C"/>
    <w:rsid w:val="00072705"/>
    <w:rsid w:val="000741E3"/>
    <w:rsid w:val="0007556A"/>
    <w:rsid w:val="00076B78"/>
    <w:rsid w:val="000778EE"/>
    <w:rsid w:val="00084328"/>
    <w:rsid w:val="000874A8"/>
    <w:rsid w:val="00090252"/>
    <w:rsid w:val="00094580"/>
    <w:rsid w:val="000A019A"/>
    <w:rsid w:val="000A6930"/>
    <w:rsid w:val="000A7DC5"/>
    <w:rsid w:val="000B0950"/>
    <w:rsid w:val="000B25D5"/>
    <w:rsid w:val="000B6221"/>
    <w:rsid w:val="000C4502"/>
    <w:rsid w:val="000C4C91"/>
    <w:rsid w:val="000C5887"/>
    <w:rsid w:val="000D0CB5"/>
    <w:rsid w:val="000D139A"/>
    <w:rsid w:val="000E4DFB"/>
    <w:rsid w:val="000F0718"/>
    <w:rsid w:val="000F3C80"/>
    <w:rsid w:val="000F3CCC"/>
    <w:rsid w:val="000F5242"/>
    <w:rsid w:val="00110998"/>
    <w:rsid w:val="00112B77"/>
    <w:rsid w:val="00113C7A"/>
    <w:rsid w:val="00113F34"/>
    <w:rsid w:val="001161B0"/>
    <w:rsid w:val="0011719C"/>
    <w:rsid w:val="00120AB0"/>
    <w:rsid w:val="00121487"/>
    <w:rsid w:val="001253D0"/>
    <w:rsid w:val="00126C1A"/>
    <w:rsid w:val="001279AD"/>
    <w:rsid w:val="001306AD"/>
    <w:rsid w:val="001318F0"/>
    <w:rsid w:val="001326D9"/>
    <w:rsid w:val="00132F8A"/>
    <w:rsid w:val="001332D0"/>
    <w:rsid w:val="001379BB"/>
    <w:rsid w:val="00137ABC"/>
    <w:rsid w:val="00143F52"/>
    <w:rsid w:val="001470AC"/>
    <w:rsid w:val="00151666"/>
    <w:rsid w:val="001541B3"/>
    <w:rsid w:val="0015740C"/>
    <w:rsid w:val="0015793C"/>
    <w:rsid w:val="00157DA6"/>
    <w:rsid w:val="00157F67"/>
    <w:rsid w:val="00165A04"/>
    <w:rsid w:val="00166846"/>
    <w:rsid w:val="00166C5F"/>
    <w:rsid w:val="00170F99"/>
    <w:rsid w:val="001721C7"/>
    <w:rsid w:val="00172548"/>
    <w:rsid w:val="00172B26"/>
    <w:rsid w:val="0017646E"/>
    <w:rsid w:val="00177C63"/>
    <w:rsid w:val="001805B2"/>
    <w:rsid w:val="001831D7"/>
    <w:rsid w:val="00184EFF"/>
    <w:rsid w:val="001902BE"/>
    <w:rsid w:val="001915CF"/>
    <w:rsid w:val="00191878"/>
    <w:rsid w:val="001948A8"/>
    <w:rsid w:val="001A4057"/>
    <w:rsid w:val="001A58C7"/>
    <w:rsid w:val="001A636C"/>
    <w:rsid w:val="001A6762"/>
    <w:rsid w:val="001B16B1"/>
    <w:rsid w:val="001B577C"/>
    <w:rsid w:val="001B677A"/>
    <w:rsid w:val="001B6BC2"/>
    <w:rsid w:val="001C2FB6"/>
    <w:rsid w:val="001C6053"/>
    <w:rsid w:val="001D132A"/>
    <w:rsid w:val="001D1414"/>
    <w:rsid w:val="001E0A31"/>
    <w:rsid w:val="001E0CA0"/>
    <w:rsid w:val="001E4186"/>
    <w:rsid w:val="001E5E59"/>
    <w:rsid w:val="001E7F75"/>
    <w:rsid w:val="001F3538"/>
    <w:rsid w:val="001F3CD3"/>
    <w:rsid w:val="001F5E4E"/>
    <w:rsid w:val="001F6085"/>
    <w:rsid w:val="001F6907"/>
    <w:rsid w:val="0020012A"/>
    <w:rsid w:val="00201DD8"/>
    <w:rsid w:val="002020BA"/>
    <w:rsid w:val="00203AD3"/>
    <w:rsid w:val="00206520"/>
    <w:rsid w:val="00206CCF"/>
    <w:rsid w:val="0021232E"/>
    <w:rsid w:val="002161E2"/>
    <w:rsid w:val="00216386"/>
    <w:rsid w:val="00222004"/>
    <w:rsid w:val="00222BA2"/>
    <w:rsid w:val="00223983"/>
    <w:rsid w:val="00225C1F"/>
    <w:rsid w:val="00227869"/>
    <w:rsid w:val="00232DC4"/>
    <w:rsid w:val="00233EE1"/>
    <w:rsid w:val="00237501"/>
    <w:rsid w:val="002405B5"/>
    <w:rsid w:val="00240E03"/>
    <w:rsid w:val="00244447"/>
    <w:rsid w:val="0024609E"/>
    <w:rsid w:val="002462EE"/>
    <w:rsid w:val="00250071"/>
    <w:rsid w:val="002508C6"/>
    <w:rsid w:val="00254B03"/>
    <w:rsid w:val="00255254"/>
    <w:rsid w:val="00257065"/>
    <w:rsid w:val="002576F2"/>
    <w:rsid w:val="00261560"/>
    <w:rsid w:val="00280834"/>
    <w:rsid w:val="00284D81"/>
    <w:rsid w:val="00286391"/>
    <w:rsid w:val="00286D1E"/>
    <w:rsid w:val="002877DC"/>
    <w:rsid w:val="00293B65"/>
    <w:rsid w:val="002940F2"/>
    <w:rsid w:val="00295922"/>
    <w:rsid w:val="002970B6"/>
    <w:rsid w:val="002A0C38"/>
    <w:rsid w:val="002A246F"/>
    <w:rsid w:val="002A4458"/>
    <w:rsid w:val="002A6247"/>
    <w:rsid w:val="002A7BAB"/>
    <w:rsid w:val="002A7D87"/>
    <w:rsid w:val="002B31E1"/>
    <w:rsid w:val="002B667F"/>
    <w:rsid w:val="002B6ED5"/>
    <w:rsid w:val="002C321E"/>
    <w:rsid w:val="002C527B"/>
    <w:rsid w:val="002C77D1"/>
    <w:rsid w:val="002D429D"/>
    <w:rsid w:val="002D48DB"/>
    <w:rsid w:val="002D4FB2"/>
    <w:rsid w:val="002E519F"/>
    <w:rsid w:val="002E5728"/>
    <w:rsid w:val="002E65CC"/>
    <w:rsid w:val="002E6F7F"/>
    <w:rsid w:val="002E757F"/>
    <w:rsid w:val="002E7624"/>
    <w:rsid w:val="002F752A"/>
    <w:rsid w:val="00310B8D"/>
    <w:rsid w:val="0032037A"/>
    <w:rsid w:val="00320ADB"/>
    <w:rsid w:val="00322C75"/>
    <w:rsid w:val="00331C0A"/>
    <w:rsid w:val="003339A9"/>
    <w:rsid w:val="003356EB"/>
    <w:rsid w:val="003478E5"/>
    <w:rsid w:val="003514E1"/>
    <w:rsid w:val="00351A5D"/>
    <w:rsid w:val="003524DB"/>
    <w:rsid w:val="003535C1"/>
    <w:rsid w:val="00353F57"/>
    <w:rsid w:val="00354CFB"/>
    <w:rsid w:val="003553E3"/>
    <w:rsid w:val="00357FDC"/>
    <w:rsid w:val="00362B56"/>
    <w:rsid w:val="00366AF8"/>
    <w:rsid w:val="003713A8"/>
    <w:rsid w:val="00372D38"/>
    <w:rsid w:val="00381183"/>
    <w:rsid w:val="00383095"/>
    <w:rsid w:val="003A1287"/>
    <w:rsid w:val="003A2D30"/>
    <w:rsid w:val="003A3E89"/>
    <w:rsid w:val="003A5FFC"/>
    <w:rsid w:val="003B07B2"/>
    <w:rsid w:val="003B34FE"/>
    <w:rsid w:val="003B44C2"/>
    <w:rsid w:val="003B5F54"/>
    <w:rsid w:val="003B652E"/>
    <w:rsid w:val="003C4D9B"/>
    <w:rsid w:val="003C6B42"/>
    <w:rsid w:val="003D00A0"/>
    <w:rsid w:val="003D0B01"/>
    <w:rsid w:val="003D11F9"/>
    <w:rsid w:val="003D134D"/>
    <w:rsid w:val="003D3B6C"/>
    <w:rsid w:val="003D7FA4"/>
    <w:rsid w:val="003E123A"/>
    <w:rsid w:val="003E4E96"/>
    <w:rsid w:val="003E7184"/>
    <w:rsid w:val="003E78BA"/>
    <w:rsid w:val="003F621B"/>
    <w:rsid w:val="0040140B"/>
    <w:rsid w:val="00404370"/>
    <w:rsid w:val="00405C1E"/>
    <w:rsid w:val="0040664F"/>
    <w:rsid w:val="00407956"/>
    <w:rsid w:val="00410F5D"/>
    <w:rsid w:val="004116C2"/>
    <w:rsid w:val="004116C9"/>
    <w:rsid w:val="00413B13"/>
    <w:rsid w:val="004151B2"/>
    <w:rsid w:val="0043327B"/>
    <w:rsid w:val="004335B1"/>
    <w:rsid w:val="004337B6"/>
    <w:rsid w:val="00435E04"/>
    <w:rsid w:val="00437473"/>
    <w:rsid w:val="004414A6"/>
    <w:rsid w:val="004431C3"/>
    <w:rsid w:val="004468AD"/>
    <w:rsid w:val="00450BB7"/>
    <w:rsid w:val="004516EF"/>
    <w:rsid w:val="00454A69"/>
    <w:rsid w:val="004560E7"/>
    <w:rsid w:val="00460E97"/>
    <w:rsid w:val="0046254A"/>
    <w:rsid w:val="00462818"/>
    <w:rsid w:val="00467C83"/>
    <w:rsid w:val="00470A1D"/>
    <w:rsid w:val="00472288"/>
    <w:rsid w:val="004722F7"/>
    <w:rsid w:val="00473F78"/>
    <w:rsid w:val="00475838"/>
    <w:rsid w:val="00480543"/>
    <w:rsid w:val="004810A4"/>
    <w:rsid w:val="00481C9B"/>
    <w:rsid w:val="00483B24"/>
    <w:rsid w:val="00484EC3"/>
    <w:rsid w:val="004850EF"/>
    <w:rsid w:val="00485F2E"/>
    <w:rsid w:val="00495EC0"/>
    <w:rsid w:val="004A1C54"/>
    <w:rsid w:val="004A40FA"/>
    <w:rsid w:val="004A44F8"/>
    <w:rsid w:val="004A5537"/>
    <w:rsid w:val="004A5FF7"/>
    <w:rsid w:val="004A644E"/>
    <w:rsid w:val="004A6531"/>
    <w:rsid w:val="004B3176"/>
    <w:rsid w:val="004B3566"/>
    <w:rsid w:val="004C0B14"/>
    <w:rsid w:val="004D793C"/>
    <w:rsid w:val="004E7A4B"/>
    <w:rsid w:val="004F0C5E"/>
    <w:rsid w:val="004F1BB3"/>
    <w:rsid w:val="004F5E9F"/>
    <w:rsid w:val="004F6283"/>
    <w:rsid w:val="005007EF"/>
    <w:rsid w:val="0050102E"/>
    <w:rsid w:val="00502DC6"/>
    <w:rsid w:val="00504162"/>
    <w:rsid w:val="00506F21"/>
    <w:rsid w:val="00511722"/>
    <w:rsid w:val="0051375A"/>
    <w:rsid w:val="00516A1D"/>
    <w:rsid w:val="00517492"/>
    <w:rsid w:val="00520548"/>
    <w:rsid w:val="00527F75"/>
    <w:rsid w:val="00527FE0"/>
    <w:rsid w:val="0053080F"/>
    <w:rsid w:val="005316AF"/>
    <w:rsid w:val="005324AD"/>
    <w:rsid w:val="00533180"/>
    <w:rsid w:val="0053505C"/>
    <w:rsid w:val="0053598E"/>
    <w:rsid w:val="0053659F"/>
    <w:rsid w:val="00536FE6"/>
    <w:rsid w:val="00540069"/>
    <w:rsid w:val="005426D8"/>
    <w:rsid w:val="00546B65"/>
    <w:rsid w:val="00546DD5"/>
    <w:rsid w:val="0055021F"/>
    <w:rsid w:val="005523D6"/>
    <w:rsid w:val="0056320A"/>
    <w:rsid w:val="00565688"/>
    <w:rsid w:val="005661B8"/>
    <w:rsid w:val="005675D1"/>
    <w:rsid w:val="00574873"/>
    <w:rsid w:val="005768C5"/>
    <w:rsid w:val="00580581"/>
    <w:rsid w:val="00581A86"/>
    <w:rsid w:val="00596366"/>
    <w:rsid w:val="005A2CA8"/>
    <w:rsid w:val="005B2980"/>
    <w:rsid w:val="005B2E5B"/>
    <w:rsid w:val="005C081E"/>
    <w:rsid w:val="005C206E"/>
    <w:rsid w:val="005C4371"/>
    <w:rsid w:val="005C5481"/>
    <w:rsid w:val="005C58BF"/>
    <w:rsid w:val="005C75F0"/>
    <w:rsid w:val="005D03C3"/>
    <w:rsid w:val="005D35A9"/>
    <w:rsid w:val="005D66BF"/>
    <w:rsid w:val="005D7EB0"/>
    <w:rsid w:val="005E050A"/>
    <w:rsid w:val="005E4362"/>
    <w:rsid w:val="005E4913"/>
    <w:rsid w:val="005E5EF0"/>
    <w:rsid w:val="005E6AF5"/>
    <w:rsid w:val="005F0048"/>
    <w:rsid w:val="005F04A4"/>
    <w:rsid w:val="005F0CF2"/>
    <w:rsid w:val="005F515A"/>
    <w:rsid w:val="005F7127"/>
    <w:rsid w:val="00602613"/>
    <w:rsid w:val="00602CD0"/>
    <w:rsid w:val="00604FE1"/>
    <w:rsid w:val="00610D9E"/>
    <w:rsid w:val="00611745"/>
    <w:rsid w:val="006128DE"/>
    <w:rsid w:val="006133D1"/>
    <w:rsid w:val="0061628C"/>
    <w:rsid w:val="00622245"/>
    <w:rsid w:val="006236EF"/>
    <w:rsid w:val="00625C6C"/>
    <w:rsid w:val="00626F4B"/>
    <w:rsid w:val="00627935"/>
    <w:rsid w:val="00630218"/>
    <w:rsid w:val="00632D63"/>
    <w:rsid w:val="00634329"/>
    <w:rsid w:val="00634402"/>
    <w:rsid w:val="00635644"/>
    <w:rsid w:val="00637A04"/>
    <w:rsid w:val="006405F9"/>
    <w:rsid w:val="0064072D"/>
    <w:rsid w:val="006418F2"/>
    <w:rsid w:val="006443AF"/>
    <w:rsid w:val="00644A1E"/>
    <w:rsid w:val="006455F2"/>
    <w:rsid w:val="0065073B"/>
    <w:rsid w:val="00654604"/>
    <w:rsid w:val="00654861"/>
    <w:rsid w:val="00654870"/>
    <w:rsid w:val="00655043"/>
    <w:rsid w:val="0065704F"/>
    <w:rsid w:val="0066411D"/>
    <w:rsid w:val="00665A32"/>
    <w:rsid w:val="0066638E"/>
    <w:rsid w:val="0066678D"/>
    <w:rsid w:val="006702BB"/>
    <w:rsid w:val="00670734"/>
    <w:rsid w:val="00670F9C"/>
    <w:rsid w:val="006710C2"/>
    <w:rsid w:val="00672BAA"/>
    <w:rsid w:val="00672CA4"/>
    <w:rsid w:val="006733A4"/>
    <w:rsid w:val="00676C27"/>
    <w:rsid w:val="0068027E"/>
    <w:rsid w:val="006809F4"/>
    <w:rsid w:val="00680FF3"/>
    <w:rsid w:val="00681686"/>
    <w:rsid w:val="00681CD8"/>
    <w:rsid w:val="00682921"/>
    <w:rsid w:val="00683005"/>
    <w:rsid w:val="00683830"/>
    <w:rsid w:val="00684DFF"/>
    <w:rsid w:val="00686C19"/>
    <w:rsid w:val="00692B06"/>
    <w:rsid w:val="006945F1"/>
    <w:rsid w:val="00695999"/>
    <w:rsid w:val="006A2106"/>
    <w:rsid w:val="006A3C15"/>
    <w:rsid w:val="006A4AE5"/>
    <w:rsid w:val="006A5B29"/>
    <w:rsid w:val="006A6B21"/>
    <w:rsid w:val="006A7B28"/>
    <w:rsid w:val="006B0687"/>
    <w:rsid w:val="006B34A6"/>
    <w:rsid w:val="006B3687"/>
    <w:rsid w:val="006B4116"/>
    <w:rsid w:val="006B755B"/>
    <w:rsid w:val="006C3F8B"/>
    <w:rsid w:val="006C40E5"/>
    <w:rsid w:val="006C5A93"/>
    <w:rsid w:val="006C64FE"/>
    <w:rsid w:val="006D3AD8"/>
    <w:rsid w:val="006D448A"/>
    <w:rsid w:val="006D5D16"/>
    <w:rsid w:val="006E44AD"/>
    <w:rsid w:val="006F1C50"/>
    <w:rsid w:val="006F275D"/>
    <w:rsid w:val="006F442D"/>
    <w:rsid w:val="006F4F90"/>
    <w:rsid w:val="006F62DF"/>
    <w:rsid w:val="007005E3"/>
    <w:rsid w:val="00700C26"/>
    <w:rsid w:val="00701B63"/>
    <w:rsid w:val="00703B51"/>
    <w:rsid w:val="00705C4B"/>
    <w:rsid w:val="0071023F"/>
    <w:rsid w:val="00710DA0"/>
    <w:rsid w:val="00711392"/>
    <w:rsid w:val="00721346"/>
    <w:rsid w:val="00722E42"/>
    <w:rsid w:val="00724880"/>
    <w:rsid w:val="007256D8"/>
    <w:rsid w:val="00732A68"/>
    <w:rsid w:val="007361BB"/>
    <w:rsid w:val="007361C3"/>
    <w:rsid w:val="007425E6"/>
    <w:rsid w:val="007432ED"/>
    <w:rsid w:val="00745A7A"/>
    <w:rsid w:val="00747205"/>
    <w:rsid w:val="00747E83"/>
    <w:rsid w:val="0075093D"/>
    <w:rsid w:val="0075144A"/>
    <w:rsid w:val="007518E7"/>
    <w:rsid w:val="00753AF5"/>
    <w:rsid w:val="00754CF1"/>
    <w:rsid w:val="007601C0"/>
    <w:rsid w:val="007646C3"/>
    <w:rsid w:val="00764E50"/>
    <w:rsid w:val="007668C1"/>
    <w:rsid w:val="00771F4D"/>
    <w:rsid w:val="00775D8B"/>
    <w:rsid w:val="007824CE"/>
    <w:rsid w:val="007832EC"/>
    <w:rsid w:val="00783667"/>
    <w:rsid w:val="00791704"/>
    <w:rsid w:val="00793221"/>
    <w:rsid w:val="00793710"/>
    <w:rsid w:val="00794CF6"/>
    <w:rsid w:val="007A07B4"/>
    <w:rsid w:val="007A2A41"/>
    <w:rsid w:val="007A63F0"/>
    <w:rsid w:val="007B049D"/>
    <w:rsid w:val="007B0B80"/>
    <w:rsid w:val="007B1910"/>
    <w:rsid w:val="007B23B0"/>
    <w:rsid w:val="007B2402"/>
    <w:rsid w:val="007B4503"/>
    <w:rsid w:val="007B477F"/>
    <w:rsid w:val="007B6844"/>
    <w:rsid w:val="007B7F03"/>
    <w:rsid w:val="007C068C"/>
    <w:rsid w:val="007C0CC1"/>
    <w:rsid w:val="007C6B44"/>
    <w:rsid w:val="007D6F99"/>
    <w:rsid w:val="007D785A"/>
    <w:rsid w:val="007E130B"/>
    <w:rsid w:val="007E2103"/>
    <w:rsid w:val="007E7405"/>
    <w:rsid w:val="007E742C"/>
    <w:rsid w:val="007F04B8"/>
    <w:rsid w:val="007F170D"/>
    <w:rsid w:val="007F29B1"/>
    <w:rsid w:val="007F4851"/>
    <w:rsid w:val="008024B7"/>
    <w:rsid w:val="008032DD"/>
    <w:rsid w:val="00804637"/>
    <w:rsid w:val="0080649F"/>
    <w:rsid w:val="00826439"/>
    <w:rsid w:val="008277F7"/>
    <w:rsid w:val="00827CAF"/>
    <w:rsid w:val="00830960"/>
    <w:rsid w:val="00832695"/>
    <w:rsid w:val="00833447"/>
    <w:rsid w:val="00833A19"/>
    <w:rsid w:val="00834CA7"/>
    <w:rsid w:val="00836A71"/>
    <w:rsid w:val="00840934"/>
    <w:rsid w:val="00841AA8"/>
    <w:rsid w:val="00842A09"/>
    <w:rsid w:val="0084327F"/>
    <w:rsid w:val="00843E42"/>
    <w:rsid w:val="00845A2E"/>
    <w:rsid w:val="00845B51"/>
    <w:rsid w:val="00847CF3"/>
    <w:rsid w:val="0085190C"/>
    <w:rsid w:val="0085322B"/>
    <w:rsid w:val="00853FEA"/>
    <w:rsid w:val="00855F3F"/>
    <w:rsid w:val="008564F7"/>
    <w:rsid w:val="0086143F"/>
    <w:rsid w:val="00863367"/>
    <w:rsid w:val="00866566"/>
    <w:rsid w:val="00866C4B"/>
    <w:rsid w:val="008707F7"/>
    <w:rsid w:val="00874436"/>
    <w:rsid w:val="00875F99"/>
    <w:rsid w:val="00876187"/>
    <w:rsid w:val="00883601"/>
    <w:rsid w:val="00886A48"/>
    <w:rsid w:val="00891CAF"/>
    <w:rsid w:val="008925D8"/>
    <w:rsid w:val="00892F32"/>
    <w:rsid w:val="0089712E"/>
    <w:rsid w:val="008A334C"/>
    <w:rsid w:val="008A3CAD"/>
    <w:rsid w:val="008A5044"/>
    <w:rsid w:val="008B57BD"/>
    <w:rsid w:val="008B68B0"/>
    <w:rsid w:val="008C2BA2"/>
    <w:rsid w:val="008C4A9D"/>
    <w:rsid w:val="008C4ABA"/>
    <w:rsid w:val="008C61FD"/>
    <w:rsid w:val="008D1C5F"/>
    <w:rsid w:val="008D2FC0"/>
    <w:rsid w:val="008D4297"/>
    <w:rsid w:val="008D4AF2"/>
    <w:rsid w:val="008D5E28"/>
    <w:rsid w:val="008D64A8"/>
    <w:rsid w:val="008D787C"/>
    <w:rsid w:val="008E2AAD"/>
    <w:rsid w:val="008E38E1"/>
    <w:rsid w:val="008E57D6"/>
    <w:rsid w:val="008E5B22"/>
    <w:rsid w:val="008E6111"/>
    <w:rsid w:val="008E6A28"/>
    <w:rsid w:val="008E7C69"/>
    <w:rsid w:val="008F413A"/>
    <w:rsid w:val="008F5808"/>
    <w:rsid w:val="008F64E1"/>
    <w:rsid w:val="008F7791"/>
    <w:rsid w:val="00900D00"/>
    <w:rsid w:val="00900E05"/>
    <w:rsid w:val="009010DE"/>
    <w:rsid w:val="00904B46"/>
    <w:rsid w:val="0090667B"/>
    <w:rsid w:val="00910868"/>
    <w:rsid w:val="00913280"/>
    <w:rsid w:val="00915764"/>
    <w:rsid w:val="00925D94"/>
    <w:rsid w:val="00926B80"/>
    <w:rsid w:val="00927A83"/>
    <w:rsid w:val="00930CBD"/>
    <w:rsid w:val="00931692"/>
    <w:rsid w:val="00933C19"/>
    <w:rsid w:val="00945B0E"/>
    <w:rsid w:val="0095049F"/>
    <w:rsid w:val="00950B22"/>
    <w:rsid w:val="009551A0"/>
    <w:rsid w:val="00961AA8"/>
    <w:rsid w:val="0096322D"/>
    <w:rsid w:val="009642F2"/>
    <w:rsid w:val="00965AFE"/>
    <w:rsid w:val="009660CB"/>
    <w:rsid w:val="009665D1"/>
    <w:rsid w:val="00973431"/>
    <w:rsid w:val="0097396E"/>
    <w:rsid w:val="0097400F"/>
    <w:rsid w:val="00981CA1"/>
    <w:rsid w:val="00982C07"/>
    <w:rsid w:val="00985BF7"/>
    <w:rsid w:val="009952DC"/>
    <w:rsid w:val="009A11FC"/>
    <w:rsid w:val="009A228D"/>
    <w:rsid w:val="009A237D"/>
    <w:rsid w:val="009A27D7"/>
    <w:rsid w:val="009B0A44"/>
    <w:rsid w:val="009B101E"/>
    <w:rsid w:val="009B684C"/>
    <w:rsid w:val="009C0C8B"/>
    <w:rsid w:val="009C1C45"/>
    <w:rsid w:val="009C310E"/>
    <w:rsid w:val="009C4020"/>
    <w:rsid w:val="009C501C"/>
    <w:rsid w:val="009C7AEB"/>
    <w:rsid w:val="009D52A3"/>
    <w:rsid w:val="009D63B6"/>
    <w:rsid w:val="009D6BA7"/>
    <w:rsid w:val="009D6DC4"/>
    <w:rsid w:val="009E133F"/>
    <w:rsid w:val="009E2879"/>
    <w:rsid w:val="009E437F"/>
    <w:rsid w:val="009E7A69"/>
    <w:rsid w:val="009F0D0E"/>
    <w:rsid w:val="009F3E7B"/>
    <w:rsid w:val="009F4DBB"/>
    <w:rsid w:val="009F63C5"/>
    <w:rsid w:val="00A072DD"/>
    <w:rsid w:val="00A1533D"/>
    <w:rsid w:val="00A20E1B"/>
    <w:rsid w:val="00A2466C"/>
    <w:rsid w:val="00A27D75"/>
    <w:rsid w:val="00A30DE7"/>
    <w:rsid w:val="00A32376"/>
    <w:rsid w:val="00A32A44"/>
    <w:rsid w:val="00A37170"/>
    <w:rsid w:val="00A4078C"/>
    <w:rsid w:val="00A434ED"/>
    <w:rsid w:val="00A441FF"/>
    <w:rsid w:val="00A4722D"/>
    <w:rsid w:val="00A514F8"/>
    <w:rsid w:val="00A54E1A"/>
    <w:rsid w:val="00A578AA"/>
    <w:rsid w:val="00A612A5"/>
    <w:rsid w:val="00A63D7B"/>
    <w:rsid w:val="00A67A17"/>
    <w:rsid w:val="00A70C98"/>
    <w:rsid w:val="00A715A3"/>
    <w:rsid w:val="00A7290F"/>
    <w:rsid w:val="00A775C7"/>
    <w:rsid w:val="00A806FC"/>
    <w:rsid w:val="00A817A1"/>
    <w:rsid w:val="00A85141"/>
    <w:rsid w:val="00A857E8"/>
    <w:rsid w:val="00A85807"/>
    <w:rsid w:val="00A912AB"/>
    <w:rsid w:val="00A93322"/>
    <w:rsid w:val="00AA1609"/>
    <w:rsid w:val="00AA1A1F"/>
    <w:rsid w:val="00AA39DB"/>
    <w:rsid w:val="00AB09B7"/>
    <w:rsid w:val="00AB270A"/>
    <w:rsid w:val="00AB3DB5"/>
    <w:rsid w:val="00AB46A1"/>
    <w:rsid w:val="00AB6AAF"/>
    <w:rsid w:val="00AC7E11"/>
    <w:rsid w:val="00AD03B8"/>
    <w:rsid w:val="00AD121E"/>
    <w:rsid w:val="00AD3B9C"/>
    <w:rsid w:val="00AE2C4B"/>
    <w:rsid w:val="00AE2F17"/>
    <w:rsid w:val="00AE7303"/>
    <w:rsid w:val="00AF167B"/>
    <w:rsid w:val="00AF3D9D"/>
    <w:rsid w:val="00AF5E03"/>
    <w:rsid w:val="00AF6F5C"/>
    <w:rsid w:val="00B00B48"/>
    <w:rsid w:val="00B055A3"/>
    <w:rsid w:val="00B07405"/>
    <w:rsid w:val="00B10F65"/>
    <w:rsid w:val="00B1153E"/>
    <w:rsid w:val="00B121D0"/>
    <w:rsid w:val="00B1313E"/>
    <w:rsid w:val="00B1476D"/>
    <w:rsid w:val="00B170ED"/>
    <w:rsid w:val="00B171FD"/>
    <w:rsid w:val="00B22620"/>
    <w:rsid w:val="00B24900"/>
    <w:rsid w:val="00B30D42"/>
    <w:rsid w:val="00B32805"/>
    <w:rsid w:val="00B32FA1"/>
    <w:rsid w:val="00B33F2A"/>
    <w:rsid w:val="00B35160"/>
    <w:rsid w:val="00B37E48"/>
    <w:rsid w:val="00B4165B"/>
    <w:rsid w:val="00B425A3"/>
    <w:rsid w:val="00B43E03"/>
    <w:rsid w:val="00B50C78"/>
    <w:rsid w:val="00B50EAE"/>
    <w:rsid w:val="00B5672F"/>
    <w:rsid w:val="00B56ADA"/>
    <w:rsid w:val="00B57588"/>
    <w:rsid w:val="00B63194"/>
    <w:rsid w:val="00B701B2"/>
    <w:rsid w:val="00B70390"/>
    <w:rsid w:val="00B72352"/>
    <w:rsid w:val="00B800C4"/>
    <w:rsid w:val="00B8213D"/>
    <w:rsid w:val="00B83602"/>
    <w:rsid w:val="00B839EA"/>
    <w:rsid w:val="00B84294"/>
    <w:rsid w:val="00B86328"/>
    <w:rsid w:val="00B97E8B"/>
    <w:rsid w:val="00BA0F49"/>
    <w:rsid w:val="00BA1D2D"/>
    <w:rsid w:val="00BA460B"/>
    <w:rsid w:val="00BA4FAE"/>
    <w:rsid w:val="00BA5A99"/>
    <w:rsid w:val="00BA6984"/>
    <w:rsid w:val="00BB288D"/>
    <w:rsid w:val="00BB3595"/>
    <w:rsid w:val="00BC0826"/>
    <w:rsid w:val="00BC272D"/>
    <w:rsid w:val="00BC46A2"/>
    <w:rsid w:val="00BC4803"/>
    <w:rsid w:val="00BC573B"/>
    <w:rsid w:val="00BC5D41"/>
    <w:rsid w:val="00BD4345"/>
    <w:rsid w:val="00BD4AC0"/>
    <w:rsid w:val="00BD4EAC"/>
    <w:rsid w:val="00BD515D"/>
    <w:rsid w:val="00BD5BF0"/>
    <w:rsid w:val="00BE0685"/>
    <w:rsid w:val="00BE2CD7"/>
    <w:rsid w:val="00BE3744"/>
    <w:rsid w:val="00BE65B2"/>
    <w:rsid w:val="00C03F5B"/>
    <w:rsid w:val="00C04302"/>
    <w:rsid w:val="00C07A8E"/>
    <w:rsid w:val="00C107E2"/>
    <w:rsid w:val="00C21987"/>
    <w:rsid w:val="00C2562E"/>
    <w:rsid w:val="00C2623C"/>
    <w:rsid w:val="00C33A7E"/>
    <w:rsid w:val="00C33AB2"/>
    <w:rsid w:val="00C34DA7"/>
    <w:rsid w:val="00C3575C"/>
    <w:rsid w:val="00C40F3C"/>
    <w:rsid w:val="00C41E61"/>
    <w:rsid w:val="00C41FE8"/>
    <w:rsid w:val="00C428F1"/>
    <w:rsid w:val="00C42A1A"/>
    <w:rsid w:val="00C42CC2"/>
    <w:rsid w:val="00C435C6"/>
    <w:rsid w:val="00C437C2"/>
    <w:rsid w:val="00C45347"/>
    <w:rsid w:val="00C46EE4"/>
    <w:rsid w:val="00C506C2"/>
    <w:rsid w:val="00C509D2"/>
    <w:rsid w:val="00C62EF0"/>
    <w:rsid w:val="00C6577A"/>
    <w:rsid w:val="00C65BB4"/>
    <w:rsid w:val="00C70C79"/>
    <w:rsid w:val="00C73BC1"/>
    <w:rsid w:val="00C77D4E"/>
    <w:rsid w:val="00C829C2"/>
    <w:rsid w:val="00C82C35"/>
    <w:rsid w:val="00C85FC4"/>
    <w:rsid w:val="00C90FDC"/>
    <w:rsid w:val="00C93436"/>
    <w:rsid w:val="00C93B4F"/>
    <w:rsid w:val="00CA39FA"/>
    <w:rsid w:val="00CA4CD4"/>
    <w:rsid w:val="00CA5FCD"/>
    <w:rsid w:val="00CA64DF"/>
    <w:rsid w:val="00CB7F70"/>
    <w:rsid w:val="00CC044C"/>
    <w:rsid w:val="00CC04A7"/>
    <w:rsid w:val="00CC1ADE"/>
    <w:rsid w:val="00CC2B33"/>
    <w:rsid w:val="00CC54A5"/>
    <w:rsid w:val="00CC5AE9"/>
    <w:rsid w:val="00CC75E6"/>
    <w:rsid w:val="00CD11D3"/>
    <w:rsid w:val="00CD1442"/>
    <w:rsid w:val="00CD6281"/>
    <w:rsid w:val="00CD7210"/>
    <w:rsid w:val="00CE0B65"/>
    <w:rsid w:val="00CE3813"/>
    <w:rsid w:val="00CE6268"/>
    <w:rsid w:val="00CE6430"/>
    <w:rsid w:val="00CF0628"/>
    <w:rsid w:val="00CF0E50"/>
    <w:rsid w:val="00CF14C7"/>
    <w:rsid w:val="00CF7E78"/>
    <w:rsid w:val="00D01AEE"/>
    <w:rsid w:val="00D026DA"/>
    <w:rsid w:val="00D0312E"/>
    <w:rsid w:val="00D07E4E"/>
    <w:rsid w:val="00D129E0"/>
    <w:rsid w:val="00D12E4B"/>
    <w:rsid w:val="00D22A57"/>
    <w:rsid w:val="00D22BA4"/>
    <w:rsid w:val="00D242B1"/>
    <w:rsid w:val="00D25E44"/>
    <w:rsid w:val="00D26E4C"/>
    <w:rsid w:val="00D30401"/>
    <w:rsid w:val="00D30643"/>
    <w:rsid w:val="00D316BE"/>
    <w:rsid w:val="00D40F8C"/>
    <w:rsid w:val="00D44F9C"/>
    <w:rsid w:val="00D47A36"/>
    <w:rsid w:val="00D511E1"/>
    <w:rsid w:val="00D5320F"/>
    <w:rsid w:val="00D53240"/>
    <w:rsid w:val="00D56005"/>
    <w:rsid w:val="00D56916"/>
    <w:rsid w:val="00D57787"/>
    <w:rsid w:val="00D6174D"/>
    <w:rsid w:val="00D629B5"/>
    <w:rsid w:val="00D62B59"/>
    <w:rsid w:val="00D651FD"/>
    <w:rsid w:val="00D65DB6"/>
    <w:rsid w:val="00D66351"/>
    <w:rsid w:val="00D71539"/>
    <w:rsid w:val="00D71EBB"/>
    <w:rsid w:val="00D72E19"/>
    <w:rsid w:val="00D756D7"/>
    <w:rsid w:val="00D75966"/>
    <w:rsid w:val="00D771A5"/>
    <w:rsid w:val="00D77444"/>
    <w:rsid w:val="00D77501"/>
    <w:rsid w:val="00D846A7"/>
    <w:rsid w:val="00D86D01"/>
    <w:rsid w:val="00D86FC1"/>
    <w:rsid w:val="00D907EE"/>
    <w:rsid w:val="00D9086B"/>
    <w:rsid w:val="00DA0553"/>
    <w:rsid w:val="00DA19D3"/>
    <w:rsid w:val="00DA2394"/>
    <w:rsid w:val="00DA2ECF"/>
    <w:rsid w:val="00DA4247"/>
    <w:rsid w:val="00DA4675"/>
    <w:rsid w:val="00DA6DA2"/>
    <w:rsid w:val="00DA7E79"/>
    <w:rsid w:val="00DB2BD5"/>
    <w:rsid w:val="00DB3E99"/>
    <w:rsid w:val="00DC28B9"/>
    <w:rsid w:val="00DC373A"/>
    <w:rsid w:val="00DC4071"/>
    <w:rsid w:val="00DC6FA7"/>
    <w:rsid w:val="00DC749A"/>
    <w:rsid w:val="00DC7555"/>
    <w:rsid w:val="00DD0EEF"/>
    <w:rsid w:val="00DD17F5"/>
    <w:rsid w:val="00DD331B"/>
    <w:rsid w:val="00DD3423"/>
    <w:rsid w:val="00DD6D5D"/>
    <w:rsid w:val="00DD71E5"/>
    <w:rsid w:val="00DE11ED"/>
    <w:rsid w:val="00DE283B"/>
    <w:rsid w:val="00DE50C1"/>
    <w:rsid w:val="00DE5CD9"/>
    <w:rsid w:val="00DF14EA"/>
    <w:rsid w:val="00DF3284"/>
    <w:rsid w:val="00DF5EDC"/>
    <w:rsid w:val="00DF6454"/>
    <w:rsid w:val="00E02139"/>
    <w:rsid w:val="00E03A84"/>
    <w:rsid w:val="00E05243"/>
    <w:rsid w:val="00E0731A"/>
    <w:rsid w:val="00E076BE"/>
    <w:rsid w:val="00E10C84"/>
    <w:rsid w:val="00E10E6F"/>
    <w:rsid w:val="00E1116E"/>
    <w:rsid w:val="00E11D3B"/>
    <w:rsid w:val="00E131B4"/>
    <w:rsid w:val="00E16A50"/>
    <w:rsid w:val="00E171FB"/>
    <w:rsid w:val="00E21280"/>
    <w:rsid w:val="00E23484"/>
    <w:rsid w:val="00E23B28"/>
    <w:rsid w:val="00E30ADA"/>
    <w:rsid w:val="00E33652"/>
    <w:rsid w:val="00E33C24"/>
    <w:rsid w:val="00E40276"/>
    <w:rsid w:val="00E41C33"/>
    <w:rsid w:val="00E4353B"/>
    <w:rsid w:val="00E44989"/>
    <w:rsid w:val="00E458CE"/>
    <w:rsid w:val="00E46C7B"/>
    <w:rsid w:val="00E513F1"/>
    <w:rsid w:val="00E54C1C"/>
    <w:rsid w:val="00E55960"/>
    <w:rsid w:val="00E56704"/>
    <w:rsid w:val="00E56CE4"/>
    <w:rsid w:val="00E56E42"/>
    <w:rsid w:val="00E61ABB"/>
    <w:rsid w:val="00E62774"/>
    <w:rsid w:val="00E64BFE"/>
    <w:rsid w:val="00E669E3"/>
    <w:rsid w:val="00E735D1"/>
    <w:rsid w:val="00E756E6"/>
    <w:rsid w:val="00E7763E"/>
    <w:rsid w:val="00E7799C"/>
    <w:rsid w:val="00E80834"/>
    <w:rsid w:val="00E82BA2"/>
    <w:rsid w:val="00E8603A"/>
    <w:rsid w:val="00E8761E"/>
    <w:rsid w:val="00E87A9E"/>
    <w:rsid w:val="00E92311"/>
    <w:rsid w:val="00E923ED"/>
    <w:rsid w:val="00E9300B"/>
    <w:rsid w:val="00E9485D"/>
    <w:rsid w:val="00E966D4"/>
    <w:rsid w:val="00EA2D51"/>
    <w:rsid w:val="00EA6256"/>
    <w:rsid w:val="00EA6DE1"/>
    <w:rsid w:val="00EA6F5C"/>
    <w:rsid w:val="00EB3F6F"/>
    <w:rsid w:val="00EB42C3"/>
    <w:rsid w:val="00EB5BC1"/>
    <w:rsid w:val="00EC1BE4"/>
    <w:rsid w:val="00EC373F"/>
    <w:rsid w:val="00EC5C12"/>
    <w:rsid w:val="00EC7A45"/>
    <w:rsid w:val="00ED2673"/>
    <w:rsid w:val="00ED6647"/>
    <w:rsid w:val="00EE0621"/>
    <w:rsid w:val="00EE0F62"/>
    <w:rsid w:val="00EE5B6C"/>
    <w:rsid w:val="00EF0D3B"/>
    <w:rsid w:val="00EF1E80"/>
    <w:rsid w:val="00EF289F"/>
    <w:rsid w:val="00EF5B07"/>
    <w:rsid w:val="00F00B01"/>
    <w:rsid w:val="00F01E2A"/>
    <w:rsid w:val="00F02A19"/>
    <w:rsid w:val="00F03A63"/>
    <w:rsid w:val="00F06CA5"/>
    <w:rsid w:val="00F1394B"/>
    <w:rsid w:val="00F139AE"/>
    <w:rsid w:val="00F14D18"/>
    <w:rsid w:val="00F16001"/>
    <w:rsid w:val="00F16BA8"/>
    <w:rsid w:val="00F22D6E"/>
    <w:rsid w:val="00F248BC"/>
    <w:rsid w:val="00F254ED"/>
    <w:rsid w:val="00F27DBA"/>
    <w:rsid w:val="00F30F27"/>
    <w:rsid w:val="00F33919"/>
    <w:rsid w:val="00F35367"/>
    <w:rsid w:val="00F36EB5"/>
    <w:rsid w:val="00F413C9"/>
    <w:rsid w:val="00F41F49"/>
    <w:rsid w:val="00F43D35"/>
    <w:rsid w:val="00F45E6B"/>
    <w:rsid w:val="00F474AB"/>
    <w:rsid w:val="00F47FF9"/>
    <w:rsid w:val="00F50E7B"/>
    <w:rsid w:val="00F51DB0"/>
    <w:rsid w:val="00F520E6"/>
    <w:rsid w:val="00F56AE4"/>
    <w:rsid w:val="00F573F5"/>
    <w:rsid w:val="00F60490"/>
    <w:rsid w:val="00F61435"/>
    <w:rsid w:val="00F72065"/>
    <w:rsid w:val="00F74BFF"/>
    <w:rsid w:val="00F76055"/>
    <w:rsid w:val="00F77D7D"/>
    <w:rsid w:val="00F80A95"/>
    <w:rsid w:val="00F82B01"/>
    <w:rsid w:val="00F83AD2"/>
    <w:rsid w:val="00F90528"/>
    <w:rsid w:val="00F9084C"/>
    <w:rsid w:val="00F91CAF"/>
    <w:rsid w:val="00F955B2"/>
    <w:rsid w:val="00FA2924"/>
    <w:rsid w:val="00FA29F8"/>
    <w:rsid w:val="00FA547F"/>
    <w:rsid w:val="00FA5742"/>
    <w:rsid w:val="00FA6149"/>
    <w:rsid w:val="00FB2A5B"/>
    <w:rsid w:val="00FB354A"/>
    <w:rsid w:val="00FC04F7"/>
    <w:rsid w:val="00FC1FDD"/>
    <w:rsid w:val="00FC4052"/>
    <w:rsid w:val="00FC4BBB"/>
    <w:rsid w:val="00FC4E63"/>
    <w:rsid w:val="00FC576C"/>
    <w:rsid w:val="00FC733E"/>
    <w:rsid w:val="00FC7CED"/>
    <w:rsid w:val="00FD00FB"/>
    <w:rsid w:val="00FD7FA1"/>
    <w:rsid w:val="00FE0ADB"/>
    <w:rsid w:val="00FE14CD"/>
    <w:rsid w:val="00FE17B9"/>
    <w:rsid w:val="00FE6C05"/>
    <w:rsid w:val="00FF0F3E"/>
    <w:rsid w:val="00FF1E42"/>
    <w:rsid w:val="00FF210B"/>
    <w:rsid w:val="00FF3C26"/>
    <w:rsid w:val="00FF7769"/>
    <w:rsid w:val="04877225"/>
    <w:rsid w:val="08D37798"/>
    <w:rsid w:val="142015CB"/>
    <w:rsid w:val="1CA97C2E"/>
    <w:rsid w:val="1D492719"/>
    <w:rsid w:val="1F47475D"/>
    <w:rsid w:val="1F7C0B5A"/>
    <w:rsid w:val="241818EE"/>
    <w:rsid w:val="2B9D609C"/>
    <w:rsid w:val="2D394310"/>
    <w:rsid w:val="2DBD3837"/>
    <w:rsid w:val="3094583F"/>
    <w:rsid w:val="32433B84"/>
    <w:rsid w:val="34666346"/>
    <w:rsid w:val="3846585A"/>
    <w:rsid w:val="3B9B5042"/>
    <w:rsid w:val="3BFC52F7"/>
    <w:rsid w:val="407434A2"/>
    <w:rsid w:val="40E3713A"/>
    <w:rsid w:val="42414639"/>
    <w:rsid w:val="4376202B"/>
    <w:rsid w:val="46A3007C"/>
    <w:rsid w:val="478E5BF3"/>
    <w:rsid w:val="4CBD13AC"/>
    <w:rsid w:val="4F6E1469"/>
    <w:rsid w:val="4FDD080D"/>
    <w:rsid w:val="5BD347B4"/>
    <w:rsid w:val="5FE547C7"/>
    <w:rsid w:val="620E3741"/>
    <w:rsid w:val="64A5552C"/>
    <w:rsid w:val="64AA6CFE"/>
    <w:rsid w:val="65D35F9E"/>
    <w:rsid w:val="66A27570"/>
    <w:rsid w:val="67633D00"/>
    <w:rsid w:val="71CC7543"/>
    <w:rsid w:val="74CC682B"/>
    <w:rsid w:val="7B505DDE"/>
    <w:rsid w:val="7BB83AF6"/>
    <w:rsid w:val="7DFE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3E2C5-3E8E-554E-815A-2789C47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10868"/>
    <w:rPr>
      <w:sz w:val="18"/>
      <w:szCs w:val="18"/>
    </w:rPr>
  </w:style>
  <w:style w:type="paragraph" w:styleId="a4">
    <w:name w:val="footer"/>
    <w:basedOn w:val="a"/>
    <w:link w:val="Char0"/>
    <w:qFormat/>
    <w:rsid w:val="0091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1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910868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10868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10868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910868"/>
    <w:pPr>
      <w:ind w:firstLineChars="200" w:firstLine="420"/>
    </w:pPr>
  </w:style>
  <w:style w:type="paragraph" w:styleId="a6">
    <w:name w:val="List Paragraph"/>
    <w:basedOn w:val="a"/>
    <w:uiPriority w:val="34"/>
    <w:qFormat/>
    <w:rsid w:val="00C45347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普通(网站)1"/>
    <w:basedOn w:val="a"/>
    <w:rsid w:val="00602CD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41A84"/>
    <w:rPr>
      <w:color w:val="0000FF"/>
      <w:u w:val="single"/>
    </w:rPr>
  </w:style>
  <w:style w:type="paragraph" w:styleId="a8">
    <w:name w:val="Revision"/>
    <w:hidden/>
    <w:uiPriority w:val="99"/>
    <w:semiHidden/>
    <w:rsid w:val="008971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66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2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9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7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5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5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7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9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0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7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1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25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4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72C9D-0702-4447-ADC2-55EB0CCF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287</Words>
  <Characters>1639</Characters>
  <Application>Microsoft Office Word</Application>
  <DocSecurity>0</DocSecurity>
  <Lines>13</Lines>
  <Paragraphs>3</Paragraphs>
  <ScaleCrop>false</ScaleCrop>
  <Company>yhwins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证券代码：300457                           证券简称：赢合科技</dc:title>
  <dc:creator>Administrator</dc:creator>
  <cp:lastModifiedBy>Administrator</cp:lastModifiedBy>
  <cp:revision>50</cp:revision>
  <dcterms:created xsi:type="dcterms:W3CDTF">2020-01-10T03:07:00Z</dcterms:created>
  <dcterms:modified xsi:type="dcterms:W3CDTF">2021-01-18T14:05:00Z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