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602F7" w14:textId="77777777" w:rsidR="00BA024F" w:rsidRDefault="007A5EC5" w:rsidP="007F29DC">
      <w:pPr>
        <w:spacing w:beforeLines="50" w:before="156" w:afterLines="50" w:after="156" w:line="400" w:lineRule="exact"/>
        <w:ind w:firstLineChars="300" w:firstLine="720"/>
        <w:rPr>
          <w:rFonts w:ascii="宋体" w:hAnsi="宋体"/>
          <w:bCs/>
          <w:iCs/>
          <w:color w:val="000000" w:themeColor="text1"/>
          <w:sz w:val="24"/>
        </w:rPr>
      </w:pPr>
      <w:r w:rsidRPr="00B92B1D">
        <w:rPr>
          <w:rFonts w:ascii="宋体" w:hAnsi="宋体" w:hint="eastAsia"/>
          <w:bCs/>
          <w:iCs/>
          <w:color w:val="000000" w:themeColor="text1"/>
          <w:sz w:val="24"/>
        </w:rPr>
        <w:t>证券代码：002138</w:t>
      </w:r>
      <w:r w:rsidR="00F92A95">
        <w:rPr>
          <w:rFonts w:ascii="宋体" w:hAnsi="宋体" w:hint="eastAsia"/>
          <w:bCs/>
          <w:iCs/>
          <w:color w:val="000000" w:themeColor="text1"/>
          <w:sz w:val="24"/>
        </w:rPr>
        <w:t xml:space="preserve">                            </w:t>
      </w:r>
      <w:r w:rsidRPr="00B92B1D">
        <w:rPr>
          <w:rFonts w:ascii="宋体" w:hAnsi="宋体" w:hint="eastAsia"/>
          <w:bCs/>
          <w:iCs/>
          <w:color w:val="000000" w:themeColor="text1"/>
          <w:sz w:val="24"/>
        </w:rPr>
        <w:t>证券简称：顺络电子</w:t>
      </w:r>
    </w:p>
    <w:p w14:paraId="046C9DA5" w14:textId="77777777" w:rsidR="00BA024F" w:rsidRDefault="00BA024F" w:rsidP="007F29DC">
      <w:pPr>
        <w:spacing w:beforeLines="50" w:before="156" w:afterLines="50" w:after="156" w:line="400" w:lineRule="exact"/>
        <w:ind w:firstLineChars="300" w:firstLine="720"/>
        <w:rPr>
          <w:rFonts w:ascii="宋体" w:hAnsi="宋体"/>
          <w:bCs/>
          <w:iCs/>
          <w:color w:val="000000" w:themeColor="text1"/>
          <w:sz w:val="24"/>
        </w:rPr>
      </w:pPr>
    </w:p>
    <w:p w14:paraId="55E8633C" w14:textId="77777777" w:rsidR="00BA024F" w:rsidRDefault="007A5EC5" w:rsidP="007F29DC">
      <w:pPr>
        <w:spacing w:beforeLines="50" w:before="156" w:afterLines="50" w:after="156" w:line="400" w:lineRule="exact"/>
        <w:jc w:val="center"/>
        <w:rPr>
          <w:rFonts w:ascii="宋体" w:hAnsi="宋体"/>
          <w:b/>
          <w:bCs/>
          <w:iCs/>
          <w:color w:val="000000" w:themeColor="text1"/>
          <w:sz w:val="32"/>
          <w:szCs w:val="32"/>
        </w:rPr>
      </w:pPr>
      <w:r w:rsidRPr="00B92B1D">
        <w:rPr>
          <w:rFonts w:ascii="宋体" w:hAnsi="宋体" w:hint="eastAsia"/>
          <w:b/>
          <w:bCs/>
          <w:iCs/>
          <w:color w:val="000000" w:themeColor="text1"/>
          <w:sz w:val="32"/>
          <w:szCs w:val="32"/>
        </w:rPr>
        <w:t>深圳顺络电子股份有限公司投资者关系活动记录表</w:t>
      </w:r>
    </w:p>
    <w:p w14:paraId="4F33D9A6" w14:textId="77777777" w:rsidR="00121301" w:rsidRPr="00B92B1D" w:rsidRDefault="007A5EC5" w:rsidP="00054D43">
      <w:pPr>
        <w:spacing w:line="400" w:lineRule="exact"/>
        <w:jc w:val="right"/>
        <w:rPr>
          <w:rFonts w:ascii="宋体" w:hAnsi="宋体"/>
          <w:bCs/>
          <w:iCs/>
          <w:color w:val="000000" w:themeColor="text1"/>
          <w:sz w:val="24"/>
        </w:rPr>
      </w:pPr>
      <w:r w:rsidRPr="00B92B1D">
        <w:rPr>
          <w:rFonts w:ascii="宋体" w:hAnsi="宋体" w:hint="eastAsia"/>
          <w:bCs/>
          <w:iCs/>
          <w:color w:val="000000" w:themeColor="text1"/>
          <w:sz w:val="24"/>
        </w:rPr>
        <w:t>编号：</w:t>
      </w:r>
      <w:r w:rsidR="00FC7493" w:rsidRPr="00B92B1D">
        <w:rPr>
          <w:rFonts w:ascii="宋体" w:hAnsi="宋体" w:hint="eastAsia"/>
          <w:bCs/>
          <w:iCs/>
          <w:color w:val="000000" w:themeColor="text1"/>
          <w:sz w:val="24"/>
        </w:rPr>
        <w:t>20</w:t>
      </w:r>
      <w:r w:rsidR="000D7485" w:rsidRPr="00B92B1D">
        <w:rPr>
          <w:rFonts w:ascii="宋体" w:hAnsi="宋体"/>
          <w:bCs/>
          <w:iCs/>
          <w:color w:val="000000" w:themeColor="text1"/>
          <w:sz w:val="24"/>
        </w:rPr>
        <w:t>2</w:t>
      </w:r>
      <w:r w:rsidR="00BB7FA0">
        <w:rPr>
          <w:rFonts w:ascii="宋体" w:hAnsi="宋体" w:hint="eastAsia"/>
          <w:bCs/>
          <w:iCs/>
          <w:color w:val="000000" w:themeColor="text1"/>
          <w:sz w:val="24"/>
        </w:rPr>
        <w:t>1</w:t>
      </w:r>
      <w:r w:rsidR="00FC7493" w:rsidRPr="00B92B1D">
        <w:rPr>
          <w:rFonts w:ascii="宋体" w:hAnsi="宋体" w:hint="eastAsia"/>
          <w:bCs/>
          <w:iCs/>
          <w:color w:val="000000" w:themeColor="text1"/>
          <w:sz w:val="24"/>
        </w:rPr>
        <w:t>-</w:t>
      </w:r>
      <w:r w:rsidR="00F92A95" w:rsidRPr="00B92B1D">
        <w:rPr>
          <w:rFonts w:ascii="宋体" w:hAnsi="宋体" w:hint="eastAsia"/>
          <w:bCs/>
          <w:iCs/>
          <w:color w:val="000000" w:themeColor="text1"/>
          <w:sz w:val="24"/>
        </w:rPr>
        <w:t>0</w:t>
      </w:r>
      <w:r w:rsidR="00F92A95">
        <w:rPr>
          <w:rFonts w:ascii="宋体" w:hAnsi="宋体" w:hint="eastAsia"/>
          <w:bCs/>
          <w:iCs/>
          <w:color w:val="000000" w:themeColor="text1"/>
          <w:sz w:val="24"/>
        </w:rPr>
        <w:t>02</w:t>
      </w: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6670"/>
      </w:tblGrid>
      <w:tr w:rsidR="00B92B1D" w:rsidRPr="00B92B1D" w14:paraId="3960A0C0" w14:textId="77777777">
        <w:tc>
          <w:tcPr>
            <w:tcW w:w="1966" w:type="dxa"/>
          </w:tcPr>
          <w:p w14:paraId="1331A1E1" w14:textId="77777777" w:rsidR="00121301" w:rsidRPr="00B92B1D" w:rsidRDefault="00121301">
            <w:pPr>
              <w:spacing w:line="480" w:lineRule="atLeast"/>
              <w:jc w:val="center"/>
              <w:rPr>
                <w:rFonts w:ascii="宋体" w:hAnsi="宋体"/>
                <w:b/>
                <w:bCs/>
                <w:iCs/>
                <w:color w:val="000000" w:themeColor="text1"/>
                <w:sz w:val="24"/>
              </w:rPr>
            </w:pPr>
          </w:p>
          <w:p w14:paraId="721BEFC7" w14:textId="77777777" w:rsidR="00121301" w:rsidRPr="00B92B1D" w:rsidRDefault="00121301">
            <w:pPr>
              <w:spacing w:line="480" w:lineRule="atLeast"/>
              <w:jc w:val="center"/>
              <w:rPr>
                <w:rFonts w:ascii="宋体" w:hAnsi="宋体"/>
                <w:b/>
                <w:bCs/>
                <w:iCs/>
                <w:color w:val="000000" w:themeColor="text1"/>
                <w:sz w:val="24"/>
              </w:rPr>
            </w:pPr>
          </w:p>
          <w:p w14:paraId="34CAAA97" w14:textId="77777777" w:rsidR="00121301" w:rsidRPr="00B92B1D" w:rsidRDefault="007A5EC5">
            <w:pPr>
              <w:spacing w:line="480" w:lineRule="atLeast"/>
              <w:jc w:val="center"/>
              <w:rPr>
                <w:rFonts w:ascii="宋体" w:hAnsi="宋体"/>
                <w:b/>
                <w:bCs/>
                <w:iCs/>
                <w:color w:val="000000" w:themeColor="text1"/>
                <w:sz w:val="24"/>
              </w:rPr>
            </w:pPr>
            <w:r w:rsidRPr="00B92B1D">
              <w:rPr>
                <w:rFonts w:ascii="宋体" w:hAnsi="宋体" w:hint="eastAsia"/>
                <w:b/>
                <w:bCs/>
                <w:iCs/>
                <w:color w:val="000000" w:themeColor="text1"/>
                <w:sz w:val="24"/>
              </w:rPr>
              <w:t>投资者关系活动类别</w:t>
            </w:r>
          </w:p>
          <w:p w14:paraId="5DFF4216" w14:textId="77777777" w:rsidR="00121301" w:rsidRPr="00B92B1D" w:rsidRDefault="00121301">
            <w:pPr>
              <w:spacing w:line="480" w:lineRule="atLeast"/>
              <w:rPr>
                <w:rFonts w:ascii="宋体" w:hAnsi="宋体"/>
                <w:b/>
                <w:bCs/>
                <w:iCs/>
                <w:color w:val="000000" w:themeColor="text1"/>
                <w:sz w:val="24"/>
              </w:rPr>
            </w:pPr>
          </w:p>
        </w:tc>
        <w:tc>
          <w:tcPr>
            <w:tcW w:w="6670" w:type="dxa"/>
          </w:tcPr>
          <w:p w14:paraId="24974107" w14:textId="77777777" w:rsidR="00121301" w:rsidRPr="00B92B1D" w:rsidRDefault="007A5EC5">
            <w:pPr>
              <w:spacing w:line="480" w:lineRule="atLeast"/>
              <w:rPr>
                <w:rFonts w:ascii="宋体" w:hAnsi="宋体"/>
                <w:bCs/>
                <w:iCs/>
                <w:color w:val="000000" w:themeColor="text1"/>
                <w:sz w:val="24"/>
              </w:rPr>
            </w:pP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特定对象调研</w:t>
            </w:r>
            <w:r w:rsidR="00F92A95">
              <w:rPr>
                <w:rFonts w:ascii="宋体" w:hAnsi="宋体" w:hint="eastAsia"/>
                <w:color w:val="000000" w:themeColor="text1"/>
                <w:sz w:val="28"/>
                <w:szCs w:val="28"/>
              </w:rPr>
              <w:t xml:space="preserve">        </w:t>
            </w: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分析师会议</w:t>
            </w:r>
          </w:p>
          <w:p w14:paraId="59A666C2" w14:textId="77777777" w:rsidR="00121301" w:rsidRPr="00B92B1D" w:rsidRDefault="007A5EC5">
            <w:pPr>
              <w:spacing w:line="480" w:lineRule="atLeast"/>
              <w:rPr>
                <w:rFonts w:ascii="宋体" w:hAnsi="宋体"/>
                <w:bCs/>
                <w:iCs/>
                <w:color w:val="000000" w:themeColor="text1"/>
                <w:sz w:val="24"/>
              </w:rPr>
            </w:pP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媒体采访</w:t>
            </w:r>
            <w:r w:rsidR="00F92A95">
              <w:rPr>
                <w:rFonts w:ascii="宋体" w:hAnsi="宋体" w:hint="eastAsia"/>
                <w:color w:val="000000" w:themeColor="text1"/>
                <w:sz w:val="28"/>
                <w:szCs w:val="28"/>
              </w:rPr>
              <w:t xml:space="preserve">            </w:t>
            </w: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业绩说明会</w:t>
            </w:r>
          </w:p>
          <w:p w14:paraId="5FC109AD" w14:textId="77777777" w:rsidR="00121301" w:rsidRPr="00B92B1D" w:rsidRDefault="007A5EC5">
            <w:pPr>
              <w:spacing w:line="480" w:lineRule="atLeast"/>
              <w:rPr>
                <w:rFonts w:ascii="宋体" w:hAnsi="宋体"/>
                <w:bCs/>
                <w:iCs/>
                <w:color w:val="000000" w:themeColor="text1"/>
                <w:sz w:val="24"/>
              </w:rPr>
            </w:pP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新闻发布会</w:t>
            </w:r>
            <w:r w:rsidR="00F92A95">
              <w:rPr>
                <w:rFonts w:ascii="宋体" w:hAnsi="宋体" w:hint="eastAsia"/>
                <w:color w:val="000000" w:themeColor="text1"/>
                <w:sz w:val="28"/>
                <w:szCs w:val="28"/>
              </w:rPr>
              <w:t xml:space="preserve">          </w:t>
            </w: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路演活动</w:t>
            </w:r>
          </w:p>
          <w:p w14:paraId="0B9D0C97" w14:textId="77777777" w:rsidR="00121301" w:rsidRPr="00B92B1D" w:rsidRDefault="007A5EC5">
            <w:pPr>
              <w:tabs>
                <w:tab w:val="left" w:pos="3045"/>
                <w:tab w:val="center" w:pos="3199"/>
              </w:tabs>
              <w:spacing w:line="480" w:lineRule="atLeast"/>
              <w:rPr>
                <w:rFonts w:ascii="宋体" w:hAnsi="宋体"/>
                <w:bCs/>
                <w:iCs/>
                <w:color w:val="000000" w:themeColor="text1"/>
                <w:sz w:val="24"/>
              </w:rPr>
            </w:pP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现场参观</w:t>
            </w:r>
            <w:r w:rsidRPr="00B92B1D">
              <w:rPr>
                <w:rFonts w:ascii="宋体" w:hAnsi="宋体"/>
                <w:bCs/>
                <w:iCs/>
                <w:color w:val="000000" w:themeColor="text1"/>
                <w:sz w:val="24"/>
              </w:rPr>
              <w:tab/>
            </w:r>
          </w:p>
          <w:p w14:paraId="22F8AF0F" w14:textId="77777777" w:rsidR="00121301" w:rsidRPr="00B92B1D" w:rsidRDefault="007A5EC5">
            <w:pPr>
              <w:tabs>
                <w:tab w:val="center" w:pos="3199"/>
              </w:tabs>
              <w:spacing w:line="480" w:lineRule="atLeast"/>
              <w:rPr>
                <w:rFonts w:ascii="宋体" w:hAnsi="宋体"/>
                <w:bCs/>
                <w:iCs/>
                <w:color w:val="000000" w:themeColor="text1"/>
                <w:sz w:val="24"/>
              </w:rPr>
            </w:pP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其他（</w:t>
            </w:r>
            <w:proofErr w:type="gramStart"/>
            <w:r w:rsidRPr="00B92B1D">
              <w:rPr>
                <w:rFonts w:ascii="宋体" w:hAnsi="宋体" w:hint="eastAsia"/>
                <w:color w:val="000000" w:themeColor="text1"/>
                <w:sz w:val="28"/>
                <w:szCs w:val="28"/>
                <w:u w:val="single"/>
              </w:rPr>
              <w:t>请文字</w:t>
            </w:r>
            <w:proofErr w:type="gramEnd"/>
            <w:r w:rsidRPr="00B92B1D">
              <w:rPr>
                <w:rFonts w:ascii="宋体" w:hAnsi="宋体" w:hint="eastAsia"/>
                <w:color w:val="000000" w:themeColor="text1"/>
                <w:sz w:val="28"/>
                <w:szCs w:val="28"/>
                <w:u w:val="single"/>
              </w:rPr>
              <w:t>说明其他活动内容）</w:t>
            </w:r>
          </w:p>
        </w:tc>
      </w:tr>
      <w:tr w:rsidR="000E1506" w:rsidRPr="00B92B1D" w14:paraId="78C029D1" w14:textId="77777777" w:rsidTr="003C7544">
        <w:tc>
          <w:tcPr>
            <w:tcW w:w="1966" w:type="dxa"/>
            <w:vAlign w:val="center"/>
          </w:tcPr>
          <w:p w14:paraId="4B03B878" w14:textId="77777777" w:rsidR="000E1506" w:rsidRPr="00B92B1D" w:rsidRDefault="000E1506">
            <w:pPr>
              <w:spacing w:line="480" w:lineRule="atLeast"/>
              <w:jc w:val="center"/>
              <w:rPr>
                <w:rFonts w:ascii="宋体" w:hAnsi="宋体"/>
                <w:b/>
                <w:bCs/>
                <w:iCs/>
                <w:color w:val="000000" w:themeColor="text1"/>
                <w:sz w:val="24"/>
              </w:rPr>
            </w:pPr>
            <w:r w:rsidRPr="00B92B1D">
              <w:rPr>
                <w:rFonts w:ascii="宋体" w:hAnsi="宋体" w:hint="eastAsia"/>
                <w:b/>
                <w:bCs/>
                <w:iCs/>
                <w:color w:val="000000" w:themeColor="text1"/>
                <w:sz w:val="24"/>
              </w:rPr>
              <w:t>参与单位名称及人员姓名</w:t>
            </w:r>
          </w:p>
        </w:tc>
        <w:tc>
          <w:tcPr>
            <w:tcW w:w="6670" w:type="dxa"/>
            <w:vAlign w:val="center"/>
          </w:tcPr>
          <w:p w14:paraId="68C8C1D0" w14:textId="77777777" w:rsidR="00EB58B5" w:rsidRPr="00E40E44" w:rsidRDefault="00E40E44" w:rsidP="00120215">
            <w:pPr>
              <w:spacing w:line="360" w:lineRule="auto"/>
              <w:rPr>
                <w:rFonts w:asciiTheme="minorEastAsia" w:eastAsiaTheme="minorEastAsia" w:hAnsiTheme="minorEastAsia" w:cs="宋体"/>
                <w:color w:val="000000"/>
                <w:kern w:val="0"/>
                <w:sz w:val="24"/>
              </w:rPr>
            </w:pPr>
            <w:r w:rsidRPr="003924DF">
              <w:rPr>
                <w:rFonts w:ascii="宋体" w:hAnsi="宋体"/>
                <w:bCs/>
                <w:iCs/>
                <w:color w:val="000000"/>
                <w:sz w:val="24"/>
              </w:rPr>
              <w:t>202</w:t>
            </w:r>
            <w:r w:rsidRPr="003924DF">
              <w:rPr>
                <w:rFonts w:ascii="宋体" w:hAnsi="宋体" w:hint="eastAsia"/>
                <w:bCs/>
                <w:iCs/>
                <w:color w:val="000000"/>
                <w:sz w:val="24"/>
              </w:rPr>
              <w:t>1年1月</w:t>
            </w:r>
            <w:r w:rsidR="00120215">
              <w:rPr>
                <w:rFonts w:ascii="宋体" w:hAnsi="宋体"/>
                <w:bCs/>
                <w:iCs/>
                <w:color w:val="000000"/>
                <w:sz w:val="24"/>
              </w:rPr>
              <w:t>20</w:t>
            </w:r>
            <w:r w:rsidRPr="003924DF">
              <w:rPr>
                <w:rFonts w:ascii="宋体" w:hAnsi="宋体" w:hint="eastAsia"/>
                <w:bCs/>
                <w:iCs/>
                <w:color w:val="000000"/>
                <w:sz w:val="24"/>
              </w:rPr>
              <w:t>日：</w:t>
            </w:r>
            <w:r w:rsidR="00120215" w:rsidRPr="00120215">
              <w:rPr>
                <w:rFonts w:ascii="宋体" w:hAnsi="宋体" w:hint="eastAsia"/>
                <w:bCs/>
                <w:iCs/>
                <w:color w:val="000000"/>
                <w:sz w:val="24"/>
              </w:rPr>
              <w:t>安信证券薛辉蓉</w:t>
            </w:r>
            <w:r w:rsidRPr="003924DF">
              <w:rPr>
                <w:rFonts w:ascii="宋体" w:hAnsi="宋体" w:hint="eastAsia"/>
                <w:bCs/>
                <w:iCs/>
                <w:color w:val="000000"/>
                <w:sz w:val="24"/>
              </w:rPr>
              <w:t>，</w:t>
            </w:r>
            <w:r w:rsidR="00120215" w:rsidRPr="00120215">
              <w:rPr>
                <w:rFonts w:ascii="宋体" w:hAnsi="宋体" w:hint="eastAsia"/>
                <w:bCs/>
                <w:iCs/>
                <w:color w:val="000000"/>
                <w:sz w:val="24"/>
              </w:rPr>
              <w:t>德</w:t>
            </w:r>
            <w:proofErr w:type="gramStart"/>
            <w:r w:rsidR="00120215" w:rsidRPr="00120215">
              <w:rPr>
                <w:rFonts w:ascii="宋体" w:hAnsi="宋体" w:hint="eastAsia"/>
                <w:bCs/>
                <w:iCs/>
                <w:color w:val="000000"/>
                <w:sz w:val="24"/>
              </w:rPr>
              <w:t>邦</w:t>
            </w:r>
            <w:proofErr w:type="gramEnd"/>
            <w:r w:rsidR="00120215" w:rsidRPr="00120215">
              <w:rPr>
                <w:rFonts w:ascii="宋体" w:hAnsi="宋体" w:hint="eastAsia"/>
                <w:bCs/>
                <w:iCs/>
                <w:color w:val="000000"/>
                <w:sz w:val="24"/>
              </w:rPr>
              <w:t>证券栾钊</w:t>
            </w:r>
            <w:r w:rsidRPr="003924DF">
              <w:rPr>
                <w:rFonts w:ascii="宋体" w:hAnsi="宋体" w:hint="eastAsia"/>
                <w:bCs/>
                <w:iCs/>
                <w:color w:val="000000"/>
                <w:sz w:val="24"/>
              </w:rPr>
              <w:t>，</w:t>
            </w:r>
            <w:r w:rsidR="00120215" w:rsidRPr="00120215">
              <w:rPr>
                <w:rFonts w:ascii="宋体" w:hAnsi="宋体" w:hint="eastAsia"/>
                <w:bCs/>
                <w:iCs/>
                <w:color w:val="000000"/>
                <w:sz w:val="24"/>
              </w:rPr>
              <w:t>兴</w:t>
            </w:r>
            <w:proofErr w:type="gramStart"/>
            <w:r w:rsidR="00120215" w:rsidRPr="00120215">
              <w:rPr>
                <w:rFonts w:ascii="宋体" w:hAnsi="宋体" w:hint="eastAsia"/>
                <w:bCs/>
                <w:iCs/>
                <w:color w:val="000000"/>
                <w:sz w:val="24"/>
              </w:rPr>
              <w:t>全基金涂</w:t>
            </w:r>
            <w:proofErr w:type="gramEnd"/>
            <w:r w:rsidR="00120215" w:rsidRPr="00120215">
              <w:rPr>
                <w:rFonts w:ascii="宋体" w:hAnsi="宋体" w:hint="eastAsia"/>
                <w:bCs/>
                <w:iCs/>
                <w:color w:val="000000"/>
                <w:sz w:val="24"/>
              </w:rPr>
              <w:t>围</w:t>
            </w:r>
            <w:r w:rsidRPr="003924DF">
              <w:rPr>
                <w:rFonts w:ascii="宋体" w:hAnsi="宋体" w:hint="eastAsia"/>
                <w:bCs/>
                <w:iCs/>
                <w:color w:val="000000"/>
                <w:sz w:val="24"/>
              </w:rPr>
              <w:t>，</w:t>
            </w:r>
            <w:r w:rsidR="00120215" w:rsidRPr="00120215">
              <w:rPr>
                <w:rFonts w:ascii="宋体" w:hAnsi="宋体" w:hint="eastAsia"/>
                <w:bCs/>
                <w:iCs/>
                <w:color w:val="000000"/>
                <w:sz w:val="24"/>
              </w:rPr>
              <w:t>银华基金郭磊</w:t>
            </w:r>
            <w:r w:rsidRPr="003924DF">
              <w:rPr>
                <w:rFonts w:ascii="宋体" w:hAnsi="宋体" w:hint="eastAsia"/>
                <w:bCs/>
                <w:iCs/>
                <w:color w:val="000000"/>
                <w:sz w:val="24"/>
              </w:rPr>
              <w:t>，</w:t>
            </w:r>
            <w:r w:rsidR="00120215" w:rsidRPr="00120215">
              <w:rPr>
                <w:rFonts w:ascii="宋体" w:hAnsi="宋体" w:hint="eastAsia"/>
                <w:bCs/>
                <w:iCs/>
                <w:color w:val="000000"/>
                <w:sz w:val="24"/>
              </w:rPr>
              <w:t>招商基金</w:t>
            </w:r>
            <w:proofErr w:type="gramStart"/>
            <w:r w:rsidR="00120215" w:rsidRPr="00120215">
              <w:rPr>
                <w:rFonts w:ascii="宋体" w:hAnsi="宋体" w:hint="eastAsia"/>
                <w:bCs/>
                <w:iCs/>
                <w:color w:val="000000"/>
                <w:sz w:val="24"/>
              </w:rPr>
              <w:t>王若擎</w:t>
            </w:r>
            <w:proofErr w:type="gramEnd"/>
          </w:p>
        </w:tc>
      </w:tr>
      <w:tr w:rsidR="000E1506" w:rsidRPr="00B92B1D" w14:paraId="423943A2" w14:textId="77777777" w:rsidTr="00370EAC">
        <w:tc>
          <w:tcPr>
            <w:tcW w:w="1966" w:type="dxa"/>
            <w:vAlign w:val="center"/>
          </w:tcPr>
          <w:p w14:paraId="7F112E48" w14:textId="77777777" w:rsidR="000E1506" w:rsidRPr="00B92B1D" w:rsidRDefault="000E1506" w:rsidP="00370EAC">
            <w:pPr>
              <w:spacing w:line="480" w:lineRule="atLeast"/>
              <w:jc w:val="center"/>
              <w:rPr>
                <w:rFonts w:ascii="宋体" w:hAnsi="宋体"/>
                <w:b/>
                <w:bCs/>
                <w:iCs/>
                <w:color w:val="000000" w:themeColor="text1"/>
                <w:sz w:val="24"/>
              </w:rPr>
            </w:pPr>
            <w:r w:rsidRPr="00B92B1D">
              <w:rPr>
                <w:rFonts w:ascii="宋体" w:hAnsi="宋体" w:hint="eastAsia"/>
                <w:b/>
                <w:bCs/>
                <w:iCs/>
                <w:color w:val="000000" w:themeColor="text1"/>
                <w:sz w:val="24"/>
              </w:rPr>
              <w:t>时间</w:t>
            </w:r>
          </w:p>
        </w:tc>
        <w:tc>
          <w:tcPr>
            <w:tcW w:w="6670" w:type="dxa"/>
            <w:vAlign w:val="center"/>
          </w:tcPr>
          <w:p w14:paraId="51298DFF" w14:textId="77777777" w:rsidR="007F6E18" w:rsidRPr="00F16D9A" w:rsidRDefault="007F6E18" w:rsidP="00120215">
            <w:pPr>
              <w:widowControl/>
              <w:spacing w:line="500" w:lineRule="exact"/>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2021年1月</w:t>
            </w:r>
            <w:r w:rsidR="00120215">
              <w:rPr>
                <w:rFonts w:asciiTheme="minorEastAsia" w:eastAsiaTheme="minorEastAsia" w:hAnsiTheme="minorEastAsia" w:cs="宋体"/>
                <w:color w:val="000000"/>
                <w:kern w:val="0"/>
                <w:sz w:val="24"/>
              </w:rPr>
              <w:t>20</w:t>
            </w:r>
            <w:r>
              <w:rPr>
                <w:rFonts w:asciiTheme="minorEastAsia" w:eastAsiaTheme="minorEastAsia" w:hAnsiTheme="minorEastAsia" w:cs="宋体" w:hint="eastAsia"/>
                <w:color w:val="000000"/>
                <w:kern w:val="0"/>
                <w:sz w:val="24"/>
              </w:rPr>
              <w:t>日：15:00-17:00</w:t>
            </w:r>
          </w:p>
        </w:tc>
      </w:tr>
      <w:tr w:rsidR="000E1506" w:rsidRPr="00B92B1D" w14:paraId="29008B2B" w14:textId="77777777">
        <w:trPr>
          <w:trHeight w:val="510"/>
        </w:trPr>
        <w:tc>
          <w:tcPr>
            <w:tcW w:w="1966" w:type="dxa"/>
          </w:tcPr>
          <w:p w14:paraId="29E46915" w14:textId="77777777" w:rsidR="000E1506" w:rsidRPr="00B92B1D" w:rsidRDefault="000E1506">
            <w:pPr>
              <w:spacing w:line="480" w:lineRule="atLeast"/>
              <w:jc w:val="center"/>
              <w:rPr>
                <w:rFonts w:ascii="宋体" w:hAnsi="宋体"/>
                <w:b/>
                <w:bCs/>
                <w:iCs/>
                <w:color w:val="000000" w:themeColor="text1"/>
                <w:sz w:val="24"/>
              </w:rPr>
            </w:pPr>
            <w:r w:rsidRPr="00B92B1D">
              <w:rPr>
                <w:rFonts w:ascii="宋体" w:hAnsi="宋体" w:hint="eastAsia"/>
                <w:b/>
                <w:bCs/>
                <w:iCs/>
                <w:color w:val="000000" w:themeColor="text1"/>
                <w:sz w:val="24"/>
              </w:rPr>
              <w:t>地点</w:t>
            </w:r>
          </w:p>
        </w:tc>
        <w:tc>
          <w:tcPr>
            <w:tcW w:w="6670" w:type="dxa"/>
            <w:vAlign w:val="center"/>
          </w:tcPr>
          <w:p w14:paraId="3AA00C31" w14:textId="77777777" w:rsidR="00391483" w:rsidRPr="00391483" w:rsidRDefault="006667C3" w:rsidP="00BB3280">
            <w:pPr>
              <w:spacing w:line="360" w:lineRule="auto"/>
              <w:rPr>
                <w:rFonts w:ascii="宋体" w:hAnsi="宋体"/>
                <w:bCs/>
                <w:iCs/>
                <w:color w:val="000000"/>
                <w:sz w:val="24"/>
              </w:rPr>
            </w:pPr>
            <w:r>
              <w:rPr>
                <w:rFonts w:ascii="宋体" w:hAnsi="宋体" w:hint="eastAsia"/>
                <w:bCs/>
                <w:iCs/>
                <w:color w:val="000000"/>
                <w:sz w:val="24"/>
              </w:rPr>
              <w:t>公司D</w:t>
            </w:r>
            <w:proofErr w:type="gramStart"/>
            <w:r>
              <w:rPr>
                <w:rFonts w:ascii="宋体" w:hAnsi="宋体" w:hint="eastAsia"/>
                <w:bCs/>
                <w:iCs/>
                <w:color w:val="000000"/>
                <w:sz w:val="24"/>
              </w:rPr>
              <w:t>栋六楼</w:t>
            </w:r>
            <w:proofErr w:type="gramEnd"/>
            <w:r>
              <w:rPr>
                <w:rFonts w:ascii="宋体" w:hAnsi="宋体" w:hint="eastAsia"/>
                <w:bCs/>
                <w:iCs/>
                <w:color w:val="000000"/>
                <w:sz w:val="24"/>
              </w:rPr>
              <w:t>会议室</w:t>
            </w:r>
          </w:p>
        </w:tc>
      </w:tr>
      <w:tr w:rsidR="00B92B1D" w:rsidRPr="00B92B1D" w14:paraId="5E892A69" w14:textId="77777777">
        <w:tc>
          <w:tcPr>
            <w:tcW w:w="1966" w:type="dxa"/>
          </w:tcPr>
          <w:p w14:paraId="14E7C285" w14:textId="77777777" w:rsidR="00121301" w:rsidRPr="00B92B1D" w:rsidRDefault="007A5EC5">
            <w:pPr>
              <w:spacing w:line="480" w:lineRule="atLeast"/>
              <w:jc w:val="center"/>
              <w:rPr>
                <w:rFonts w:ascii="宋体" w:hAnsi="宋体"/>
                <w:b/>
                <w:bCs/>
                <w:iCs/>
                <w:color w:val="000000" w:themeColor="text1"/>
                <w:sz w:val="24"/>
              </w:rPr>
            </w:pPr>
            <w:r w:rsidRPr="00B92B1D">
              <w:rPr>
                <w:rFonts w:ascii="宋体" w:hAnsi="宋体" w:hint="eastAsia"/>
                <w:b/>
                <w:bCs/>
                <w:iCs/>
                <w:color w:val="000000" w:themeColor="text1"/>
                <w:sz w:val="24"/>
              </w:rPr>
              <w:t>上市公司接待人员姓名</w:t>
            </w:r>
          </w:p>
        </w:tc>
        <w:tc>
          <w:tcPr>
            <w:tcW w:w="6670" w:type="dxa"/>
            <w:vAlign w:val="center"/>
          </w:tcPr>
          <w:p w14:paraId="1A1E3040" w14:textId="77777777" w:rsidR="00121301" w:rsidRPr="00B92B1D" w:rsidRDefault="007A5EC5" w:rsidP="0042507E">
            <w:pPr>
              <w:spacing w:line="360" w:lineRule="auto"/>
              <w:rPr>
                <w:rFonts w:ascii="宋体" w:hAnsi="宋体"/>
                <w:bCs/>
                <w:iCs/>
                <w:color w:val="000000" w:themeColor="text1"/>
                <w:sz w:val="24"/>
              </w:rPr>
            </w:pPr>
            <w:r w:rsidRPr="00B92B1D">
              <w:rPr>
                <w:rFonts w:ascii="宋体" w:hAnsi="宋体" w:hint="eastAsia"/>
                <w:bCs/>
                <w:iCs/>
                <w:color w:val="000000" w:themeColor="text1"/>
                <w:sz w:val="24"/>
              </w:rPr>
              <w:t>董事会秘书：徐祖华</w:t>
            </w:r>
          </w:p>
          <w:p w14:paraId="132DC91D" w14:textId="77777777" w:rsidR="00121301" w:rsidRPr="00B92B1D" w:rsidRDefault="007A5EC5" w:rsidP="009057B5">
            <w:pPr>
              <w:spacing w:line="360" w:lineRule="auto"/>
              <w:rPr>
                <w:rFonts w:ascii="宋体" w:hAnsi="宋体"/>
                <w:bCs/>
                <w:iCs/>
                <w:color w:val="000000" w:themeColor="text1"/>
                <w:sz w:val="24"/>
              </w:rPr>
            </w:pPr>
            <w:r w:rsidRPr="00B92B1D">
              <w:rPr>
                <w:rFonts w:ascii="宋体" w:hAnsi="宋体" w:hint="eastAsia"/>
                <w:bCs/>
                <w:iCs/>
                <w:color w:val="000000" w:themeColor="text1"/>
                <w:sz w:val="24"/>
              </w:rPr>
              <w:t>证券事</w:t>
            </w:r>
            <w:r w:rsidR="0042507E">
              <w:rPr>
                <w:rFonts w:ascii="宋体" w:hAnsi="宋体" w:hint="eastAsia"/>
                <w:bCs/>
                <w:iCs/>
                <w:color w:val="000000" w:themeColor="text1"/>
                <w:sz w:val="24"/>
              </w:rPr>
              <w:t>务</w:t>
            </w:r>
            <w:r w:rsidR="009057B5">
              <w:rPr>
                <w:rFonts w:ascii="宋体" w:hAnsi="宋体" w:hint="eastAsia"/>
                <w:bCs/>
                <w:iCs/>
                <w:color w:val="000000" w:themeColor="text1"/>
                <w:sz w:val="24"/>
              </w:rPr>
              <w:t>专员</w:t>
            </w:r>
            <w:r w:rsidR="0042507E">
              <w:rPr>
                <w:rFonts w:ascii="宋体" w:hAnsi="宋体" w:hint="eastAsia"/>
                <w:bCs/>
                <w:iCs/>
                <w:color w:val="000000" w:themeColor="text1"/>
                <w:sz w:val="24"/>
              </w:rPr>
              <w:t>：</w:t>
            </w:r>
            <w:proofErr w:type="gramStart"/>
            <w:r w:rsidR="00F92A95">
              <w:rPr>
                <w:rFonts w:ascii="宋体" w:hAnsi="宋体" w:hint="eastAsia"/>
                <w:bCs/>
                <w:iCs/>
                <w:color w:val="000000" w:themeColor="text1"/>
                <w:sz w:val="24"/>
              </w:rPr>
              <w:t>王晓媚</w:t>
            </w:r>
            <w:proofErr w:type="gramEnd"/>
          </w:p>
        </w:tc>
      </w:tr>
      <w:tr w:rsidR="00B92B1D" w:rsidRPr="00B92B1D" w14:paraId="4DC0F15E" w14:textId="77777777" w:rsidTr="00CD1691">
        <w:trPr>
          <w:trHeight w:val="1408"/>
        </w:trPr>
        <w:tc>
          <w:tcPr>
            <w:tcW w:w="1966" w:type="dxa"/>
            <w:vAlign w:val="center"/>
          </w:tcPr>
          <w:p w14:paraId="4F2CE5EB" w14:textId="77777777" w:rsidR="008D7BCA" w:rsidRPr="00B92B1D" w:rsidRDefault="008D7BCA" w:rsidP="008D7BCA">
            <w:pPr>
              <w:spacing w:line="480" w:lineRule="atLeast"/>
              <w:rPr>
                <w:rFonts w:ascii="宋体" w:hAnsi="宋体"/>
                <w:b/>
                <w:bCs/>
                <w:iCs/>
                <w:color w:val="000000" w:themeColor="text1"/>
                <w:sz w:val="24"/>
              </w:rPr>
            </w:pPr>
            <w:r w:rsidRPr="00B92B1D">
              <w:rPr>
                <w:rFonts w:ascii="宋体" w:hAnsi="宋体" w:hint="eastAsia"/>
                <w:b/>
                <w:bCs/>
                <w:iCs/>
                <w:color w:val="000000" w:themeColor="text1"/>
                <w:sz w:val="24"/>
              </w:rPr>
              <w:t>投资者关系活动主要内容介绍</w:t>
            </w:r>
          </w:p>
        </w:tc>
        <w:tc>
          <w:tcPr>
            <w:tcW w:w="6670" w:type="dxa"/>
          </w:tcPr>
          <w:p w14:paraId="087D582B" w14:textId="77777777" w:rsidR="002F3DBD" w:rsidRPr="006726D6" w:rsidRDefault="002F3DBD" w:rsidP="002F3DBD">
            <w:pPr>
              <w:spacing w:line="360" w:lineRule="auto"/>
              <w:rPr>
                <w:rFonts w:asciiTheme="minorEastAsia" w:eastAsiaTheme="minorEastAsia" w:hAnsiTheme="minorEastAsia"/>
                <w:b/>
                <w:bCs/>
                <w:iCs/>
                <w:szCs w:val="21"/>
              </w:rPr>
            </w:pPr>
            <w:r w:rsidRPr="00EA24C0">
              <w:rPr>
                <w:rFonts w:asciiTheme="minorEastAsia" w:eastAsiaTheme="minorEastAsia" w:hAnsiTheme="minorEastAsia" w:hint="eastAsia"/>
                <w:b/>
                <w:bCs/>
                <w:iCs/>
                <w:szCs w:val="21"/>
              </w:rPr>
              <w:t>一、</w:t>
            </w:r>
            <w:r w:rsidR="006726D6" w:rsidRPr="006726D6">
              <w:rPr>
                <w:rFonts w:asciiTheme="minorEastAsia" w:eastAsiaTheme="minorEastAsia" w:hAnsiTheme="minorEastAsia" w:hint="eastAsia"/>
                <w:b/>
                <w:bCs/>
                <w:iCs/>
                <w:szCs w:val="21"/>
              </w:rPr>
              <w:t>签署《调研来访承诺书》</w:t>
            </w:r>
          </w:p>
          <w:p w14:paraId="4BAC1D65" w14:textId="77777777" w:rsidR="00DE5109" w:rsidRPr="00EA24C0" w:rsidRDefault="00DE5109" w:rsidP="00DE5109">
            <w:pPr>
              <w:pStyle w:val="ad"/>
              <w:numPr>
                <w:ilvl w:val="0"/>
                <w:numId w:val="4"/>
              </w:numPr>
              <w:spacing w:line="360" w:lineRule="auto"/>
              <w:ind w:firstLineChars="0"/>
              <w:rPr>
                <w:rFonts w:asciiTheme="minorEastAsia" w:eastAsiaTheme="minorEastAsia" w:hAnsiTheme="minorEastAsia"/>
                <w:b/>
                <w:bCs/>
                <w:iCs/>
                <w:color w:val="000000" w:themeColor="text1"/>
                <w:szCs w:val="21"/>
              </w:rPr>
            </w:pPr>
            <w:r w:rsidRPr="00EA24C0">
              <w:rPr>
                <w:rFonts w:asciiTheme="minorEastAsia" w:eastAsiaTheme="minorEastAsia" w:hAnsiTheme="minorEastAsia" w:hint="eastAsia"/>
                <w:b/>
                <w:bCs/>
                <w:iCs/>
                <w:color w:val="000000" w:themeColor="text1"/>
                <w:szCs w:val="21"/>
              </w:rPr>
              <w:t>公司</w:t>
            </w:r>
            <w:proofErr w:type="gramStart"/>
            <w:r w:rsidRPr="00EA24C0">
              <w:rPr>
                <w:rFonts w:asciiTheme="minorEastAsia" w:eastAsiaTheme="minorEastAsia" w:hAnsiTheme="minorEastAsia" w:hint="eastAsia"/>
                <w:b/>
                <w:bCs/>
                <w:iCs/>
                <w:color w:val="000000" w:themeColor="text1"/>
                <w:szCs w:val="21"/>
              </w:rPr>
              <w:t>董秘介绍</w:t>
            </w:r>
            <w:proofErr w:type="gramEnd"/>
            <w:r w:rsidRPr="00EA24C0">
              <w:rPr>
                <w:rFonts w:asciiTheme="minorEastAsia" w:eastAsiaTheme="minorEastAsia" w:hAnsiTheme="minorEastAsia" w:hint="eastAsia"/>
                <w:b/>
                <w:bCs/>
                <w:iCs/>
                <w:color w:val="000000" w:themeColor="text1"/>
                <w:szCs w:val="21"/>
              </w:rPr>
              <w:t>公司基本情况</w:t>
            </w:r>
          </w:p>
          <w:p w14:paraId="24F0993D" w14:textId="740A005A" w:rsidR="00B92578" w:rsidRPr="00EA24C0" w:rsidRDefault="00DE5109" w:rsidP="00DE5109">
            <w:pPr>
              <w:spacing w:line="360" w:lineRule="auto"/>
              <w:ind w:firstLineChars="200" w:firstLine="420"/>
              <w:rPr>
                <w:rFonts w:asciiTheme="minorEastAsia" w:eastAsiaTheme="minorEastAsia" w:hAnsiTheme="minorEastAsia"/>
                <w:bCs/>
                <w:iCs/>
                <w:color w:val="000000" w:themeColor="text1"/>
                <w:szCs w:val="21"/>
              </w:rPr>
            </w:pPr>
            <w:r w:rsidRPr="00EA24C0">
              <w:rPr>
                <w:rFonts w:asciiTheme="minorEastAsia" w:eastAsiaTheme="minorEastAsia" w:hAnsiTheme="minorEastAsia" w:hint="eastAsia"/>
                <w:color w:val="000000" w:themeColor="text1"/>
                <w:szCs w:val="21"/>
                <w:shd w:val="clear" w:color="auto" w:fill="FFFFFF"/>
              </w:rPr>
              <w:t>顺</w:t>
            </w:r>
            <w:proofErr w:type="gramStart"/>
            <w:r w:rsidRPr="00EA24C0">
              <w:rPr>
                <w:rFonts w:asciiTheme="minorEastAsia" w:eastAsiaTheme="minorEastAsia" w:hAnsiTheme="minorEastAsia" w:hint="eastAsia"/>
                <w:color w:val="000000" w:themeColor="text1"/>
                <w:szCs w:val="21"/>
                <w:shd w:val="clear" w:color="auto" w:fill="FFFFFF"/>
              </w:rPr>
              <w:t>络电子</w:t>
            </w:r>
            <w:proofErr w:type="gramEnd"/>
            <w:r w:rsidRPr="00EA24C0">
              <w:rPr>
                <w:rFonts w:asciiTheme="minorEastAsia" w:eastAsiaTheme="minorEastAsia" w:hAnsiTheme="minorEastAsia" w:hint="eastAsia"/>
                <w:bCs/>
                <w:iCs/>
                <w:color w:val="000000" w:themeColor="text1"/>
                <w:szCs w:val="21"/>
              </w:rPr>
              <w:t>主要从事片式电感、片式敏感器件、LTCC</w:t>
            </w:r>
            <w:r w:rsidR="00070224">
              <w:rPr>
                <w:rFonts w:asciiTheme="minorEastAsia" w:eastAsiaTheme="minorEastAsia" w:hAnsiTheme="minorEastAsia" w:hint="eastAsia"/>
                <w:bCs/>
                <w:iCs/>
                <w:color w:val="000000" w:themeColor="text1"/>
                <w:szCs w:val="21"/>
              </w:rPr>
              <w:t>微波</w:t>
            </w:r>
            <w:r w:rsidRPr="00EA24C0">
              <w:rPr>
                <w:rFonts w:asciiTheme="minorEastAsia" w:eastAsiaTheme="minorEastAsia" w:hAnsiTheme="minorEastAsia" w:hint="eastAsia"/>
                <w:bCs/>
                <w:iCs/>
                <w:color w:val="000000" w:themeColor="text1"/>
                <w:szCs w:val="21"/>
              </w:rPr>
              <w:t>器件、</w:t>
            </w:r>
            <w:r w:rsidR="00070224">
              <w:rPr>
                <w:rFonts w:asciiTheme="minorEastAsia" w:eastAsiaTheme="minorEastAsia" w:hAnsiTheme="minorEastAsia" w:hint="eastAsia"/>
                <w:bCs/>
                <w:iCs/>
                <w:color w:val="000000" w:themeColor="text1"/>
                <w:szCs w:val="21"/>
              </w:rPr>
              <w:t>精密陶瓷</w:t>
            </w:r>
            <w:r w:rsidRPr="00EA24C0">
              <w:rPr>
                <w:rFonts w:asciiTheme="minorEastAsia" w:eastAsiaTheme="minorEastAsia" w:hAnsiTheme="minorEastAsia" w:hint="eastAsia"/>
                <w:bCs/>
                <w:iCs/>
                <w:color w:val="000000" w:themeColor="text1"/>
                <w:szCs w:val="21"/>
              </w:rPr>
              <w:t>等新型片式被动电子元器件</w:t>
            </w:r>
            <w:r w:rsidRPr="00EA24C0">
              <w:rPr>
                <w:rFonts w:asciiTheme="minorEastAsia" w:eastAsiaTheme="minorEastAsia" w:hAnsiTheme="minorEastAsia" w:hint="eastAsia"/>
                <w:color w:val="000000" w:themeColor="text1"/>
                <w:szCs w:val="21"/>
                <w:shd w:val="clear" w:color="auto" w:fill="FFFFFF"/>
              </w:rPr>
              <w:t>的</w:t>
            </w:r>
            <w:r w:rsidRPr="00EA24C0">
              <w:rPr>
                <w:rFonts w:asciiTheme="minorEastAsia" w:eastAsiaTheme="minorEastAsia" w:hAnsiTheme="minorEastAsia" w:hint="eastAsia"/>
                <w:bCs/>
                <w:iCs/>
                <w:color w:val="000000" w:themeColor="text1"/>
                <w:szCs w:val="21"/>
              </w:rPr>
              <w:t>研发、生产和销售，致力于成为全球被动电子元件及技术解决方案领域中技术领先、具备核心竞争优势的国际化企业。</w:t>
            </w:r>
          </w:p>
          <w:p w14:paraId="3D338211" w14:textId="77777777" w:rsidR="00AA4808" w:rsidRPr="0012661B" w:rsidRDefault="0012661B" w:rsidP="0012661B">
            <w:pPr>
              <w:tabs>
                <w:tab w:val="left" w:pos="312"/>
              </w:tabs>
              <w:spacing w:line="360" w:lineRule="auto"/>
              <w:ind w:firstLineChars="200" w:firstLine="420"/>
              <w:rPr>
                <w:rFonts w:hAnsi="宋体"/>
                <w:color w:val="000000"/>
              </w:rPr>
            </w:pPr>
            <w:r w:rsidRPr="001646E6">
              <w:rPr>
                <w:rFonts w:asciiTheme="minorEastAsia" w:eastAsiaTheme="minorEastAsia" w:hAnsiTheme="minorEastAsia" w:hint="eastAsia"/>
                <w:bCs/>
                <w:iCs/>
                <w:color w:val="000000"/>
                <w:szCs w:val="21"/>
              </w:rPr>
              <w:t>公司聚焦核</w:t>
            </w:r>
            <w:r w:rsidRPr="0015227D">
              <w:rPr>
                <w:rFonts w:hint="eastAsia"/>
                <w:color w:val="000000"/>
              </w:rPr>
              <w:t>心产品和</w:t>
            </w:r>
            <w:r w:rsidRPr="0015227D">
              <w:rPr>
                <w:color w:val="000000"/>
              </w:rPr>
              <w:t>核心客户</w:t>
            </w:r>
            <w:r w:rsidRPr="0015227D">
              <w:rPr>
                <w:rFonts w:hint="eastAsia"/>
                <w:color w:val="000000"/>
              </w:rPr>
              <w:t>，为核心客户创造价值</w:t>
            </w:r>
            <w:r w:rsidR="00BC397A">
              <w:rPr>
                <w:rFonts w:hint="eastAsia"/>
                <w:color w:val="000000"/>
              </w:rPr>
              <w:t>。</w:t>
            </w:r>
            <w:r w:rsidR="00AA4808" w:rsidRPr="00EA24C0">
              <w:rPr>
                <w:rFonts w:asciiTheme="minorEastAsia" w:eastAsiaTheme="minorEastAsia" w:hAnsiTheme="minorEastAsia" w:hint="eastAsia"/>
                <w:bCs/>
                <w:iCs/>
                <w:color w:val="000000" w:themeColor="text1"/>
                <w:szCs w:val="21"/>
              </w:rPr>
              <w:t>未来</w:t>
            </w:r>
            <w:r>
              <w:rPr>
                <w:rFonts w:asciiTheme="minorEastAsia" w:eastAsiaTheme="minorEastAsia" w:hAnsiTheme="minorEastAsia" w:hint="eastAsia"/>
                <w:bCs/>
                <w:iCs/>
                <w:color w:val="000000" w:themeColor="text1"/>
                <w:szCs w:val="21"/>
              </w:rPr>
              <w:t>，</w:t>
            </w:r>
            <w:r w:rsidR="00AA4808" w:rsidRPr="00EA24C0">
              <w:rPr>
                <w:rFonts w:asciiTheme="minorEastAsia" w:eastAsiaTheme="minorEastAsia" w:hAnsiTheme="minorEastAsia" w:hint="eastAsia"/>
                <w:bCs/>
                <w:iCs/>
                <w:color w:val="000000" w:themeColor="text1"/>
                <w:szCs w:val="21"/>
              </w:rPr>
              <w:t>公司继续坚持以“产品开发、市场开拓双驱动机制”推动公司产品结构及市场应用多元化的进一步升级,根据市场未来需求制定产品研发计划,在重点发展的应用市场上提前做好布控,紧跟产品的应用技术趋势,向成为电子元件领域的专家型企业不断努力。</w:t>
            </w:r>
          </w:p>
          <w:p w14:paraId="7C1195E5" w14:textId="77777777" w:rsidR="0015609B" w:rsidRPr="00EA24C0" w:rsidRDefault="00C5084C" w:rsidP="00C5084C">
            <w:pPr>
              <w:tabs>
                <w:tab w:val="left" w:pos="312"/>
              </w:tabs>
              <w:spacing w:line="360" w:lineRule="auto"/>
              <w:rPr>
                <w:rFonts w:asciiTheme="minorEastAsia" w:eastAsiaTheme="minorEastAsia" w:hAnsiTheme="minorEastAsia"/>
                <w:b/>
                <w:bCs/>
                <w:iCs/>
                <w:color w:val="000000" w:themeColor="text1"/>
                <w:szCs w:val="21"/>
              </w:rPr>
            </w:pPr>
            <w:r w:rsidRPr="00EA24C0">
              <w:rPr>
                <w:rFonts w:asciiTheme="minorEastAsia" w:eastAsiaTheme="minorEastAsia" w:hAnsiTheme="minorEastAsia" w:hint="eastAsia"/>
                <w:b/>
                <w:bCs/>
                <w:iCs/>
                <w:color w:val="000000" w:themeColor="text1"/>
                <w:szCs w:val="21"/>
              </w:rPr>
              <w:lastRenderedPageBreak/>
              <w:t>三、</w:t>
            </w:r>
            <w:r w:rsidR="0015609B" w:rsidRPr="00EA24C0">
              <w:rPr>
                <w:rFonts w:asciiTheme="minorEastAsia" w:eastAsiaTheme="minorEastAsia" w:hAnsiTheme="minorEastAsia" w:hint="eastAsia"/>
                <w:b/>
                <w:bCs/>
                <w:iCs/>
                <w:color w:val="000000" w:themeColor="text1"/>
                <w:szCs w:val="21"/>
              </w:rPr>
              <w:t>公司</w:t>
            </w:r>
            <w:proofErr w:type="gramStart"/>
            <w:r w:rsidR="0015609B" w:rsidRPr="00EA24C0">
              <w:rPr>
                <w:rFonts w:asciiTheme="minorEastAsia" w:eastAsiaTheme="minorEastAsia" w:hAnsiTheme="minorEastAsia" w:hint="eastAsia"/>
                <w:b/>
                <w:bCs/>
                <w:iCs/>
                <w:color w:val="000000" w:themeColor="text1"/>
                <w:szCs w:val="21"/>
              </w:rPr>
              <w:t>董秘回答</w:t>
            </w:r>
            <w:proofErr w:type="gramEnd"/>
            <w:r w:rsidR="0015609B" w:rsidRPr="00EA24C0">
              <w:rPr>
                <w:rFonts w:asciiTheme="minorEastAsia" w:eastAsiaTheme="minorEastAsia" w:hAnsiTheme="minorEastAsia" w:hint="eastAsia"/>
                <w:b/>
                <w:bCs/>
                <w:iCs/>
                <w:color w:val="000000" w:themeColor="text1"/>
                <w:szCs w:val="21"/>
              </w:rPr>
              <w:t>投资者提问：</w:t>
            </w:r>
          </w:p>
          <w:p w14:paraId="49B07C95" w14:textId="77777777" w:rsidR="00120215" w:rsidRPr="00120215" w:rsidRDefault="00120215" w:rsidP="00120215">
            <w:pPr>
              <w:tabs>
                <w:tab w:val="left" w:pos="312"/>
              </w:tabs>
              <w:spacing w:line="360" w:lineRule="auto"/>
              <w:rPr>
                <w:rFonts w:asciiTheme="minorEastAsia" w:eastAsiaTheme="minorEastAsia" w:hAnsiTheme="minorEastAsia"/>
                <w:bCs/>
                <w:iCs/>
                <w:color w:val="000000" w:themeColor="text1"/>
                <w:szCs w:val="21"/>
              </w:rPr>
            </w:pPr>
            <w:r w:rsidRPr="00120215">
              <w:rPr>
                <w:rFonts w:asciiTheme="minorEastAsia" w:eastAsiaTheme="minorEastAsia" w:hAnsiTheme="minorEastAsia" w:hint="eastAsia"/>
                <w:bCs/>
                <w:iCs/>
                <w:color w:val="000000" w:themeColor="text1"/>
                <w:szCs w:val="21"/>
              </w:rPr>
              <w:t>1、2020年疫情对公司的影响？</w:t>
            </w:r>
          </w:p>
          <w:p w14:paraId="12A84CDA" w14:textId="6653E0C2" w:rsidR="00887C68" w:rsidRDefault="00120215" w:rsidP="00120215">
            <w:pPr>
              <w:tabs>
                <w:tab w:val="left" w:pos="312"/>
              </w:tabs>
              <w:spacing w:line="360" w:lineRule="auto"/>
              <w:rPr>
                <w:rFonts w:asciiTheme="minorEastAsia" w:eastAsiaTheme="minorEastAsia" w:hAnsiTheme="minorEastAsia"/>
                <w:bCs/>
                <w:iCs/>
                <w:color w:val="000000" w:themeColor="text1"/>
                <w:szCs w:val="21"/>
              </w:rPr>
            </w:pPr>
            <w:r w:rsidRPr="00120215">
              <w:rPr>
                <w:rFonts w:asciiTheme="minorEastAsia" w:eastAsiaTheme="minorEastAsia" w:hAnsiTheme="minorEastAsia" w:hint="eastAsia"/>
                <w:bCs/>
                <w:iCs/>
                <w:color w:val="000000" w:themeColor="text1"/>
                <w:szCs w:val="21"/>
              </w:rPr>
              <w:t xml:space="preserve">答: </w:t>
            </w:r>
            <w:r w:rsidR="009F1F78" w:rsidRPr="009F1F78">
              <w:rPr>
                <w:rFonts w:asciiTheme="minorEastAsia" w:eastAsiaTheme="minorEastAsia" w:hAnsiTheme="minorEastAsia" w:hint="eastAsia"/>
                <w:bCs/>
                <w:iCs/>
                <w:color w:val="000000" w:themeColor="text1"/>
                <w:szCs w:val="21"/>
              </w:rPr>
              <w:t>2020年全球经济发展受到疫情影响,面对新冠疫情等复杂多变的市场环境,公司全体员工众志成城,克服各方面的困难,</w:t>
            </w:r>
            <w:r w:rsidR="00F116C5">
              <w:rPr>
                <w:rFonts w:asciiTheme="minorEastAsia" w:eastAsiaTheme="minorEastAsia" w:hAnsiTheme="minorEastAsia" w:hint="eastAsia"/>
                <w:bCs/>
                <w:iCs/>
                <w:color w:val="000000" w:themeColor="text1"/>
                <w:szCs w:val="21"/>
              </w:rPr>
              <w:t>在</w:t>
            </w:r>
            <w:r w:rsidRPr="00120215">
              <w:rPr>
                <w:rFonts w:asciiTheme="minorEastAsia" w:eastAsiaTheme="minorEastAsia" w:hAnsiTheme="minorEastAsia" w:hint="eastAsia"/>
                <w:bCs/>
                <w:iCs/>
                <w:color w:val="000000" w:themeColor="text1"/>
                <w:szCs w:val="21"/>
              </w:rPr>
              <w:t>疫情期间，</w:t>
            </w:r>
            <w:r w:rsidR="004E2653" w:rsidRPr="00562268">
              <w:rPr>
                <w:rFonts w:asciiTheme="minorEastAsia" w:eastAsiaTheme="minorEastAsia" w:hAnsiTheme="minorEastAsia" w:hint="eastAsia"/>
                <w:bCs/>
                <w:iCs/>
                <w:color w:val="000000" w:themeColor="text1"/>
                <w:szCs w:val="21"/>
              </w:rPr>
              <w:t>公司</w:t>
            </w:r>
            <w:r w:rsidR="004E2653" w:rsidRPr="004E2653">
              <w:rPr>
                <w:rFonts w:asciiTheme="minorEastAsia" w:eastAsiaTheme="minorEastAsia" w:hAnsiTheme="minorEastAsia" w:hint="eastAsia"/>
                <w:bCs/>
                <w:iCs/>
                <w:color w:val="000000" w:themeColor="text1"/>
                <w:szCs w:val="21"/>
              </w:rPr>
              <w:t>积极响应政府号召,全力配合疫情防控要求</w:t>
            </w:r>
            <w:r w:rsidR="004E2653">
              <w:rPr>
                <w:rFonts w:asciiTheme="minorEastAsia" w:eastAsiaTheme="minorEastAsia" w:hAnsiTheme="minorEastAsia" w:hint="eastAsia"/>
                <w:bCs/>
                <w:iCs/>
                <w:color w:val="000000" w:themeColor="text1"/>
                <w:szCs w:val="21"/>
              </w:rPr>
              <w:t>，</w:t>
            </w:r>
            <w:r w:rsidR="00562268" w:rsidRPr="00562268">
              <w:rPr>
                <w:rFonts w:asciiTheme="minorEastAsia" w:eastAsiaTheme="minorEastAsia" w:hAnsiTheme="minorEastAsia" w:hint="eastAsia"/>
                <w:bCs/>
                <w:iCs/>
                <w:color w:val="000000" w:themeColor="text1"/>
                <w:szCs w:val="21"/>
              </w:rPr>
              <w:t>同时做好疫情防控和生产经营两方面工作</w:t>
            </w:r>
            <w:r w:rsidRPr="00120215">
              <w:rPr>
                <w:rFonts w:asciiTheme="minorEastAsia" w:eastAsiaTheme="minorEastAsia" w:hAnsiTheme="minorEastAsia" w:hint="eastAsia"/>
                <w:bCs/>
                <w:iCs/>
                <w:color w:val="000000" w:themeColor="text1"/>
                <w:szCs w:val="21"/>
              </w:rPr>
              <w:t>，</w:t>
            </w:r>
            <w:r w:rsidR="0073262B">
              <w:rPr>
                <w:rFonts w:asciiTheme="minorEastAsia" w:eastAsiaTheme="minorEastAsia" w:hAnsiTheme="minorEastAsia" w:hint="eastAsia"/>
                <w:bCs/>
                <w:iCs/>
                <w:color w:val="000000" w:themeColor="text1"/>
                <w:szCs w:val="21"/>
              </w:rPr>
              <w:t>公司</w:t>
            </w:r>
            <w:r w:rsidR="005E6825" w:rsidRPr="005E6825">
              <w:rPr>
                <w:rFonts w:asciiTheme="minorEastAsia" w:eastAsiaTheme="minorEastAsia" w:hAnsiTheme="minorEastAsia" w:hint="eastAsia"/>
                <w:bCs/>
                <w:iCs/>
                <w:color w:val="000000" w:themeColor="text1"/>
                <w:szCs w:val="21"/>
              </w:rPr>
              <w:t>全力保障了众多海内外</w:t>
            </w:r>
            <w:r w:rsidR="00070224">
              <w:rPr>
                <w:rFonts w:asciiTheme="minorEastAsia" w:eastAsiaTheme="minorEastAsia" w:hAnsiTheme="minorEastAsia" w:hint="eastAsia"/>
                <w:bCs/>
                <w:iCs/>
                <w:color w:val="000000" w:themeColor="text1"/>
                <w:szCs w:val="21"/>
              </w:rPr>
              <w:t>大客户</w:t>
            </w:r>
            <w:r w:rsidR="005E6825" w:rsidRPr="005E6825">
              <w:rPr>
                <w:rFonts w:asciiTheme="minorEastAsia" w:eastAsiaTheme="minorEastAsia" w:hAnsiTheme="minorEastAsia" w:hint="eastAsia"/>
                <w:bCs/>
                <w:iCs/>
                <w:color w:val="000000" w:themeColor="text1"/>
                <w:szCs w:val="21"/>
              </w:rPr>
              <w:t>的正常供应</w:t>
            </w:r>
            <w:r w:rsidR="005E6825">
              <w:rPr>
                <w:rFonts w:asciiTheme="minorEastAsia" w:eastAsiaTheme="minorEastAsia" w:hAnsiTheme="minorEastAsia" w:hint="eastAsia"/>
                <w:bCs/>
                <w:iCs/>
                <w:color w:val="000000" w:themeColor="text1"/>
                <w:szCs w:val="21"/>
              </w:rPr>
              <w:t>，</w:t>
            </w:r>
            <w:r w:rsidR="005E6825" w:rsidRPr="005E6825">
              <w:rPr>
                <w:rFonts w:asciiTheme="minorEastAsia" w:eastAsiaTheme="minorEastAsia" w:hAnsiTheme="minorEastAsia" w:hint="eastAsia"/>
                <w:bCs/>
                <w:iCs/>
                <w:color w:val="000000" w:themeColor="text1"/>
                <w:szCs w:val="21"/>
              </w:rPr>
              <w:t>进一步赢得了客户的信任和信赖</w:t>
            </w:r>
            <w:r w:rsidR="005E6825">
              <w:rPr>
                <w:rFonts w:asciiTheme="minorEastAsia" w:eastAsiaTheme="minorEastAsia" w:hAnsiTheme="minorEastAsia" w:hint="eastAsia"/>
                <w:bCs/>
                <w:iCs/>
                <w:color w:val="000000" w:themeColor="text1"/>
                <w:szCs w:val="21"/>
              </w:rPr>
              <w:t>，</w:t>
            </w:r>
            <w:r w:rsidR="00070224">
              <w:rPr>
                <w:rFonts w:asciiTheme="minorEastAsia" w:eastAsiaTheme="minorEastAsia" w:hAnsiTheme="minorEastAsia" w:hint="eastAsia"/>
                <w:bCs/>
                <w:iCs/>
                <w:color w:val="000000" w:themeColor="text1"/>
                <w:szCs w:val="21"/>
              </w:rPr>
              <w:t>公司成为</w:t>
            </w:r>
            <w:r w:rsidR="00725F9F">
              <w:rPr>
                <w:rFonts w:asciiTheme="minorEastAsia" w:eastAsiaTheme="minorEastAsia" w:hAnsiTheme="minorEastAsia" w:hint="eastAsia"/>
                <w:bCs/>
                <w:iCs/>
                <w:color w:val="000000" w:themeColor="text1"/>
                <w:szCs w:val="21"/>
              </w:rPr>
              <w:t>众</w:t>
            </w:r>
            <w:r w:rsidR="00070224">
              <w:rPr>
                <w:rFonts w:asciiTheme="minorEastAsia" w:eastAsiaTheme="minorEastAsia" w:hAnsiTheme="minorEastAsia" w:hint="eastAsia"/>
                <w:bCs/>
                <w:iCs/>
                <w:color w:val="000000" w:themeColor="text1"/>
                <w:szCs w:val="21"/>
              </w:rPr>
              <w:t>多行业</w:t>
            </w:r>
            <w:proofErr w:type="gramStart"/>
            <w:r w:rsidR="00070224">
              <w:rPr>
                <w:rFonts w:asciiTheme="minorEastAsia" w:eastAsiaTheme="minorEastAsia" w:hAnsiTheme="minorEastAsia" w:hint="eastAsia"/>
                <w:bCs/>
                <w:iCs/>
                <w:color w:val="000000" w:themeColor="text1"/>
                <w:szCs w:val="21"/>
              </w:rPr>
              <w:t>前沿企业</w:t>
            </w:r>
            <w:proofErr w:type="gramEnd"/>
            <w:r w:rsidR="00070224">
              <w:rPr>
                <w:rFonts w:asciiTheme="minorEastAsia" w:eastAsiaTheme="minorEastAsia" w:hAnsiTheme="minorEastAsia" w:hint="eastAsia"/>
                <w:bCs/>
                <w:iCs/>
                <w:color w:val="000000" w:themeColor="text1"/>
                <w:szCs w:val="21"/>
              </w:rPr>
              <w:t>战略合作伙伴优选供应商。国际疫情带来了更多发展国产化供应链的机会，公司属于基础核心精密元器件产品的全球头部企业，综合核心竞争力更强，订单量持续饱和，国内疫情控制良好的情况下给产业链带来了更多的机会</w:t>
            </w:r>
            <w:r w:rsidR="003C5A0E" w:rsidRPr="003C5A0E">
              <w:rPr>
                <w:rFonts w:asciiTheme="minorEastAsia" w:eastAsiaTheme="minorEastAsia" w:hAnsiTheme="minorEastAsia" w:hint="eastAsia"/>
                <w:bCs/>
                <w:iCs/>
                <w:color w:val="000000" w:themeColor="text1"/>
                <w:szCs w:val="21"/>
              </w:rPr>
              <w:t>。</w:t>
            </w:r>
          </w:p>
          <w:p w14:paraId="5D99102D" w14:textId="77777777" w:rsidR="00C92ABB" w:rsidRDefault="00BC02BD" w:rsidP="00120215">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2</w:t>
            </w:r>
            <w:r w:rsidR="00644E79">
              <w:rPr>
                <w:rFonts w:asciiTheme="minorEastAsia" w:eastAsiaTheme="minorEastAsia" w:hAnsiTheme="minorEastAsia" w:hint="eastAsia"/>
                <w:bCs/>
                <w:iCs/>
                <w:color w:val="000000" w:themeColor="text1"/>
                <w:szCs w:val="21"/>
              </w:rPr>
              <w:t>、</w:t>
            </w:r>
            <w:r w:rsidR="008E6589" w:rsidRPr="008E6589">
              <w:rPr>
                <w:rFonts w:asciiTheme="minorEastAsia" w:eastAsiaTheme="minorEastAsia" w:hAnsiTheme="minorEastAsia" w:hint="eastAsia"/>
                <w:bCs/>
                <w:iCs/>
                <w:color w:val="000000" w:themeColor="text1"/>
                <w:szCs w:val="21"/>
              </w:rPr>
              <w:t>5G升级换代,对公司</w:t>
            </w:r>
            <w:r w:rsidR="00D35982">
              <w:rPr>
                <w:rFonts w:asciiTheme="minorEastAsia" w:eastAsiaTheme="minorEastAsia" w:hAnsiTheme="minorEastAsia" w:hint="eastAsia"/>
                <w:bCs/>
                <w:iCs/>
                <w:color w:val="000000" w:themeColor="text1"/>
                <w:szCs w:val="21"/>
              </w:rPr>
              <w:t>提供</w:t>
            </w:r>
            <w:r w:rsidR="00B72C9B">
              <w:rPr>
                <w:rFonts w:asciiTheme="minorEastAsia" w:eastAsiaTheme="minorEastAsia" w:hAnsiTheme="minorEastAsia" w:hint="eastAsia"/>
                <w:bCs/>
                <w:iCs/>
                <w:color w:val="000000" w:themeColor="text1"/>
                <w:szCs w:val="21"/>
              </w:rPr>
              <w:t>了哪些</w:t>
            </w:r>
            <w:r w:rsidR="003A2D76" w:rsidRPr="003A2D76">
              <w:rPr>
                <w:rFonts w:asciiTheme="minorEastAsia" w:eastAsiaTheme="minorEastAsia" w:hAnsiTheme="minorEastAsia" w:hint="eastAsia"/>
                <w:bCs/>
                <w:iCs/>
                <w:color w:val="000000" w:themeColor="text1"/>
                <w:szCs w:val="21"/>
              </w:rPr>
              <w:t>发展机遇</w:t>
            </w:r>
            <w:r w:rsidR="008E6589">
              <w:rPr>
                <w:rFonts w:asciiTheme="minorEastAsia" w:eastAsiaTheme="minorEastAsia" w:hAnsiTheme="minorEastAsia" w:hint="eastAsia"/>
                <w:bCs/>
                <w:iCs/>
                <w:color w:val="000000" w:themeColor="text1"/>
                <w:szCs w:val="21"/>
              </w:rPr>
              <w:t>？</w:t>
            </w:r>
          </w:p>
          <w:p w14:paraId="540E650A" w14:textId="64C459D5" w:rsidR="00C92ABB" w:rsidRDefault="00D934DD" w:rsidP="00120215">
            <w:pPr>
              <w:tabs>
                <w:tab w:val="left" w:pos="312"/>
              </w:tabs>
              <w:spacing w:line="360" w:lineRule="auto"/>
              <w:rPr>
                <w:rFonts w:asciiTheme="minorEastAsia" w:eastAsiaTheme="minorEastAsia" w:hAnsiTheme="minorEastAsia"/>
                <w:bCs/>
                <w:iCs/>
                <w:color w:val="000000" w:themeColor="text1"/>
                <w:szCs w:val="21"/>
              </w:rPr>
            </w:pPr>
            <w:r w:rsidRPr="00D934DD">
              <w:rPr>
                <w:rFonts w:asciiTheme="minorEastAsia" w:eastAsiaTheme="minorEastAsia" w:hAnsiTheme="minorEastAsia" w:hint="eastAsia"/>
                <w:bCs/>
                <w:iCs/>
                <w:color w:val="000000" w:themeColor="text1"/>
                <w:szCs w:val="21"/>
              </w:rPr>
              <w:t>答:</w:t>
            </w:r>
            <w:r w:rsidR="008E6589">
              <w:rPr>
                <w:rFonts w:hint="eastAsia"/>
              </w:rPr>
              <w:t xml:space="preserve"> </w:t>
            </w:r>
            <w:r w:rsidR="008E6589" w:rsidRPr="008E6589">
              <w:rPr>
                <w:rFonts w:asciiTheme="minorEastAsia" w:eastAsiaTheme="minorEastAsia" w:hAnsiTheme="minorEastAsia" w:hint="eastAsia"/>
                <w:bCs/>
                <w:iCs/>
                <w:color w:val="000000" w:themeColor="text1"/>
                <w:szCs w:val="21"/>
              </w:rPr>
              <w:t>公司在通讯业务领域主要布局除了手机终端,还包括通讯基站、其他智能通讯终端以及各类通讯模块领域。首先,基站和手机终端因为5G业务迭代带来增量</w:t>
            </w:r>
            <w:r w:rsidR="00BC02BD">
              <w:rPr>
                <w:rFonts w:asciiTheme="minorEastAsia" w:eastAsiaTheme="minorEastAsia" w:hAnsiTheme="minorEastAsia" w:hint="eastAsia"/>
                <w:bCs/>
                <w:iCs/>
                <w:color w:val="000000" w:themeColor="text1"/>
                <w:szCs w:val="21"/>
              </w:rPr>
              <w:t>；</w:t>
            </w:r>
            <w:r w:rsidR="008E6589" w:rsidRPr="008E6589">
              <w:rPr>
                <w:rFonts w:asciiTheme="minorEastAsia" w:eastAsiaTheme="minorEastAsia" w:hAnsiTheme="minorEastAsia" w:hint="eastAsia"/>
                <w:bCs/>
                <w:iCs/>
                <w:color w:val="000000" w:themeColor="text1"/>
                <w:szCs w:val="21"/>
              </w:rPr>
              <w:t>其次,在5G业务拉动下,手机终端对于电感、滤波器、天线等产品单机用量大幅度增加。</w:t>
            </w:r>
            <w:r w:rsidR="00606A45" w:rsidRPr="00606A45">
              <w:rPr>
                <w:rFonts w:asciiTheme="minorEastAsia" w:eastAsiaTheme="minorEastAsia" w:hAnsiTheme="minorEastAsia" w:hint="eastAsia"/>
                <w:bCs/>
                <w:iCs/>
                <w:color w:val="000000" w:themeColor="text1"/>
                <w:szCs w:val="21"/>
              </w:rPr>
              <w:t>随着5G应用的推动用量递增,</w:t>
            </w:r>
            <w:r w:rsidR="00F62400">
              <w:rPr>
                <w:rFonts w:asciiTheme="minorEastAsia" w:eastAsiaTheme="minorEastAsia" w:hAnsiTheme="minorEastAsia" w:hint="eastAsia"/>
                <w:bCs/>
                <w:iCs/>
                <w:color w:val="000000" w:themeColor="text1"/>
                <w:szCs w:val="21"/>
              </w:rPr>
              <w:t>近几年效益已在逐步不断释放</w:t>
            </w:r>
            <w:r w:rsidR="00606A45" w:rsidRPr="00606A45">
              <w:rPr>
                <w:rFonts w:asciiTheme="minorEastAsia" w:eastAsiaTheme="minorEastAsia" w:hAnsiTheme="minorEastAsia" w:hint="eastAsia"/>
                <w:bCs/>
                <w:iCs/>
                <w:color w:val="000000" w:themeColor="text1"/>
                <w:szCs w:val="21"/>
              </w:rPr>
              <w:t>。</w:t>
            </w:r>
          </w:p>
          <w:p w14:paraId="4747108A" w14:textId="77777777" w:rsidR="00BC02BD" w:rsidRDefault="00BC02BD" w:rsidP="00BC02BD">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3、公司在5G基站业务中的布局情况？</w:t>
            </w:r>
          </w:p>
          <w:p w14:paraId="0C526B28" w14:textId="73E1DAB8" w:rsidR="00BC02BD" w:rsidRPr="001D21A8" w:rsidRDefault="00BC02BD" w:rsidP="00BC02BD">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答：</w:t>
            </w:r>
            <w:r w:rsidRPr="001D21A8">
              <w:rPr>
                <w:rFonts w:asciiTheme="minorEastAsia" w:eastAsiaTheme="minorEastAsia" w:hAnsiTheme="minorEastAsia" w:hint="eastAsia"/>
                <w:bCs/>
                <w:iCs/>
                <w:color w:val="000000" w:themeColor="text1"/>
                <w:szCs w:val="21"/>
              </w:rPr>
              <w:t>公司很早就参与5G项目预研,公司一直在5G基站和手机终端客户有密切的研发合作,公司可以为5G供应磁性器件(包括射频及功率型)和微波器件</w:t>
            </w:r>
            <w:r w:rsidR="00DC0AA7">
              <w:rPr>
                <w:rFonts w:asciiTheme="minorEastAsia" w:eastAsiaTheme="minorEastAsia" w:hAnsiTheme="minorEastAsia" w:hint="eastAsia"/>
                <w:bCs/>
                <w:iCs/>
                <w:color w:val="000000" w:themeColor="text1"/>
                <w:szCs w:val="21"/>
              </w:rPr>
              <w:t>（包括天线及滤波器等）</w:t>
            </w:r>
            <w:r w:rsidRPr="001D21A8">
              <w:rPr>
                <w:rFonts w:asciiTheme="minorEastAsia" w:eastAsiaTheme="minorEastAsia" w:hAnsiTheme="minorEastAsia" w:hint="eastAsia"/>
                <w:bCs/>
                <w:iCs/>
                <w:color w:val="000000" w:themeColor="text1"/>
                <w:szCs w:val="21"/>
              </w:rPr>
              <w:t>等产品,公司拥有产业</w:t>
            </w:r>
            <w:proofErr w:type="gramStart"/>
            <w:r w:rsidRPr="001D21A8">
              <w:rPr>
                <w:rFonts w:asciiTheme="minorEastAsia" w:eastAsiaTheme="minorEastAsia" w:hAnsiTheme="minorEastAsia" w:hint="eastAsia"/>
                <w:bCs/>
                <w:iCs/>
                <w:color w:val="000000" w:themeColor="text1"/>
                <w:szCs w:val="21"/>
              </w:rPr>
              <w:t>链核心</w:t>
            </w:r>
            <w:proofErr w:type="gramEnd"/>
            <w:r w:rsidRPr="001D21A8">
              <w:rPr>
                <w:rFonts w:asciiTheme="minorEastAsia" w:eastAsiaTheme="minorEastAsia" w:hAnsiTheme="minorEastAsia" w:hint="eastAsia"/>
                <w:bCs/>
                <w:iCs/>
                <w:color w:val="000000" w:themeColor="text1"/>
                <w:szCs w:val="21"/>
              </w:rPr>
              <w:t>客户,正继续加大5G市场新产品的市场推广,5G业务发展将为公司在通讯领域持续拓展打下坚实基础。</w:t>
            </w:r>
          </w:p>
          <w:p w14:paraId="50E59C05" w14:textId="77777777" w:rsidR="00C92ABB" w:rsidRPr="00BC02BD" w:rsidRDefault="00BC02BD" w:rsidP="00120215">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4.公司</w:t>
            </w:r>
            <w:r w:rsidR="00380F67">
              <w:rPr>
                <w:rFonts w:asciiTheme="minorEastAsia" w:eastAsiaTheme="minorEastAsia" w:hAnsiTheme="minorEastAsia" w:hint="eastAsia"/>
                <w:bCs/>
                <w:iCs/>
                <w:color w:val="000000" w:themeColor="text1"/>
                <w:szCs w:val="21"/>
              </w:rPr>
              <w:t>对员工激励措施情况？</w:t>
            </w:r>
          </w:p>
          <w:p w14:paraId="139F5864" w14:textId="38D5CA24" w:rsidR="000F6477" w:rsidRDefault="00380F67" w:rsidP="00120215">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答：</w:t>
            </w:r>
            <w:r w:rsidR="000F6477" w:rsidRPr="00380F67">
              <w:rPr>
                <w:rFonts w:asciiTheme="minorEastAsia" w:eastAsiaTheme="minorEastAsia" w:hAnsiTheme="minorEastAsia" w:hint="eastAsia"/>
                <w:bCs/>
                <w:iCs/>
                <w:color w:val="000000" w:themeColor="text1"/>
                <w:szCs w:val="21"/>
              </w:rPr>
              <w:t>公司非常重视员工激励，</w:t>
            </w:r>
            <w:r w:rsidR="000F6477" w:rsidRPr="000F6477">
              <w:rPr>
                <w:rFonts w:asciiTheme="minorEastAsia" w:eastAsiaTheme="minorEastAsia" w:hAnsiTheme="minorEastAsia" w:hint="eastAsia"/>
                <w:bCs/>
                <w:iCs/>
                <w:color w:val="000000" w:themeColor="text1"/>
                <w:szCs w:val="21"/>
              </w:rPr>
              <w:t>上市</w:t>
            </w:r>
            <w:r w:rsidR="00DC0AA7">
              <w:rPr>
                <w:rFonts w:asciiTheme="minorEastAsia" w:eastAsiaTheme="minorEastAsia" w:hAnsiTheme="minorEastAsia" w:hint="eastAsia"/>
                <w:bCs/>
                <w:iCs/>
                <w:color w:val="000000" w:themeColor="text1"/>
                <w:szCs w:val="21"/>
              </w:rPr>
              <w:t>1</w:t>
            </w:r>
            <w:r w:rsidR="00DC0AA7">
              <w:rPr>
                <w:rFonts w:asciiTheme="minorEastAsia" w:eastAsiaTheme="minorEastAsia" w:hAnsiTheme="minorEastAsia"/>
                <w:bCs/>
                <w:iCs/>
                <w:color w:val="000000" w:themeColor="text1"/>
                <w:szCs w:val="21"/>
              </w:rPr>
              <w:t>3</w:t>
            </w:r>
            <w:r w:rsidR="00DC0AA7">
              <w:rPr>
                <w:rFonts w:asciiTheme="minorEastAsia" w:eastAsiaTheme="minorEastAsia" w:hAnsiTheme="minorEastAsia" w:hint="eastAsia"/>
                <w:bCs/>
                <w:iCs/>
                <w:color w:val="000000" w:themeColor="text1"/>
                <w:szCs w:val="21"/>
              </w:rPr>
              <w:t>年</w:t>
            </w:r>
            <w:r w:rsidR="000F6477" w:rsidRPr="000F6477">
              <w:rPr>
                <w:rFonts w:asciiTheme="minorEastAsia" w:eastAsiaTheme="minorEastAsia" w:hAnsiTheme="minorEastAsia" w:hint="eastAsia"/>
                <w:bCs/>
                <w:iCs/>
                <w:color w:val="000000" w:themeColor="text1"/>
                <w:szCs w:val="21"/>
              </w:rPr>
              <w:t>以来,已经实施了三次股权激励及一次员工持股计划,极大的激励了员工的工作热情及归属感,为公司积累了众多专业技术及管理人员。同时,公司也在积极探索更多有效和合理合</w:t>
            </w:r>
            <w:proofErr w:type="gramStart"/>
            <w:r w:rsidR="000F6477" w:rsidRPr="000F6477">
              <w:rPr>
                <w:rFonts w:asciiTheme="minorEastAsia" w:eastAsiaTheme="minorEastAsia" w:hAnsiTheme="minorEastAsia" w:hint="eastAsia"/>
                <w:bCs/>
                <w:iCs/>
                <w:color w:val="000000" w:themeColor="text1"/>
                <w:szCs w:val="21"/>
              </w:rPr>
              <w:t>规</w:t>
            </w:r>
            <w:proofErr w:type="gramEnd"/>
            <w:r w:rsidR="000F6477" w:rsidRPr="000F6477">
              <w:rPr>
                <w:rFonts w:asciiTheme="minorEastAsia" w:eastAsiaTheme="minorEastAsia" w:hAnsiTheme="minorEastAsia" w:hint="eastAsia"/>
                <w:bCs/>
                <w:iCs/>
                <w:color w:val="000000" w:themeColor="text1"/>
                <w:szCs w:val="21"/>
              </w:rPr>
              <w:t>的激励方法,实现公司长期稳定发展</w:t>
            </w:r>
            <w:r w:rsidR="000F6477">
              <w:rPr>
                <w:rFonts w:asciiTheme="minorEastAsia" w:eastAsiaTheme="minorEastAsia" w:hAnsiTheme="minorEastAsia" w:hint="eastAsia"/>
                <w:bCs/>
                <w:iCs/>
                <w:color w:val="000000" w:themeColor="text1"/>
                <w:szCs w:val="21"/>
              </w:rPr>
              <w:t>，</w:t>
            </w:r>
            <w:r w:rsidR="00C110FA" w:rsidRPr="00380F67">
              <w:rPr>
                <w:rFonts w:asciiTheme="minorEastAsia" w:eastAsiaTheme="minorEastAsia" w:hAnsiTheme="minorEastAsia" w:hint="eastAsia"/>
                <w:bCs/>
                <w:iCs/>
                <w:color w:val="000000" w:themeColor="text1"/>
                <w:szCs w:val="21"/>
              </w:rPr>
              <w:t>实施</w:t>
            </w:r>
            <w:r w:rsidR="00C110FA">
              <w:rPr>
                <w:rFonts w:asciiTheme="minorEastAsia" w:eastAsiaTheme="minorEastAsia" w:hAnsiTheme="minorEastAsia" w:hint="eastAsia"/>
                <w:bCs/>
                <w:iCs/>
                <w:color w:val="000000" w:themeColor="text1"/>
                <w:szCs w:val="21"/>
              </w:rPr>
              <w:t>着</w:t>
            </w:r>
            <w:r w:rsidR="00C110FA" w:rsidRPr="00380F67">
              <w:rPr>
                <w:rFonts w:asciiTheme="minorEastAsia" w:eastAsiaTheme="minorEastAsia" w:hAnsiTheme="minorEastAsia" w:hint="eastAsia"/>
                <w:bCs/>
                <w:iCs/>
                <w:color w:val="000000" w:themeColor="text1"/>
                <w:szCs w:val="21"/>
              </w:rPr>
              <w:t>多元化的激励</w:t>
            </w:r>
            <w:r w:rsidR="00C110FA">
              <w:rPr>
                <w:rFonts w:asciiTheme="minorEastAsia" w:eastAsiaTheme="minorEastAsia" w:hAnsiTheme="minorEastAsia" w:hint="eastAsia"/>
                <w:bCs/>
                <w:iCs/>
                <w:color w:val="000000" w:themeColor="text1"/>
                <w:szCs w:val="21"/>
              </w:rPr>
              <w:t>措施包括</w:t>
            </w:r>
            <w:r w:rsidR="00DC0AA7">
              <w:rPr>
                <w:rFonts w:asciiTheme="minorEastAsia" w:eastAsiaTheme="minorEastAsia" w:hAnsiTheme="minorEastAsia" w:hint="eastAsia"/>
                <w:bCs/>
                <w:iCs/>
                <w:color w:val="000000" w:themeColor="text1"/>
                <w:szCs w:val="21"/>
              </w:rPr>
              <w:t>子公司持股计划以及量化经营、项目制实施</w:t>
            </w:r>
            <w:r w:rsidR="000F6477" w:rsidRPr="00380F67">
              <w:rPr>
                <w:rFonts w:asciiTheme="minorEastAsia" w:eastAsiaTheme="minorEastAsia" w:hAnsiTheme="minorEastAsia" w:hint="eastAsia"/>
                <w:bCs/>
                <w:iCs/>
                <w:color w:val="000000" w:themeColor="text1"/>
                <w:szCs w:val="21"/>
              </w:rPr>
              <w:t>绩效</w:t>
            </w:r>
            <w:r w:rsidR="00DC0AA7">
              <w:rPr>
                <w:rFonts w:asciiTheme="minorEastAsia" w:eastAsiaTheme="minorEastAsia" w:hAnsiTheme="minorEastAsia" w:hint="eastAsia"/>
                <w:bCs/>
                <w:iCs/>
                <w:color w:val="000000" w:themeColor="text1"/>
                <w:szCs w:val="21"/>
              </w:rPr>
              <w:t>考</w:t>
            </w:r>
            <w:r w:rsidR="00C110FA">
              <w:rPr>
                <w:rFonts w:asciiTheme="minorEastAsia" w:eastAsiaTheme="minorEastAsia" w:hAnsiTheme="minorEastAsia" w:hint="eastAsia"/>
                <w:bCs/>
                <w:iCs/>
                <w:color w:val="000000" w:themeColor="text1"/>
                <w:szCs w:val="21"/>
              </w:rPr>
              <w:t>核</w:t>
            </w:r>
            <w:r w:rsidR="00DC0AA7">
              <w:rPr>
                <w:rFonts w:asciiTheme="minorEastAsia" w:eastAsiaTheme="minorEastAsia" w:hAnsiTheme="minorEastAsia" w:hint="eastAsia"/>
                <w:bCs/>
                <w:iCs/>
                <w:color w:val="000000" w:themeColor="text1"/>
                <w:szCs w:val="21"/>
              </w:rPr>
              <w:t>等</w:t>
            </w:r>
            <w:r w:rsidR="000F6477" w:rsidRPr="00380F67">
              <w:rPr>
                <w:rFonts w:asciiTheme="minorEastAsia" w:eastAsiaTheme="minorEastAsia" w:hAnsiTheme="minorEastAsia" w:hint="eastAsia"/>
                <w:bCs/>
                <w:iCs/>
                <w:color w:val="000000" w:themeColor="text1"/>
                <w:szCs w:val="21"/>
              </w:rPr>
              <w:t>,充分</w:t>
            </w:r>
            <w:r w:rsidR="00DC0AA7">
              <w:rPr>
                <w:rFonts w:asciiTheme="minorEastAsia" w:eastAsiaTheme="minorEastAsia" w:hAnsiTheme="minorEastAsia" w:hint="eastAsia"/>
                <w:bCs/>
                <w:iCs/>
                <w:color w:val="000000" w:themeColor="text1"/>
                <w:szCs w:val="21"/>
              </w:rPr>
              <w:t>在</w:t>
            </w:r>
            <w:r w:rsidR="000F6477" w:rsidRPr="00380F67">
              <w:rPr>
                <w:rFonts w:asciiTheme="minorEastAsia" w:eastAsiaTheme="minorEastAsia" w:hAnsiTheme="minorEastAsia" w:hint="eastAsia"/>
                <w:bCs/>
                <w:iCs/>
                <w:color w:val="000000" w:themeColor="text1"/>
                <w:szCs w:val="21"/>
              </w:rPr>
              <w:t>调动员工的积极性和创造性。</w:t>
            </w:r>
            <w:r w:rsidR="00DC0AA7">
              <w:rPr>
                <w:rFonts w:asciiTheme="minorEastAsia" w:eastAsiaTheme="minorEastAsia" w:hAnsiTheme="minorEastAsia" w:hint="eastAsia"/>
                <w:bCs/>
                <w:iCs/>
                <w:color w:val="000000" w:themeColor="text1"/>
                <w:szCs w:val="21"/>
              </w:rPr>
              <w:t>只有</w:t>
            </w:r>
            <w:r w:rsidR="000F6477" w:rsidRPr="00380F67">
              <w:rPr>
                <w:rFonts w:asciiTheme="minorEastAsia" w:eastAsiaTheme="minorEastAsia" w:hAnsiTheme="minorEastAsia" w:hint="eastAsia"/>
                <w:bCs/>
                <w:iCs/>
                <w:color w:val="000000" w:themeColor="text1"/>
                <w:szCs w:val="21"/>
              </w:rPr>
              <w:t>实现员工与公司共同成长努力，与公</w:t>
            </w:r>
            <w:r w:rsidR="000F6477" w:rsidRPr="00380F67">
              <w:rPr>
                <w:rFonts w:asciiTheme="minorEastAsia" w:eastAsiaTheme="minorEastAsia" w:hAnsiTheme="minorEastAsia" w:hint="eastAsia"/>
                <w:bCs/>
                <w:iCs/>
                <w:color w:val="000000" w:themeColor="text1"/>
                <w:szCs w:val="21"/>
              </w:rPr>
              <w:lastRenderedPageBreak/>
              <w:t>司一起分享发展带来的红利</w:t>
            </w:r>
            <w:r w:rsidR="00DC0AA7">
              <w:rPr>
                <w:rFonts w:asciiTheme="minorEastAsia" w:eastAsiaTheme="minorEastAsia" w:hAnsiTheme="minorEastAsia" w:hint="eastAsia"/>
                <w:bCs/>
                <w:iCs/>
                <w:color w:val="000000" w:themeColor="text1"/>
                <w:szCs w:val="21"/>
              </w:rPr>
              <w:t>，才会确保公司长期的可持续发展力</w:t>
            </w:r>
            <w:r w:rsidR="000F6477" w:rsidRPr="00380F67">
              <w:rPr>
                <w:rFonts w:asciiTheme="minorEastAsia" w:eastAsiaTheme="minorEastAsia" w:hAnsiTheme="minorEastAsia" w:hint="eastAsia"/>
                <w:bCs/>
                <w:iCs/>
                <w:color w:val="000000" w:themeColor="text1"/>
                <w:szCs w:val="21"/>
              </w:rPr>
              <w:t>。</w:t>
            </w:r>
          </w:p>
          <w:p w14:paraId="630EAF5F" w14:textId="77777777" w:rsidR="00120215" w:rsidRPr="00120215" w:rsidRDefault="00AB40B2" w:rsidP="00120215">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5</w:t>
            </w:r>
            <w:r w:rsidR="00120215" w:rsidRPr="00120215">
              <w:rPr>
                <w:rFonts w:asciiTheme="minorEastAsia" w:eastAsiaTheme="minorEastAsia" w:hAnsiTheme="minorEastAsia" w:hint="eastAsia"/>
                <w:bCs/>
                <w:iCs/>
                <w:color w:val="000000" w:themeColor="text1"/>
                <w:szCs w:val="21"/>
              </w:rPr>
              <w:t>、汽车电子主要有哪些新产品，客户情况怎么样？</w:t>
            </w:r>
          </w:p>
          <w:p w14:paraId="456AAE72" w14:textId="3AE25289" w:rsidR="00764006" w:rsidRPr="00120215" w:rsidRDefault="00120215" w:rsidP="00120215">
            <w:pPr>
              <w:tabs>
                <w:tab w:val="left" w:pos="312"/>
              </w:tabs>
              <w:spacing w:line="360" w:lineRule="auto"/>
              <w:rPr>
                <w:rFonts w:asciiTheme="minorEastAsia" w:eastAsiaTheme="minorEastAsia" w:hAnsiTheme="minorEastAsia"/>
                <w:bCs/>
                <w:iCs/>
                <w:color w:val="000000" w:themeColor="text1"/>
                <w:szCs w:val="21"/>
              </w:rPr>
            </w:pPr>
            <w:r w:rsidRPr="00120215">
              <w:rPr>
                <w:rFonts w:asciiTheme="minorEastAsia" w:eastAsiaTheme="minorEastAsia" w:hAnsiTheme="minorEastAsia" w:hint="eastAsia"/>
                <w:bCs/>
                <w:iCs/>
                <w:color w:val="000000" w:themeColor="text1"/>
                <w:szCs w:val="21"/>
              </w:rPr>
              <w:t>答：汽车电子是公司新的重要业务领域之一,已积极布局汽车电子在新能源电动化和智能化应用领域多年,</w:t>
            </w:r>
            <w:r w:rsidR="00C110FA">
              <w:rPr>
                <w:rFonts w:asciiTheme="minorEastAsia" w:eastAsiaTheme="minorEastAsia" w:hAnsiTheme="minorEastAsia" w:hint="eastAsia"/>
                <w:bCs/>
                <w:iCs/>
                <w:color w:val="000000" w:themeColor="text1"/>
                <w:szCs w:val="21"/>
              </w:rPr>
              <w:t>汽车电子拥有千亿级市场空</w:t>
            </w:r>
            <w:r w:rsidR="00725F9F">
              <w:rPr>
                <w:rFonts w:asciiTheme="minorEastAsia" w:eastAsiaTheme="minorEastAsia" w:hAnsiTheme="minorEastAsia" w:hint="eastAsia"/>
                <w:bCs/>
                <w:iCs/>
                <w:color w:val="000000" w:themeColor="text1"/>
                <w:szCs w:val="21"/>
              </w:rPr>
              <w:t>间</w:t>
            </w:r>
            <w:r w:rsidR="00C110FA">
              <w:rPr>
                <w:rFonts w:asciiTheme="minorEastAsia" w:eastAsiaTheme="minorEastAsia" w:hAnsiTheme="minorEastAsia" w:hint="eastAsia"/>
                <w:bCs/>
                <w:iCs/>
                <w:color w:val="000000" w:themeColor="text1"/>
                <w:szCs w:val="21"/>
              </w:rPr>
              <w:t>，</w:t>
            </w:r>
            <w:r w:rsidRPr="00120215">
              <w:rPr>
                <w:rFonts w:asciiTheme="minorEastAsia" w:eastAsiaTheme="minorEastAsia" w:hAnsiTheme="minorEastAsia" w:hint="eastAsia"/>
                <w:bCs/>
                <w:iCs/>
                <w:color w:val="000000" w:themeColor="text1"/>
                <w:szCs w:val="21"/>
              </w:rPr>
              <w:t>目前</w:t>
            </w:r>
            <w:r w:rsidR="00C110FA">
              <w:rPr>
                <w:rFonts w:asciiTheme="minorEastAsia" w:eastAsiaTheme="minorEastAsia" w:hAnsiTheme="minorEastAsia" w:hint="eastAsia"/>
                <w:bCs/>
                <w:iCs/>
                <w:color w:val="000000" w:themeColor="text1"/>
                <w:szCs w:val="21"/>
              </w:rPr>
              <w:t>公司的</w:t>
            </w:r>
            <w:r w:rsidRPr="00120215">
              <w:rPr>
                <w:rFonts w:asciiTheme="minorEastAsia" w:eastAsiaTheme="minorEastAsia" w:hAnsiTheme="minorEastAsia" w:hint="eastAsia"/>
                <w:bCs/>
                <w:iCs/>
                <w:color w:val="000000" w:themeColor="text1"/>
                <w:szCs w:val="21"/>
              </w:rPr>
              <w:t>汽车电子产品不断推陈出新,</w:t>
            </w:r>
            <w:r w:rsidR="00C110FA">
              <w:rPr>
                <w:rFonts w:asciiTheme="minorEastAsia" w:eastAsiaTheme="minorEastAsia" w:hAnsiTheme="minorEastAsia" w:hint="eastAsia"/>
                <w:bCs/>
                <w:iCs/>
                <w:color w:val="000000" w:themeColor="text1"/>
                <w:szCs w:val="21"/>
              </w:rPr>
              <w:t>以</w:t>
            </w:r>
            <w:r w:rsidRPr="00120215">
              <w:rPr>
                <w:rFonts w:asciiTheme="minorEastAsia" w:eastAsiaTheme="minorEastAsia" w:hAnsiTheme="minorEastAsia" w:hint="eastAsia"/>
                <w:bCs/>
                <w:iCs/>
                <w:color w:val="000000" w:themeColor="text1"/>
                <w:szCs w:val="21"/>
              </w:rPr>
              <w:t>解决了客户痛点,满足市场需求</w:t>
            </w:r>
            <w:r w:rsidR="00C110FA">
              <w:rPr>
                <w:rFonts w:asciiTheme="minorEastAsia" w:eastAsiaTheme="minorEastAsia" w:hAnsiTheme="minorEastAsia" w:hint="eastAsia"/>
                <w:bCs/>
                <w:iCs/>
                <w:color w:val="000000" w:themeColor="text1"/>
                <w:szCs w:val="21"/>
              </w:rPr>
              <w:t>为主线，</w:t>
            </w:r>
            <w:r w:rsidRPr="00120215">
              <w:rPr>
                <w:rFonts w:asciiTheme="minorEastAsia" w:eastAsiaTheme="minorEastAsia" w:hAnsiTheme="minorEastAsia" w:hint="eastAsia"/>
                <w:bCs/>
                <w:iCs/>
                <w:color w:val="000000" w:themeColor="text1"/>
                <w:szCs w:val="21"/>
              </w:rPr>
              <w:t>高端客户新项目持续顺利推动中。汽车用高可靠性电子变压器、电动汽车BMS变压器、</w:t>
            </w:r>
            <w:r w:rsidR="00C110FA">
              <w:rPr>
                <w:rFonts w:asciiTheme="minorEastAsia" w:eastAsiaTheme="minorEastAsia" w:hAnsiTheme="minorEastAsia" w:hint="eastAsia"/>
                <w:bCs/>
                <w:iCs/>
                <w:color w:val="000000" w:themeColor="text1"/>
                <w:szCs w:val="21"/>
              </w:rPr>
              <w:t>OBC应用管理，</w:t>
            </w:r>
            <w:r w:rsidRPr="00120215">
              <w:rPr>
                <w:rFonts w:asciiTheme="minorEastAsia" w:eastAsiaTheme="minorEastAsia" w:hAnsiTheme="minorEastAsia" w:hint="eastAsia"/>
                <w:bCs/>
                <w:iCs/>
                <w:color w:val="000000" w:themeColor="text1"/>
                <w:szCs w:val="21"/>
              </w:rPr>
              <w:t>高可靠性电感等产品,在技术性能及</w:t>
            </w:r>
            <w:r w:rsidR="00C110FA">
              <w:rPr>
                <w:rFonts w:asciiTheme="minorEastAsia" w:eastAsiaTheme="minorEastAsia" w:hAnsiTheme="minorEastAsia" w:hint="eastAsia"/>
                <w:bCs/>
                <w:iCs/>
                <w:color w:val="000000" w:themeColor="text1"/>
                <w:szCs w:val="21"/>
              </w:rPr>
              <w:t>大批量供应的</w:t>
            </w:r>
            <w:r w:rsidRPr="00120215">
              <w:rPr>
                <w:rFonts w:asciiTheme="minorEastAsia" w:eastAsiaTheme="minorEastAsia" w:hAnsiTheme="minorEastAsia" w:hint="eastAsia"/>
                <w:bCs/>
                <w:iCs/>
                <w:color w:val="000000" w:themeColor="text1"/>
                <w:szCs w:val="21"/>
              </w:rPr>
              <w:t>质量</w:t>
            </w:r>
            <w:r w:rsidR="00C110FA">
              <w:rPr>
                <w:rFonts w:asciiTheme="minorEastAsia" w:eastAsiaTheme="minorEastAsia" w:hAnsiTheme="minorEastAsia" w:hint="eastAsia"/>
                <w:bCs/>
                <w:iCs/>
                <w:color w:val="000000" w:themeColor="text1"/>
                <w:szCs w:val="21"/>
              </w:rPr>
              <w:t>品质</w:t>
            </w:r>
            <w:r w:rsidRPr="00120215">
              <w:rPr>
                <w:rFonts w:asciiTheme="minorEastAsia" w:eastAsiaTheme="minorEastAsia" w:hAnsiTheme="minorEastAsia" w:hint="eastAsia"/>
                <w:bCs/>
                <w:iCs/>
                <w:color w:val="000000" w:themeColor="text1"/>
                <w:szCs w:val="21"/>
              </w:rPr>
              <w:t>、管理上已得到了客户的高度认可,已经被海内外众多全球知名汽车电子企业和新能源汽车企业批量采购</w:t>
            </w:r>
            <w:r w:rsidR="00C110FA">
              <w:rPr>
                <w:rFonts w:asciiTheme="minorEastAsia" w:eastAsiaTheme="minorEastAsia" w:hAnsiTheme="minorEastAsia" w:hint="eastAsia"/>
                <w:bCs/>
                <w:iCs/>
                <w:color w:val="000000" w:themeColor="text1"/>
                <w:szCs w:val="21"/>
              </w:rPr>
              <w:t>。</w:t>
            </w:r>
            <w:r w:rsidRPr="00120215">
              <w:rPr>
                <w:rFonts w:asciiTheme="minorEastAsia" w:eastAsiaTheme="minorEastAsia" w:hAnsiTheme="minorEastAsia" w:hint="eastAsia"/>
                <w:bCs/>
                <w:iCs/>
                <w:color w:val="000000" w:themeColor="text1"/>
                <w:szCs w:val="21"/>
              </w:rPr>
              <w:t>大量新业务</w:t>
            </w:r>
            <w:r w:rsidR="00C110FA">
              <w:rPr>
                <w:rFonts w:asciiTheme="minorEastAsia" w:eastAsiaTheme="minorEastAsia" w:hAnsiTheme="minorEastAsia" w:hint="eastAsia"/>
                <w:bCs/>
                <w:iCs/>
                <w:color w:val="000000" w:themeColor="text1"/>
                <w:szCs w:val="21"/>
              </w:rPr>
              <w:t>新项目</w:t>
            </w:r>
            <w:r w:rsidRPr="00120215">
              <w:rPr>
                <w:rFonts w:asciiTheme="minorEastAsia" w:eastAsiaTheme="minorEastAsia" w:hAnsiTheme="minorEastAsia" w:hint="eastAsia"/>
                <w:bCs/>
                <w:iCs/>
                <w:color w:val="000000" w:themeColor="text1"/>
                <w:szCs w:val="21"/>
              </w:rPr>
              <w:t>正在设计逐步导入过程中。汽车电子业务将为公司长期持续稳定增长奠定坚实基础,未来市场空间巨大。</w:t>
            </w:r>
          </w:p>
          <w:p w14:paraId="28B32A93" w14:textId="77777777" w:rsidR="00120215" w:rsidRPr="00120215" w:rsidRDefault="00890FEC" w:rsidP="00120215">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6</w:t>
            </w:r>
            <w:r w:rsidR="00120215" w:rsidRPr="00120215">
              <w:rPr>
                <w:rFonts w:asciiTheme="minorEastAsia" w:eastAsiaTheme="minorEastAsia" w:hAnsiTheme="minorEastAsia" w:hint="eastAsia"/>
                <w:bCs/>
                <w:iCs/>
                <w:color w:val="000000" w:themeColor="text1"/>
                <w:szCs w:val="21"/>
              </w:rPr>
              <w:t>、公司</w:t>
            </w:r>
            <w:r w:rsidR="00F116C5">
              <w:rPr>
                <w:rFonts w:asciiTheme="minorEastAsia" w:eastAsiaTheme="minorEastAsia" w:hAnsiTheme="minorEastAsia" w:hint="eastAsia"/>
                <w:bCs/>
                <w:iCs/>
                <w:color w:val="000000" w:themeColor="text1"/>
                <w:szCs w:val="21"/>
              </w:rPr>
              <w:t>目前</w:t>
            </w:r>
            <w:r w:rsidR="00120215" w:rsidRPr="00120215">
              <w:rPr>
                <w:rFonts w:asciiTheme="minorEastAsia" w:eastAsiaTheme="minorEastAsia" w:hAnsiTheme="minorEastAsia" w:hint="eastAsia"/>
                <w:bCs/>
                <w:iCs/>
                <w:color w:val="000000" w:themeColor="text1"/>
                <w:szCs w:val="21"/>
              </w:rPr>
              <w:t>资金</w:t>
            </w:r>
            <w:r w:rsidR="00DE479E">
              <w:rPr>
                <w:rFonts w:asciiTheme="minorEastAsia" w:eastAsiaTheme="minorEastAsia" w:hAnsiTheme="minorEastAsia" w:hint="eastAsia"/>
                <w:bCs/>
                <w:iCs/>
                <w:color w:val="000000" w:themeColor="text1"/>
                <w:szCs w:val="21"/>
              </w:rPr>
              <w:t>情况</w:t>
            </w:r>
            <w:r w:rsidR="00652EF7">
              <w:rPr>
                <w:rFonts w:asciiTheme="minorEastAsia" w:eastAsiaTheme="minorEastAsia" w:hAnsiTheme="minorEastAsia" w:hint="eastAsia"/>
                <w:bCs/>
                <w:iCs/>
                <w:color w:val="000000" w:themeColor="text1"/>
                <w:szCs w:val="21"/>
              </w:rPr>
              <w:t>及未来融资计划</w:t>
            </w:r>
            <w:r w:rsidR="00F116C5">
              <w:rPr>
                <w:rFonts w:asciiTheme="minorEastAsia" w:eastAsiaTheme="minorEastAsia" w:hAnsiTheme="minorEastAsia" w:hint="eastAsia"/>
                <w:bCs/>
                <w:iCs/>
                <w:color w:val="000000" w:themeColor="text1"/>
                <w:szCs w:val="21"/>
              </w:rPr>
              <w:t>？</w:t>
            </w:r>
          </w:p>
          <w:p w14:paraId="7C75171A" w14:textId="77777777" w:rsidR="00120215" w:rsidRDefault="00120215" w:rsidP="00120215">
            <w:pPr>
              <w:tabs>
                <w:tab w:val="left" w:pos="312"/>
              </w:tabs>
              <w:spacing w:line="360" w:lineRule="auto"/>
              <w:rPr>
                <w:rFonts w:asciiTheme="minorEastAsia" w:eastAsiaTheme="minorEastAsia" w:hAnsiTheme="minorEastAsia"/>
                <w:bCs/>
                <w:iCs/>
                <w:color w:val="000000" w:themeColor="text1"/>
                <w:szCs w:val="21"/>
              </w:rPr>
            </w:pPr>
            <w:r w:rsidRPr="00120215">
              <w:rPr>
                <w:rFonts w:asciiTheme="minorEastAsia" w:eastAsiaTheme="minorEastAsia" w:hAnsiTheme="minorEastAsia" w:hint="eastAsia"/>
                <w:bCs/>
                <w:iCs/>
                <w:color w:val="000000" w:themeColor="text1"/>
                <w:szCs w:val="21"/>
              </w:rPr>
              <w:t>答：</w:t>
            </w:r>
            <w:r w:rsidR="00652EF7" w:rsidRPr="00652EF7">
              <w:rPr>
                <w:rFonts w:asciiTheme="minorEastAsia" w:eastAsiaTheme="minorEastAsia" w:hAnsiTheme="minorEastAsia" w:hint="eastAsia"/>
                <w:bCs/>
                <w:iCs/>
                <w:color w:val="000000" w:themeColor="text1"/>
                <w:szCs w:val="21"/>
              </w:rPr>
              <w:t>公司目前现金流量较为充足,后续将根据项目具体投资进度及规划资金需求制定适当的相应融资计划,包括考虑多种融资方案。</w:t>
            </w:r>
          </w:p>
          <w:p w14:paraId="33042826" w14:textId="77777777" w:rsidR="00BC397A" w:rsidRDefault="00BC397A" w:rsidP="00120215">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7、</w:t>
            </w:r>
            <w:r w:rsidR="00652EF7" w:rsidRPr="00BC397A">
              <w:rPr>
                <w:rFonts w:asciiTheme="minorEastAsia" w:eastAsiaTheme="minorEastAsia" w:hAnsiTheme="minorEastAsia" w:hint="eastAsia"/>
                <w:bCs/>
                <w:iCs/>
                <w:color w:val="000000" w:themeColor="text1"/>
                <w:szCs w:val="21"/>
              </w:rPr>
              <w:t>目前</w:t>
            </w:r>
            <w:r w:rsidRPr="00BC397A">
              <w:rPr>
                <w:rFonts w:asciiTheme="minorEastAsia" w:eastAsiaTheme="minorEastAsia" w:hAnsiTheme="minorEastAsia" w:hint="eastAsia"/>
                <w:bCs/>
                <w:iCs/>
                <w:color w:val="000000" w:themeColor="text1"/>
                <w:szCs w:val="21"/>
              </w:rPr>
              <w:t>公司的订单情况以及未来的扩产计划</w:t>
            </w:r>
            <w:r>
              <w:rPr>
                <w:rFonts w:asciiTheme="minorEastAsia" w:eastAsiaTheme="minorEastAsia" w:hAnsiTheme="minorEastAsia" w:hint="eastAsia"/>
                <w:bCs/>
                <w:iCs/>
                <w:color w:val="000000" w:themeColor="text1"/>
                <w:szCs w:val="21"/>
              </w:rPr>
              <w:t>？</w:t>
            </w:r>
          </w:p>
          <w:p w14:paraId="4184FC44" w14:textId="4EA0039D" w:rsidR="00BC397A" w:rsidRPr="00BC397A" w:rsidRDefault="00652EF7" w:rsidP="00120215">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答：</w:t>
            </w:r>
            <w:r w:rsidRPr="00652EF7">
              <w:rPr>
                <w:rFonts w:asciiTheme="minorEastAsia" w:eastAsiaTheme="minorEastAsia" w:hAnsiTheme="minorEastAsia" w:hint="eastAsia"/>
                <w:bCs/>
                <w:iCs/>
                <w:color w:val="000000" w:themeColor="text1"/>
                <w:szCs w:val="21"/>
              </w:rPr>
              <w:t>公司的产品为电子基础元器件产品,</w:t>
            </w:r>
            <w:r w:rsidR="00F73009">
              <w:rPr>
                <w:rFonts w:asciiTheme="minorEastAsia" w:eastAsiaTheme="minorEastAsia" w:hAnsiTheme="minorEastAsia" w:hint="eastAsia"/>
                <w:bCs/>
                <w:iCs/>
                <w:color w:val="000000" w:themeColor="text1"/>
                <w:szCs w:val="21"/>
              </w:rPr>
              <w:t>综合</w:t>
            </w:r>
            <w:r w:rsidRPr="00652EF7">
              <w:rPr>
                <w:rFonts w:asciiTheme="minorEastAsia" w:eastAsiaTheme="minorEastAsia" w:hAnsiTheme="minorEastAsia" w:hint="eastAsia"/>
                <w:bCs/>
                <w:iCs/>
                <w:color w:val="000000" w:themeColor="text1"/>
                <w:szCs w:val="21"/>
              </w:rPr>
              <w:t>核心竞争力强,目前公司订单充足,产能利用率较高,产能释放充足, 各项目在积极的开展。公司历年均持续</w:t>
            </w:r>
            <w:r w:rsidR="00F73009">
              <w:rPr>
                <w:rFonts w:asciiTheme="minorEastAsia" w:eastAsiaTheme="minorEastAsia" w:hAnsiTheme="minorEastAsia" w:hint="eastAsia"/>
                <w:bCs/>
                <w:iCs/>
                <w:color w:val="000000" w:themeColor="text1"/>
                <w:szCs w:val="21"/>
              </w:rPr>
              <w:t>在</w:t>
            </w:r>
            <w:r w:rsidRPr="00652EF7">
              <w:rPr>
                <w:rFonts w:asciiTheme="minorEastAsia" w:eastAsiaTheme="minorEastAsia" w:hAnsiTheme="minorEastAsia" w:hint="eastAsia"/>
                <w:bCs/>
                <w:iCs/>
                <w:color w:val="000000" w:themeColor="text1"/>
                <w:szCs w:val="21"/>
              </w:rPr>
              <w:t>扩产,具体规划和进度根据战略规划及市场应用进展、客户开拓情况有序进行。</w:t>
            </w:r>
          </w:p>
          <w:p w14:paraId="25CE9AF7" w14:textId="77777777" w:rsidR="00120215" w:rsidRPr="00120215" w:rsidRDefault="00652EF7" w:rsidP="00120215">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8</w:t>
            </w:r>
            <w:r w:rsidR="003916C5">
              <w:rPr>
                <w:rFonts w:asciiTheme="minorEastAsia" w:eastAsiaTheme="minorEastAsia" w:hAnsiTheme="minorEastAsia" w:hint="eastAsia"/>
                <w:bCs/>
                <w:iCs/>
                <w:color w:val="000000" w:themeColor="text1"/>
                <w:szCs w:val="21"/>
              </w:rPr>
              <w:t>、</w:t>
            </w:r>
            <w:r w:rsidR="00120215" w:rsidRPr="00120215">
              <w:rPr>
                <w:rFonts w:asciiTheme="minorEastAsia" w:eastAsiaTheme="minorEastAsia" w:hAnsiTheme="minorEastAsia" w:hint="eastAsia"/>
                <w:bCs/>
                <w:iCs/>
                <w:color w:val="000000" w:themeColor="text1"/>
                <w:szCs w:val="21"/>
              </w:rPr>
              <w:t>原材料价格的上涨，</w:t>
            </w:r>
            <w:r w:rsidR="003916C5">
              <w:rPr>
                <w:rFonts w:asciiTheme="minorEastAsia" w:eastAsiaTheme="minorEastAsia" w:hAnsiTheme="minorEastAsia" w:hint="eastAsia"/>
                <w:bCs/>
                <w:iCs/>
                <w:color w:val="000000" w:themeColor="text1"/>
                <w:szCs w:val="21"/>
              </w:rPr>
              <w:t>对公司成本的影响情况？</w:t>
            </w:r>
          </w:p>
          <w:p w14:paraId="021BBC8B" w14:textId="1BB86CAE" w:rsidR="003916C5" w:rsidRDefault="00120215" w:rsidP="00120215">
            <w:pPr>
              <w:tabs>
                <w:tab w:val="left" w:pos="312"/>
              </w:tabs>
              <w:spacing w:line="360" w:lineRule="auto"/>
              <w:rPr>
                <w:rFonts w:asciiTheme="minorEastAsia" w:eastAsiaTheme="minorEastAsia" w:hAnsiTheme="minorEastAsia"/>
                <w:bCs/>
                <w:iCs/>
                <w:color w:val="000000" w:themeColor="text1"/>
                <w:szCs w:val="21"/>
              </w:rPr>
            </w:pPr>
            <w:r w:rsidRPr="00120215">
              <w:rPr>
                <w:rFonts w:asciiTheme="minorEastAsia" w:eastAsiaTheme="minorEastAsia" w:hAnsiTheme="minorEastAsia" w:hint="eastAsia"/>
                <w:bCs/>
                <w:iCs/>
                <w:color w:val="000000" w:themeColor="text1"/>
                <w:szCs w:val="21"/>
              </w:rPr>
              <w:t>答：公司是基于磁性材料、微波材料研发为基础研发项目的,上市后致力于推动原材料的国产化工作,随着电子元器件向轻薄短小趋势发展,单位产品的原材料用量越来越小,原材料价格波动对公司生产成本的影响也逐渐减弱,公司更重要的是通过</w:t>
            </w:r>
            <w:r w:rsidR="00294806">
              <w:rPr>
                <w:rFonts w:asciiTheme="minorEastAsia" w:eastAsiaTheme="minorEastAsia" w:hAnsiTheme="minorEastAsia" w:hint="eastAsia"/>
                <w:bCs/>
                <w:iCs/>
                <w:color w:val="000000" w:themeColor="text1"/>
                <w:szCs w:val="21"/>
              </w:rPr>
              <w:t>不断进行技术创新及工艺创新，</w:t>
            </w:r>
            <w:r w:rsidRPr="00120215">
              <w:rPr>
                <w:rFonts w:asciiTheme="minorEastAsia" w:eastAsiaTheme="minorEastAsia" w:hAnsiTheme="minorEastAsia" w:hint="eastAsia"/>
                <w:bCs/>
                <w:iCs/>
                <w:color w:val="000000" w:themeColor="text1"/>
                <w:szCs w:val="21"/>
              </w:rPr>
              <w:t>提高技术水平及管理水平管</w:t>
            </w:r>
            <w:proofErr w:type="gramStart"/>
            <w:r w:rsidRPr="00120215">
              <w:rPr>
                <w:rFonts w:asciiTheme="minorEastAsia" w:eastAsiaTheme="minorEastAsia" w:hAnsiTheme="minorEastAsia" w:hint="eastAsia"/>
                <w:bCs/>
                <w:iCs/>
                <w:color w:val="000000" w:themeColor="text1"/>
                <w:szCs w:val="21"/>
              </w:rPr>
              <w:t>控生产</w:t>
            </w:r>
            <w:proofErr w:type="gramEnd"/>
            <w:r w:rsidRPr="00120215">
              <w:rPr>
                <w:rFonts w:asciiTheme="minorEastAsia" w:eastAsiaTheme="minorEastAsia" w:hAnsiTheme="minorEastAsia" w:hint="eastAsia"/>
                <w:bCs/>
                <w:iCs/>
                <w:color w:val="000000" w:themeColor="text1"/>
                <w:szCs w:val="21"/>
              </w:rPr>
              <w:t>成本。</w:t>
            </w:r>
          </w:p>
          <w:p w14:paraId="7D1CC68E" w14:textId="77777777" w:rsidR="00120215" w:rsidRDefault="00652EF7" w:rsidP="00BF282E">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9</w:t>
            </w:r>
            <w:r w:rsidR="00120215" w:rsidRPr="00120215">
              <w:rPr>
                <w:rFonts w:asciiTheme="minorEastAsia" w:eastAsiaTheme="minorEastAsia" w:hAnsiTheme="minorEastAsia" w:hint="eastAsia"/>
                <w:bCs/>
                <w:iCs/>
                <w:color w:val="000000" w:themeColor="text1"/>
                <w:szCs w:val="21"/>
              </w:rPr>
              <w:t>、</w:t>
            </w:r>
            <w:r w:rsidR="00153618">
              <w:rPr>
                <w:rFonts w:asciiTheme="minorEastAsia" w:eastAsiaTheme="minorEastAsia" w:hAnsiTheme="minorEastAsia" w:hint="eastAsia"/>
                <w:bCs/>
                <w:iCs/>
                <w:color w:val="000000" w:themeColor="text1"/>
                <w:szCs w:val="21"/>
              </w:rPr>
              <w:t>公司与</w:t>
            </w:r>
            <w:r w:rsidR="00616BE7" w:rsidRPr="00616BE7">
              <w:rPr>
                <w:rFonts w:asciiTheme="minorEastAsia" w:eastAsiaTheme="minorEastAsia" w:hAnsiTheme="minorEastAsia" w:hint="eastAsia"/>
                <w:bCs/>
                <w:iCs/>
                <w:color w:val="000000" w:themeColor="text1"/>
                <w:szCs w:val="21"/>
              </w:rPr>
              <w:t>竞争对手相比的情况</w:t>
            </w:r>
            <w:r w:rsidR="006765B4">
              <w:rPr>
                <w:rFonts w:asciiTheme="minorEastAsia" w:eastAsiaTheme="minorEastAsia" w:hAnsiTheme="minorEastAsia" w:hint="eastAsia"/>
                <w:bCs/>
                <w:iCs/>
                <w:color w:val="000000" w:themeColor="text1"/>
                <w:szCs w:val="21"/>
              </w:rPr>
              <w:t>？</w:t>
            </w:r>
          </w:p>
          <w:p w14:paraId="53FA4048" w14:textId="178531D5" w:rsidR="00BF282E" w:rsidRPr="006765B4" w:rsidRDefault="002F5999" w:rsidP="00120215">
            <w:pPr>
              <w:tabs>
                <w:tab w:val="left" w:pos="312"/>
              </w:tabs>
              <w:spacing w:line="360" w:lineRule="auto"/>
              <w:rPr>
                <w:rFonts w:asciiTheme="minorEastAsia" w:eastAsiaTheme="minorEastAsia" w:hAnsiTheme="minorEastAsia"/>
                <w:bCs/>
                <w:iCs/>
                <w:color w:val="000000" w:themeColor="text1"/>
                <w:szCs w:val="21"/>
              </w:rPr>
            </w:pPr>
            <w:r w:rsidRPr="002F5999">
              <w:rPr>
                <w:rFonts w:asciiTheme="minorEastAsia" w:eastAsiaTheme="minorEastAsia" w:hAnsiTheme="minorEastAsia" w:hint="eastAsia"/>
                <w:bCs/>
                <w:iCs/>
                <w:color w:val="000000" w:themeColor="text1"/>
                <w:szCs w:val="21"/>
              </w:rPr>
              <w:t>答：</w:t>
            </w:r>
            <w:r w:rsidR="00AE646A" w:rsidRPr="00616BE7">
              <w:rPr>
                <w:rFonts w:asciiTheme="minorEastAsia" w:eastAsiaTheme="minorEastAsia" w:hAnsiTheme="minorEastAsia" w:hint="eastAsia"/>
                <w:bCs/>
                <w:iCs/>
                <w:color w:val="000000" w:themeColor="text1"/>
                <w:szCs w:val="21"/>
              </w:rPr>
              <w:t>顺</w:t>
            </w:r>
            <w:proofErr w:type="gramStart"/>
            <w:r w:rsidR="00AE646A" w:rsidRPr="00616BE7">
              <w:rPr>
                <w:rFonts w:asciiTheme="minorEastAsia" w:eastAsiaTheme="minorEastAsia" w:hAnsiTheme="minorEastAsia" w:hint="eastAsia"/>
                <w:bCs/>
                <w:iCs/>
                <w:color w:val="000000" w:themeColor="text1"/>
                <w:szCs w:val="21"/>
              </w:rPr>
              <w:t>络</w:t>
            </w:r>
            <w:r w:rsidR="00707046">
              <w:rPr>
                <w:rFonts w:asciiTheme="minorEastAsia" w:eastAsiaTheme="minorEastAsia" w:hAnsiTheme="minorEastAsia" w:hint="eastAsia"/>
                <w:bCs/>
                <w:iCs/>
                <w:color w:val="000000" w:themeColor="text1"/>
                <w:szCs w:val="21"/>
              </w:rPr>
              <w:t>电子</w:t>
            </w:r>
            <w:proofErr w:type="gramEnd"/>
            <w:r w:rsidR="00AE646A" w:rsidRPr="00616BE7">
              <w:rPr>
                <w:rFonts w:asciiTheme="minorEastAsia" w:eastAsiaTheme="minorEastAsia" w:hAnsiTheme="minorEastAsia" w:hint="eastAsia"/>
                <w:bCs/>
                <w:iCs/>
                <w:color w:val="000000" w:themeColor="text1"/>
                <w:szCs w:val="21"/>
              </w:rPr>
              <w:t>专注于磁性器件领域和射频元器件领域,目前主要</w:t>
            </w:r>
            <w:r w:rsidR="00596177">
              <w:rPr>
                <w:rFonts w:asciiTheme="minorEastAsia" w:eastAsiaTheme="minorEastAsia" w:hAnsiTheme="minorEastAsia" w:hint="eastAsia"/>
                <w:bCs/>
                <w:iCs/>
                <w:color w:val="000000" w:themeColor="text1"/>
                <w:szCs w:val="21"/>
              </w:rPr>
              <w:t>被动</w:t>
            </w:r>
            <w:r w:rsidR="00AE646A" w:rsidRPr="00616BE7">
              <w:rPr>
                <w:rFonts w:asciiTheme="minorEastAsia" w:eastAsiaTheme="minorEastAsia" w:hAnsiTheme="minorEastAsia" w:hint="eastAsia"/>
                <w:bCs/>
                <w:iCs/>
                <w:color w:val="000000" w:themeColor="text1"/>
                <w:szCs w:val="21"/>
              </w:rPr>
              <w:t>电子元器件为主线,在电感细分领域,公司的技术实力</w:t>
            </w:r>
            <w:r w:rsidR="00596177">
              <w:rPr>
                <w:rFonts w:asciiTheme="minorEastAsia" w:eastAsiaTheme="minorEastAsia" w:hAnsiTheme="minorEastAsia" w:hint="eastAsia"/>
                <w:bCs/>
                <w:iCs/>
                <w:color w:val="000000" w:themeColor="text1"/>
                <w:szCs w:val="21"/>
              </w:rPr>
              <w:t>已</w:t>
            </w:r>
            <w:proofErr w:type="gramStart"/>
            <w:r w:rsidR="00AE646A" w:rsidRPr="00616BE7">
              <w:rPr>
                <w:rFonts w:asciiTheme="minorEastAsia" w:eastAsiaTheme="minorEastAsia" w:hAnsiTheme="minorEastAsia" w:hint="eastAsia"/>
                <w:bCs/>
                <w:iCs/>
                <w:color w:val="000000" w:themeColor="text1"/>
                <w:szCs w:val="21"/>
              </w:rPr>
              <w:t>比肩日系</w:t>
            </w:r>
            <w:proofErr w:type="gramEnd"/>
            <w:r w:rsidR="00AE646A" w:rsidRPr="00616BE7">
              <w:rPr>
                <w:rFonts w:asciiTheme="minorEastAsia" w:eastAsiaTheme="minorEastAsia" w:hAnsiTheme="minorEastAsia" w:hint="eastAsia"/>
                <w:bCs/>
                <w:iCs/>
                <w:color w:val="000000" w:themeColor="text1"/>
                <w:szCs w:val="21"/>
              </w:rPr>
              <w:t>厂商,拥有核心的技术优势和产品</w:t>
            </w:r>
            <w:r w:rsidR="00596177">
              <w:rPr>
                <w:rFonts w:asciiTheme="minorEastAsia" w:eastAsiaTheme="minorEastAsia" w:hAnsiTheme="minorEastAsia" w:hint="eastAsia"/>
                <w:bCs/>
                <w:iCs/>
                <w:color w:val="000000" w:themeColor="text1"/>
                <w:szCs w:val="21"/>
              </w:rPr>
              <w:t>，品</w:t>
            </w:r>
            <w:r w:rsidR="00725F9F">
              <w:rPr>
                <w:rFonts w:asciiTheme="minorEastAsia" w:eastAsiaTheme="minorEastAsia" w:hAnsiTheme="minorEastAsia" w:hint="eastAsia"/>
                <w:bCs/>
                <w:iCs/>
                <w:color w:val="000000" w:themeColor="text1"/>
                <w:szCs w:val="21"/>
              </w:rPr>
              <w:t>质</w:t>
            </w:r>
            <w:r w:rsidR="00596177">
              <w:rPr>
                <w:rFonts w:asciiTheme="minorEastAsia" w:eastAsiaTheme="minorEastAsia" w:hAnsiTheme="minorEastAsia" w:hint="eastAsia"/>
                <w:bCs/>
                <w:iCs/>
                <w:color w:val="000000" w:themeColor="text1"/>
                <w:szCs w:val="21"/>
              </w:rPr>
              <w:t>优良，性价比高</w:t>
            </w:r>
            <w:r w:rsidR="00AE646A" w:rsidRPr="00616BE7">
              <w:rPr>
                <w:rFonts w:asciiTheme="minorEastAsia" w:eastAsiaTheme="minorEastAsia" w:hAnsiTheme="minorEastAsia" w:hint="eastAsia"/>
                <w:bCs/>
                <w:iCs/>
                <w:color w:val="000000" w:themeColor="text1"/>
                <w:szCs w:val="21"/>
              </w:rPr>
              <w:t>。与</w:t>
            </w:r>
            <w:r w:rsidR="00553A9F">
              <w:rPr>
                <w:rFonts w:asciiTheme="minorEastAsia" w:eastAsiaTheme="minorEastAsia" w:hAnsiTheme="minorEastAsia" w:hint="eastAsia"/>
                <w:bCs/>
                <w:iCs/>
                <w:color w:val="000000" w:themeColor="text1"/>
                <w:szCs w:val="21"/>
              </w:rPr>
              <w:t>全球一流头部</w:t>
            </w:r>
            <w:proofErr w:type="gramStart"/>
            <w:r w:rsidR="00553A9F">
              <w:rPr>
                <w:rFonts w:asciiTheme="minorEastAsia" w:eastAsiaTheme="minorEastAsia" w:hAnsiTheme="minorEastAsia" w:hint="eastAsia"/>
                <w:bCs/>
                <w:iCs/>
                <w:color w:val="000000" w:themeColor="text1"/>
                <w:szCs w:val="21"/>
              </w:rPr>
              <w:t>日系</w:t>
            </w:r>
            <w:r w:rsidR="00AE646A" w:rsidRPr="00616BE7">
              <w:rPr>
                <w:rFonts w:asciiTheme="minorEastAsia" w:eastAsiaTheme="minorEastAsia" w:hAnsiTheme="minorEastAsia" w:hint="eastAsia"/>
                <w:bCs/>
                <w:iCs/>
                <w:color w:val="000000" w:themeColor="text1"/>
                <w:szCs w:val="21"/>
              </w:rPr>
              <w:lastRenderedPageBreak/>
              <w:t>竞争</w:t>
            </w:r>
            <w:proofErr w:type="gramEnd"/>
            <w:r w:rsidR="00AE646A" w:rsidRPr="00616BE7">
              <w:rPr>
                <w:rFonts w:asciiTheme="minorEastAsia" w:eastAsiaTheme="minorEastAsia" w:hAnsiTheme="minorEastAsia" w:hint="eastAsia"/>
                <w:bCs/>
                <w:iCs/>
                <w:color w:val="000000" w:themeColor="text1"/>
                <w:szCs w:val="21"/>
              </w:rPr>
              <w:t>对手产品在同一平台竞标。</w:t>
            </w:r>
          </w:p>
          <w:p w14:paraId="4280DCF4" w14:textId="77777777" w:rsidR="00120215" w:rsidRPr="00120215" w:rsidRDefault="00652EF7" w:rsidP="00120215">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10</w:t>
            </w:r>
            <w:r w:rsidR="00120215" w:rsidRPr="00120215">
              <w:rPr>
                <w:rFonts w:asciiTheme="minorEastAsia" w:eastAsiaTheme="minorEastAsia" w:hAnsiTheme="minorEastAsia" w:hint="eastAsia"/>
                <w:bCs/>
                <w:iCs/>
                <w:color w:val="000000" w:themeColor="text1"/>
                <w:szCs w:val="21"/>
              </w:rPr>
              <w:t>、公司未来规划情况？</w:t>
            </w:r>
          </w:p>
          <w:p w14:paraId="64A94B77" w14:textId="2B572A0E" w:rsidR="00C13F1A" w:rsidRPr="00120215" w:rsidRDefault="00120215" w:rsidP="007F29DC">
            <w:pPr>
              <w:tabs>
                <w:tab w:val="left" w:pos="312"/>
              </w:tabs>
              <w:spacing w:line="360" w:lineRule="auto"/>
              <w:rPr>
                <w:rFonts w:ascii="宋体" w:hAnsi="宋体"/>
                <w:bCs/>
                <w:iCs/>
                <w:color w:val="000000" w:themeColor="text1"/>
                <w:szCs w:val="21"/>
              </w:rPr>
            </w:pPr>
            <w:r w:rsidRPr="00120215">
              <w:rPr>
                <w:rFonts w:asciiTheme="minorEastAsia" w:eastAsiaTheme="minorEastAsia" w:hAnsiTheme="minorEastAsia" w:hint="eastAsia"/>
                <w:bCs/>
                <w:iCs/>
                <w:color w:val="000000" w:themeColor="text1"/>
                <w:szCs w:val="21"/>
              </w:rPr>
              <w:t>答：公司未来</w:t>
            </w:r>
            <w:r w:rsidR="007F29DC">
              <w:rPr>
                <w:rFonts w:asciiTheme="minorEastAsia" w:eastAsiaTheme="minorEastAsia" w:hAnsiTheme="minorEastAsia" w:hint="eastAsia"/>
                <w:bCs/>
                <w:iCs/>
                <w:color w:val="000000" w:themeColor="text1"/>
                <w:szCs w:val="21"/>
              </w:rPr>
              <w:t>定位</w:t>
            </w:r>
            <w:r w:rsidRPr="006053F8">
              <w:rPr>
                <w:rFonts w:asciiTheme="minorEastAsia" w:eastAsiaTheme="minorEastAsia" w:hAnsiTheme="minorEastAsia" w:hint="eastAsia"/>
                <w:bCs/>
                <w:iCs/>
                <w:color w:val="000000" w:themeColor="text1"/>
                <w:szCs w:val="21"/>
              </w:rPr>
              <w:t>于</w:t>
            </w:r>
            <w:r w:rsidR="00794165" w:rsidRPr="00794165">
              <w:rPr>
                <w:rFonts w:asciiTheme="minorEastAsia" w:eastAsiaTheme="minorEastAsia" w:hAnsiTheme="minorEastAsia" w:hint="eastAsia"/>
                <w:bCs/>
                <w:iCs/>
                <w:color w:val="000000" w:themeColor="text1"/>
                <w:szCs w:val="21"/>
              </w:rPr>
              <w:t>磁性器件、微波器件、敏感及传感器件、模块和组件、精细陶瓷五大产品发展</w:t>
            </w:r>
            <w:r w:rsidR="002D5CAB" w:rsidRPr="003916C5">
              <w:rPr>
                <w:rFonts w:asciiTheme="minorEastAsia" w:eastAsiaTheme="minorEastAsia" w:hAnsiTheme="minorEastAsia" w:hint="eastAsia"/>
                <w:bCs/>
                <w:iCs/>
                <w:color w:val="000000" w:themeColor="text1"/>
                <w:szCs w:val="21"/>
              </w:rPr>
              <w:t>方向</w:t>
            </w:r>
            <w:r w:rsidRPr="00120215">
              <w:rPr>
                <w:rFonts w:asciiTheme="minorEastAsia" w:eastAsiaTheme="minorEastAsia" w:hAnsiTheme="minorEastAsia" w:hint="eastAsia"/>
                <w:bCs/>
                <w:iCs/>
                <w:color w:val="000000" w:themeColor="text1"/>
                <w:szCs w:val="21"/>
              </w:rPr>
              <w:t>，立足于通讯、消费类智能化市场,</w:t>
            </w:r>
            <w:r w:rsidR="00596286">
              <w:rPr>
                <w:rFonts w:asciiTheme="minorEastAsia" w:eastAsiaTheme="minorEastAsia" w:hAnsiTheme="minorEastAsia" w:hint="eastAsia"/>
                <w:bCs/>
                <w:iCs/>
                <w:color w:val="000000" w:themeColor="text1"/>
                <w:szCs w:val="21"/>
              </w:rPr>
              <w:t>正</w:t>
            </w:r>
            <w:r w:rsidRPr="00120215">
              <w:rPr>
                <w:rFonts w:asciiTheme="minorEastAsia" w:eastAsiaTheme="minorEastAsia" w:hAnsiTheme="minorEastAsia" w:hint="eastAsia"/>
                <w:bCs/>
                <w:iCs/>
                <w:color w:val="000000" w:themeColor="text1"/>
                <w:szCs w:val="21"/>
              </w:rPr>
              <w:t>加速向汽车电子、新能源、物联网及模块、工业互联等领域持续拓展,把</w:t>
            </w:r>
            <w:r w:rsidR="00596286">
              <w:rPr>
                <w:rFonts w:asciiTheme="minorEastAsia" w:eastAsiaTheme="minorEastAsia" w:hAnsiTheme="minorEastAsia" w:hint="eastAsia"/>
                <w:bCs/>
                <w:iCs/>
                <w:color w:val="000000" w:themeColor="text1"/>
                <w:szCs w:val="21"/>
              </w:rPr>
              <w:t>握5G通讯及</w:t>
            </w:r>
            <w:r w:rsidRPr="00120215">
              <w:rPr>
                <w:rFonts w:asciiTheme="minorEastAsia" w:eastAsiaTheme="minorEastAsia" w:hAnsiTheme="minorEastAsia" w:hint="eastAsia"/>
                <w:bCs/>
                <w:iCs/>
                <w:color w:val="000000" w:themeColor="text1"/>
                <w:szCs w:val="21"/>
              </w:rPr>
              <w:t>国产化供应链的机遇，努力推</w:t>
            </w:r>
            <w:r w:rsidR="003F3994">
              <w:rPr>
                <w:rFonts w:asciiTheme="minorEastAsia" w:eastAsiaTheme="minorEastAsia" w:hAnsiTheme="minorEastAsia" w:hint="eastAsia"/>
                <w:bCs/>
                <w:iCs/>
                <w:color w:val="000000" w:themeColor="text1"/>
                <w:szCs w:val="21"/>
              </w:rPr>
              <w:t>动</w:t>
            </w:r>
            <w:bookmarkStart w:id="0" w:name="_GoBack"/>
            <w:bookmarkEnd w:id="0"/>
            <w:r w:rsidRPr="00120215">
              <w:rPr>
                <w:rFonts w:asciiTheme="minorEastAsia" w:eastAsiaTheme="minorEastAsia" w:hAnsiTheme="minorEastAsia" w:hint="eastAsia"/>
                <w:bCs/>
                <w:iCs/>
                <w:color w:val="000000" w:themeColor="text1"/>
                <w:szCs w:val="21"/>
              </w:rPr>
              <w:t>公司业绩持续快速稳健成长。</w:t>
            </w:r>
          </w:p>
        </w:tc>
      </w:tr>
      <w:tr w:rsidR="00B92B1D" w:rsidRPr="00B92B1D" w14:paraId="36E3BAF3" w14:textId="77777777">
        <w:tc>
          <w:tcPr>
            <w:tcW w:w="1966" w:type="dxa"/>
            <w:vAlign w:val="center"/>
          </w:tcPr>
          <w:p w14:paraId="7DF87484" w14:textId="77777777" w:rsidR="008D7BCA" w:rsidRPr="00B92B1D" w:rsidRDefault="008D7BCA" w:rsidP="008D7BCA">
            <w:pPr>
              <w:spacing w:line="480" w:lineRule="atLeast"/>
              <w:rPr>
                <w:rFonts w:ascii="宋体" w:hAnsi="宋体"/>
                <w:b/>
                <w:bCs/>
                <w:iCs/>
                <w:color w:val="000000" w:themeColor="text1"/>
                <w:sz w:val="24"/>
              </w:rPr>
            </w:pPr>
            <w:r w:rsidRPr="00B92B1D">
              <w:rPr>
                <w:rFonts w:ascii="宋体" w:hAnsi="宋体" w:hint="eastAsia"/>
                <w:b/>
                <w:bCs/>
                <w:iCs/>
                <w:color w:val="000000" w:themeColor="text1"/>
                <w:sz w:val="24"/>
              </w:rPr>
              <w:lastRenderedPageBreak/>
              <w:t>附件清单（如有）</w:t>
            </w:r>
          </w:p>
        </w:tc>
        <w:tc>
          <w:tcPr>
            <w:tcW w:w="6670" w:type="dxa"/>
          </w:tcPr>
          <w:p w14:paraId="3F9AF632" w14:textId="77777777" w:rsidR="008D7BCA" w:rsidRPr="009F6DF7" w:rsidRDefault="008D7BCA" w:rsidP="008D7BCA">
            <w:pPr>
              <w:spacing w:line="480" w:lineRule="atLeast"/>
              <w:rPr>
                <w:rFonts w:ascii="宋体" w:hAnsi="宋体"/>
                <w:bCs/>
                <w:iCs/>
                <w:color w:val="000000" w:themeColor="text1"/>
                <w:sz w:val="24"/>
              </w:rPr>
            </w:pPr>
            <w:r w:rsidRPr="00AD4232">
              <w:rPr>
                <w:rFonts w:ascii="宋体" w:hAnsi="宋体" w:hint="eastAsia"/>
                <w:bCs/>
                <w:iCs/>
                <w:color w:val="000000" w:themeColor="text1"/>
                <w:szCs w:val="21"/>
              </w:rPr>
              <w:t>不适用</w:t>
            </w:r>
          </w:p>
        </w:tc>
      </w:tr>
      <w:tr w:rsidR="00B92B1D" w:rsidRPr="00B92B1D" w14:paraId="37503F01" w14:textId="77777777">
        <w:trPr>
          <w:trHeight w:val="557"/>
        </w:trPr>
        <w:tc>
          <w:tcPr>
            <w:tcW w:w="1966" w:type="dxa"/>
            <w:vAlign w:val="center"/>
          </w:tcPr>
          <w:p w14:paraId="5987CD80" w14:textId="77777777" w:rsidR="008D7BCA" w:rsidRPr="00B92B1D" w:rsidRDefault="008D7BCA" w:rsidP="008D7BCA">
            <w:pPr>
              <w:spacing w:line="480" w:lineRule="atLeast"/>
              <w:rPr>
                <w:rFonts w:ascii="宋体" w:hAnsi="宋体"/>
                <w:b/>
                <w:bCs/>
                <w:iCs/>
                <w:color w:val="000000" w:themeColor="text1"/>
                <w:sz w:val="24"/>
              </w:rPr>
            </w:pPr>
            <w:r w:rsidRPr="00B92B1D">
              <w:rPr>
                <w:rFonts w:ascii="宋体" w:hAnsi="宋体" w:hint="eastAsia"/>
                <w:b/>
                <w:bCs/>
                <w:iCs/>
                <w:color w:val="000000" w:themeColor="text1"/>
                <w:sz w:val="24"/>
              </w:rPr>
              <w:t>日期</w:t>
            </w:r>
          </w:p>
        </w:tc>
        <w:tc>
          <w:tcPr>
            <w:tcW w:w="6670" w:type="dxa"/>
          </w:tcPr>
          <w:p w14:paraId="49E37D71" w14:textId="77777777" w:rsidR="008D7BCA" w:rsidRPr="00B92B1D" w:rsidRDefault="00EB58B5" w:rsidP="00120215">
            <w:pPr>
              <w:widowControl/>
              <w:spacing w:line="500" w:lineRule="exact"/>
              <w:jc w:val="left"/>
              <w:rPr>
                <w:rFonts w:ascii="宋体" w:hAnsi="宋体"/>
                <w:bCs/>
                <w:iCs/>
                <w:color w:val="000000" w:themeColor="text1"/>
                <w:sz w:val="24"/>
              </w:rPr>
            </w:pPr>
            <w:r w:rsidRPr="00495B9E">
              <w:rPr>
                <w:rFonts w:asciiTheme="minorEastAsia" w:eastAsiaTheme="minorEastAsia" w:hAnsiTheme="minorEastAsia" w:cs="宋体" w:hint="eastAsia"/>
                <w:color w:val="000000"/>
                <w:kern w:val="0"/>
                <w:sz w:val="24"/>
              </w:rPr>
              <w:t>2021年1月</w:t>
            </w:r>
            <w:r w:rsidR="00120215">
              <w:rPr>
                <w:rFonts w:asciiTheme="minorEastAsia" w:eastAsiaTheme="minorEastAsia" w:hAnsiTheme="minorEastAsia" w:cs="宋体"/>
                <w:color w:val="000000"/>
                <w:kern w:val="0"/>
                <w:sz w:val="24"/>
              </w:rPr>
              <w:t>20</w:t>
            </w:r>
            <w:r w:rsidRPr="00495B9E">
              <w:rPr>
                <w:rFonts w:asciiTheme="minorEastAsia" w:eastAsiaTheme="minorEastAsia" w:hAnsiTheme="minorEastAsia" w:cs="宋体" w:hint="eastAsia"/>
                <w:color w:val="000000"/>
                <w:kern w:val="0"/>
                <w:sz w:val="24"/>
              </w:rPr>
              <w:t>日</w:t>
            </w:r>
          </w:p>
        </w:tc>
      </w:tr>
    </w:tbl>
    <w:p w14:paraId="1C8DD2DF" w14:textId="77777777" w:rsidR="00D764CD" w:rsidRPr="00EB58B5" w:rsidRDefault="00D764CD" w:rsidP="00FA6784">
      <w:pPr>
        <w:rPr>
          <w:color w:val="000000" w:themeColor="text1"/>
        </w:rPr>
      </w:pPr>
    </w:p>
    <w:sectPr w:rsidR="00D764CD" w:rsidRPr="00EB58B5" w:rsidSect="00121301">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5A530" w14:textId="77777777" w:rsidR="00DE794E" w:rsidRDefault="00DE794E" w:rsidP="00121301">
      <w:r>
        <w:separator/>
      </w:r>
    </w:p>
  </w:endnote>
  <w:endnote w:type="continuationSeparator" w:id="0">
    <w:p w14:paraId="14EA6E67" w14:textId="77777777" w:rsidR="00DE794E" w:rsidRDefault="00DE794E" w:rsidP="0012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36F79" w14:textId="77777777" w:rsidR="00AE22C4" w:rsidRDefault="00DA19D9">
    <w:pPr>
      <w:pStyle w:val="a5"/>
      <w:framePr w:wrap="around" w:vAnchor="text" w:hAnchor="margin" w:xAlign="center" w:y="1"/>
      <w:rPr>
        <w:rStyle w:val="a8"/>
      </w:rPr>
    </w:pPr>
    <w:r>
      <w:fldChar w:fldCharType="begin"/>
    </w:r>
    <w:r w:rsidR="00AE22C4">
      <w:rPr>
        <w:rStyle w:val="a8"/>
      </w:rPr>
      <w:instrText xml:space="preserve">PAGE  </w:instrText>
    </w:r>
    <w:r>
      <w:fldChar w:fldCharType="end"/>
    </w:r>
  </w:p>
  <w:p w14:paraId="75F81BC4" w14:textId="77777777" w:rsidR="00AE22C4" w:rsidRDefault="00AE22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B631E" w14:textId="77777777" w:rsidR="00AE22C4" w:rsidRDefault="00DA19D9">
    <w:pPr>
      <w:pStyle w:val="a5"/>
      <w:framePr w:wrap="around" w:vAnchor="text" w:hAnchor="margin" w:xAlign="center" w:y="1"/>
      <w:rPr>
        <w:rStyle w:val="a8"/>
      </w:rPr>
    </w:pPr>
    <w:r>
      <w:fldChar w:fldCharType="begin"/>
    </w:r>
    <w:r w:rsidR="00AE22C4">
      <w:rPr>
        <w:rStyle w:val="a8"/>
      </w:rPr>
      <w:instrText xml:space="preserve">PAGE  </w:instrText>
    </w:r>
    <w:r>
      <w:fldChar w:fldCharType="separate"/>
    </w:r>
    <w:r w:rsidR="000400F2">
      <w:rPr>
        <w:rStyle w:val="a8"/>
        <w:noProof/>
      </w:rPr>
      <w:t>2</w:t>
    </w:r>
    <w:r>
      <w:fldChar w:fldCharType="end"/>
    </w:r>
  </w:p>
  <w:p w14:paraId="5F765774" w14:textId="77777777" w:rsidR="00AE22C4" w:rsidRDefault="00AE22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905C5" w14:textId="77777777" w:rsidR="00DE794E" w:rsidRDefault="00DE794E" w:rsidP="00121301">
      <w:r>
        <w:separator/>
      </w:r>
    </w:p>
  </w:footnote>
  <w:footnote w:type="continuationSeparator" w:id="0">
    <w:p w14:paraId="7C052E5B" w14:textId="77777777" w:rsidR="00DE794E" w:rsidRDefault="00DE794E" w:rsidP="00121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5A74FB"/>
    <w:multiLevelType w:val="singleLevel"/>
    <w:tmpl w:val="B35A74FB"/>
    <w:lvl w:ilvl="0">
      <w:start w:val="1"/>
      <w:numFmt w:val="decimal"/>
      <w:suff w:val="nothing"/>
      <w:lvlText w:val="%1、"/>
      <w:lvlJc w:val="left"/>
    </w:lvl>
  </w:abstractNum>
  <w:abstractNum w:abstractNumId="1" w15:restartNumberingAfterBreak="0">
    <w:nsid w:val="E552711B"/>
    <w:multiLevelType w:val="singleLevel"/>
    <w:tmpl w:val="24DA1B10"/>
    <w:lvl w:ilvl="0">
      <w:start w:val="1"/>
      <w:numFmt w:val="chineseCounting"/>
      <w:suff w:val="nothing"/>
      <w:lvlText w:val="%1、"/>
      <w:lvlJc w:val="left"/>
      <w:rPr>
        <w:rFonts w:hint="eastAsia"/>
        <w:lang w:val="en-US"/>
      </w:rPr>
    </w:lvl>
  </w:abstractNum>
  <w:abstractNum w:abstractNumId="2" w15:restartNumberingAfterBreak="0">
    <w:nsid w:val="0E7560D4"/>
    <w:multiLevelType w:val="hybridMultilevel"/>
    <w:tmpl w:val="3AA88704"/>
    <w:lvl w:ilvl="0" w:tplc="F572C9B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AC13EE"/>
    <w:multiLevelType w:val="hybridMultilevel"/>
    <w:tmpl w:val="21B6ACE6"/>
    <w:lvl w:ilvl="0" w:tplc="DAD81208">
      <w:start w:val="6"/>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39D01E32"/>
    <w:multiLevelType w:val="hybridMultilevel"/>
    <w:tmpl w:val="F026AA3C"/>
    <w:lvl w:ilvl="0" w:tplc="4EBC1BC6">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C0A5EC4"/>
    <w:multiLevelType w:val="hybridMultilevel"/>
    <w:tmpl w:val="B12C72E4"/>
    <w:lvl w:ilvl="0" w:tplc="B0D2F0D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2DD2B87"/>
    <w:multiLevelType w:val="singleLevel"/>
    <w:tmpl w:val="24DA1B10"/>
    <w:lvl w:ilvl="0">
      <w:start w:val="1"/>
      <w:numFmt w:val="chineseCounting"/>
      <w:suff w:val="nothing"/>
      <w:lvlText w:val="%1、"/>
      <w:lvlJc w:val="left"/>
      <w:rPr>
        <w:rFonts w:hint="eastAsia"/>
        <w:lang w:val="en-US"/>
      </w:rPr>
    </w:lvl>
  </w:abstractNum>
  <w:abstractNum w:abstractNumId="7" w15:restartNumberingAfterBreak="0">
    <w:nsid w:val="576461CC"/>
    <w:multiLevelType w:val="hybridMultilevel"/>
    <w:tmpl w:val="6172DBAE"/>
    <w:lvl w:ilvl="0" w:tplc="BC6897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6"/>
  </w:num>
  <w:num w:numId="4">
    <w:abstractNumId w:val="4"/>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1F1B51"/>
    <w:rsid w:val="000005B1"/>
    <w:rsid w:val="0000067D"/>
    <w:rsid w:val="0000132B"/>
    <w:rsid w:val="00005363"/>
    <w:rsid w:val="00005EE7"/>
    <w:rsid w:val="000064FD"/>
    <w:rsid w:val="000132C7"/>
    <w:rsid w:val="00014F18"/>
    <w:rsid w:val="000153ED"/>
    <w:rsid w:val="00015CDA"/>
    <w:rsid w:val="00017293"/>
    <w:rsid w:val="00020D8F"/>
    <w:rsid w:val="00023F2C"/>
    <w:rsid w:val="000243E6"/>
    <w:rsid w:val="00026948"/>
    <w:rsid w:val="00030E53"/>
    <w:rsid w:val="00031434"/>
    <w:rsid w:val="00031932"/>
    <w:rsid w:val="00032CCA"/>
    <w:rsid w:val="000333B9"/>
    <w:rsid w:val="00034F61"/>
    <w:rsid w:val="00036213"/>
    <w:rsid w:val="00036CFA"/>
    <w:rsid w:val="000377D9"/>
    <w:rsid w:val="000400F2"/>
    <w:rsid w:val="00040452"/>
    <w:rsid w:val="00041F71"/>
    <w:rsid w:val="00043137"/>
    <w:rsid w:val="00047D1B"/>
    <w:rsid w:val="00050A30"/>
    <w:rsid w:val="00051E7A"/>
    <w:rsid w:val="00052E87"/>
    <w:rsid w:val="0005397A"/>
    <w:rsid w:val="00054D43"/>
    <w:rsid w:val="0005537C"/>
    <w:rsid w:val="00055B08"/>
    <w:rsid w:val="00055D9B"/>
    <w:rsid w:val="00063647"/>
    <w:rsid w:val="00064D31"/>
    <w:rsid w:val="00065C4E"/>
    <w:rsid w:val="00066034"/>
    <w:rsid w:val="00066516"/>
    <w:rsid w:val="0006764F"/>
    <w:rsid w:val="00067FB2"/>
    <w:rsid w:val="0007013E"/>
    <w:rsid w:val="00070224"/>
    <w:rsid w:val="0007024C"/>
    <w:rsid w:val="00070782"/>
    <w:rsid w:val="00070806"/>
    <w:rsid w:val="00070D5C"/>
    <w:rsid w:val="000710D4"/>
    <w:rsid w:val="0007143C"/>
    <w:rsid w:val="0007461E"/>
    <w:rsid w:val="00075581"/>
    <w:rsid w:val="000762C5"/>
    <w:rsid w:val="00077250"/>
    <w:rsid w:val="000776F5"/>
    <w:rsid w:val="0008115C"/>
    <w:rsid w:val="000813BA"/>
    <w:rsid w:val="0008266D"/>
    <w:rsid w:val="00084052"/>
    <w:rsid w:val="00084F57"/>
    <w:rsid w:val="00085573"/>
    <w:rsid w:val="000865C0"/>
    <w:rsid w:val="00086DA2"/>
    <w:rsid w:val="00087E8D"/>
    <w:rsid w:val="0009001D"/>
    <w:rsid w:val="0009040C"/>
    <w:rsid w:val="000905C3"/>
    <w:rsid w:val="000908A3"/>
    <w:rsid w:val="00090F41"/>
    <w:rsid w:val="000911D9"/>
    <w:rsid w:val="000933E9"/>
    <w:rsid w:val="000954F8"/>
    <w:rsid w:val="00096FA3"/>
    <w:rsid w:val="000A1192"/>
    <w:rsid w:val="000A18B4"/>
    <w:rsid w:val="000A4FCD"/>
    <w:rsid w:val="000A6C96"/>
    <w:rsid w:val="000B1B4B"/>
    <w:rsid w:val="000B334D"/>
    <w:rsid w:val="000B4F0B"/>
    <w:rsid w:val="000C042E"/>
    <w:rsid w:val="000C3503"/>
    <w:rsid w:val="000C3A33"/>
    <w:rsid w:val="000C4FD2"/>
    <w:rsid w:val="000C6BB7"/>
    <w:rsid w:val="000C755F"/>
    <w:rsid w:val="000D040A"/>
    <w:rsid w:val="000D0A01"/>
    <w:rsid w:val="000D15E7"/>
    <w:rsid w:val="000D22B2"/>
    <w:rsid w:val="000D2E56"/>
    <w:rsid w:val="000D46BC"/>
    <w:rsid w:val="000D4BB2"/>
    <w:rsid w:val="000D669F"/>
    <w:rsid w:val="000D69BC"/>
    <w:rsid w:val="000D711A"/>
    <w:rsid w:val="000D71E1"/>
    <w:rsid w:val="000D7485"/>
    <w:rsid w:val="000E1506"/>
    <w:rsid w:val="000E1526"/>
    <w:rsid w:val="000E7156"/>
    <w:rsid w:val="000F25C6"/>
    <w:rsid w:val="000F27E5"/>
    <w:rsid w:val="000F28E1"/>
    <w:rsid w:val="000F34AB"/>
    <w:rsid w:val="000F3DAA"/>
    <w:rsid w:val="000F434D"/>
    <w:rsid w:val="000F4BD7"/>
    <w:rsid w:val="000F6256"/>
    <w:rsid w:val="000F6477"/>
    <w:rsid w:val="000F650D"/>
    <w:rsid w:val="000F7DBA"/>
    <w:rsid w:val="001006B7"/>
    <w:rsid w:val="00100CBD"/>
    <w:rsid w:val="00103042"/>
    <w:rsid w:val="001030D5"/>
    <w:rsid w:val="00103796"/>
    <w:rsid w:val="00105A00"/>
    <w:rsid w:val="00105CB3"/>
    <w:rsid w:val="00106121"/>
    <w:rsid w:val="001065BC"/>
    <w:rsid w:val="00106FA4"/>
    <w:rsid w:val="001071D3"/>
    <w:rsid w:val="00110DF3"/>
    <w:rsid w:val="00112B36"/>
    <w:rsid w:val="00115C08"/>
    <w:rsid w:val="00116AA3"/>
    <w:rsid w:val="001171E6"/>
    <w:rsid w:val="00117FA7"/>
    <w:rsid w:val="00120215"/>
    <w:rsid w:val="0012048C"/>
    <w:rsid w:val="001207C5"/>
    <w:rsid w:val="00121301"/>
    <w:rsid w:val="00121939"/>
    <w:rsid w:val="00121A69"/>
    <w:rsid w:val="0012243E"/>
    <w:rsid w:val="001228B2"/>
    <w:rsid w:val="00122FA2"/>
    <w:rsid w:val="001235CF"/>
    <w:rsid w:val="001236A2"/>
    <w:rsid w:val="001236E7"/>
    <w:rsid w:val="00124B48"/>
    <w:rsid w:val="00124DE6"/>
    <w:rsid w:val="00124E4C"/>
    <w:rsid w:val="0012579D"/>
    <w:rsid w:val="0012661B"/>
    <w:rsid w:val="00126942"/>
    <w:rsid w:val="00127621"/>
    <w:rsid w:val="0013001F"/>
    <w:rsid w:val="00131295"/>
    <w:rsid w:val="00131AA0"/>
    <w:rsid w:val="0013248A"/>
    <w:rsid w:val="00133041"/>
    <w:rsid w:val="0013533F"/>
    <w:rsid w:val="001354C8"/>
    <w:rsid w:val="001417B1"/>
    <w:rsid w:val="00141B60"/>
    <w:rsid w:val="00143968"/>
    <w:rsid w:val="0014521E"/>
    <w:rsid w:val="00146DF7"/>
    <w:rsid w:val="00147736"/>
    <w:rsid w:val="0014799D"/>
    <w:rsid w:val="00150B8D"/>
    <w:rsid w:val="00152A1E"/>
    <w:rsid w:val="00152C04"/>
    <w:rsid w:val="00153618"/>
    <w:rsid w:val="00155097"/>
    <w:rsid w:val="00155A50"/>
    <w:rsid w:val="0015609B"/>
    <w:rsid w:val="001564EF"/>
    <w:rsid w:val="00160013"/>
    <w:rsid w:val="00160105"/>
    <w:rsid w:val="00161F55"/>
    <w:rsid w:val="00163477"/>
    <w:rsid w:val="00163D1F"/>
    <w:rsid w:val="00164ABC"/>
    <w:rsid w:val="0016620C"/>
    <w:rsid w:val="00166D5C"/>
    <w:rsid w:val="00167200"/>
    <w:rsid w:val="00170B73"/>
    <w:rsid w:val="00171500"/>
    <w:rsid w:val="00172EBF"/>
    <w:rsid w:val="001730D6"/>
    <w:rsid w:val="00173614"/>
    <w:rsid w:val="0017397F"/>
    <w:rsid w:val="001748D6"/>
    <w:rsid w:val="001773C4"/>
    <w:rsid w:val="00181844"/>
    <w:rsid w:val="00187A2C"/>
    <w:rsid w:val="001906FA"/>
    <w:rsid w:val="00190C03"/>
    <w:rsid w:val="001911EE"/>
    <w:rsid w:val="00191D58"/>
    <w:rsid w:val="0019479D"/>
    <w:rsid w:val="0019493C"/>
    <w:rsid w:val="00195CFF"/>
    <w:rsid w:val="001964F2"/>
    <w:rsid w:val="0019787B"/>
    <w:rsid w:val="001A03B7"/>
    <w:rsid w:val="001A127F"/>
    <w:rsid w:val="001A15FD"/>
    <w:rsid w:val="001A162C"/>
    <w:rsid w:val="001A4C60"/>
    <w:rsid w:val="001A5A32"/>
    <w:rsid w:val="001A7C82"/>
    <w:rsid w:val="001B034B"/>
    <w:rsid w:val="001B38AD"/>
    <w:rsid w:val="001B3969"/>
    <w:rsid w:val="001B46FE"/>
    <w:rsid w:val="001B6558"/>
    <w:rsid w:val="001B7365"/>
    <w:rsid w:val="001C01CA"/>
    <w:rsid w:val="001C0DA1"/>
    <w:rsid w:val="001C21E5"/>
    <w:rsid w:val="001C58C5"/>
    <w:rsid w:val="001C6C83"/>
    <w:rsid w:val="001C72AB"/>
    <w:rsid w:val="001C774E"/>
    <w:rsid w:val="001D0364"/>
    <w:rsid w:val="001D21A8"/>
    <w:rsid w:val="001D3C04"/>
    <w:rsid w:val="001D3C86"/>
    <w:rsid w:val="001D3EDA"/>
    <w:rsid w:val="001D588A"/>
    <w:rsid w:val="001D5ACD"/>
    <w:rsid w:val="001D5ADE"/>
    <w:rsid w:val="001D7243"/>
    <w:rsid w:val="001D79D8"/>
    <w:rsid w:val="001E0087"/>
    <w:rsid w:val="001E1600"/>
    <w:rsid w:val="001E1AEC"/>
    <w:rsid w:val="001E1FFE"/>
    <w:rsid w:val="001E3177"/>
    <w:rsid w:val="001E40CE"/>
    <w:rsid w:val="001E418D"/>
    <w:rsid w:val="001E6B6E"/>
    <w:rsid w:val="001E74A7"/>
    <w:rsid w:val="001F111F"/>
    <w:rsid w:val="001F1A91"/>
    <w:rsid w:val="001F236D"/>
    <w:rsid w:val="001F29A2"/>
    <w:rsid w:val="001F60C6"/>
    <w:rsid w:val="001F7EA8"/>
    <w:rsid w:val="00201B53"/>
    <w:rsid w:val="00201CFC"/>
    <w:rsid w:val="00202097"/>
    <w:rsid w:val="002039B4"/>
    <w:rsid w:val="00203D14"/>
    <w:rsid w:val="00203E21"/>
    <w:rsid w:val="0020527C"/>
    <w:rsid w:val="0020731C"/>
    <w:rsid w:val="00211C42"/>
    <w:rsid w:val="0021229C"/>
    <w:rsid w:val="00213160"/>
    <w:rsid w:val="0021340B"/>
    <w:rsid w:val="002155BA"/>
    <w:rsid w:val="0021563F"/>
    <w:rsid w:val="00216B9A"/>
    <w:rsid w:val="00217348"/>
    <w:rsid w:val="00220144"/>
    <w:rsid w:val="002209BF"/>
    <w:rsid w:val="00221359"/>
    <w:rsid w:val="0022153A"/>
    <w:rsid w:val="00224F9C"/>
    <w:rsid w:val="002257EC"/>
    <w:rsid w:val="00226531"/>
    <w:rsid w:val="00226BE4"/>
    <w:rsid w:val="002273B7"/>
    <w:rsid w:val="0023155C"/>
    <w:rsid w:val="00231C43"/>
    <w:rsid w:val="00232E9A"/>
    <w:rsid w:val="00232F3F"/>
    <w:rsid w:val="002335AC"/>
    <w:rsid w:val="00233716"/>
    <w:rsid w:val="00233D5A"/>
    <w:rsid w:val="00233F64"/>
    <w:rsid w:val="0023412B"/>
    <w:rsid w:val="00234A5D"/>
    <w:rsid w:val="00236290"/>
    <w:rsid w:val="00236959"/>
    <w:rsid w:val="0023716D"/>
    <w:rsid w:val="0024244E"/>
    <w:rsid w:val="0024262C"/>
    <w:rsid w:val="00242845"/>
    <w:rsid w:val="00242DF2"/>
    <w:rsid w:val="002458DA"/>
    <w:rsid w:val="002511A2"/>
    <w:rsid w:val="00251450"/>
    <w:rsid w:val="00252B30"/>
    <w:rsid w:val="00253C1D"/>
    <w:rsid w:val="002548AF"/>
    <w:rsid w:val="0025578D"/>
    <w:rsid w:val="00255B90"/>
    <w:rsid w:val="002564FE"/>
    <w:rsid w:val="00257223"/>
    <w:rsid w:val="0025763F"/>
    <w:rsid w:val="00257B56"/>
    <w:rsid w:val="00260340"/>
    <w:rsid w:val="00260950"/>
    <w:rsid w:val="00262EC0"/>
    <w:rsid w:val="00263FC4"/>
    <w:rsid w:val="0027024F"/>
    <w:rsid w:val="00273647"/>
    <w:rsid w:val="0027506E"/>
    <w:rsid w:val="00275FBC"/>
    <w:rsid w:val="002763A8"/>
    <w:rsid w:val="0028111D"/>
    <w:rsid w:val="0028152A"/>
    <w:rsid w:val="0028215F"/>
    <w:rsid w:val="00283C5A"/>
    <w:rsid w:val="0028540B"/>
    <w:rsid w:val="00285A5F"/>
    <w:rsid w:val="002878AF"/>
    <w:rsid w:val="00290039"/>
    <w:rsid w:val="00290158"/>
    <w:rsid w:val="00291024"/>
    <w:rsid w:val="0029175C"/>
    <w:rsid w:val="00292210"/>
    <w:rsid w:val="002923C8"/>
    <w:rsid w:val="0029258B"/>
    <w:rsid w:val="002925F8"/>
    <w:rsid w:val="002930D3"/>
    <w:rsid w:val="002934B6"/>
    <w:rsid w:val="00294806"/>
    <w:rsid w:val="00294FCB"/>
    <w:rsid w:val="0029754A"/>
    <w:rsid w:val="002977DD"/>
    <w:rsid w:val="002A05C4"/>
    <w:rsid w:val="002A0FE4"/>
    <w:rsid w:val="002A10E1"/>
    <w:rsid w:val="002A124D"/>
    <w:rsid w:val="002A1618"/>
    <w:rsid w:val="002A3373"/>
    <w:rsid w:val="002A4FAB"/>
    <w:rsid w:val="002A581F"/>
    <w:rsid w:val="002A7196"/>
    <w:rsid w:val="002A7D62"/>
    <w:rsid w:val="002B0328"/>
    <w:rsid w:val="002B0A0F"/>
    <w:rsid w:val="002B0E4D"/>
    <w:rsid w:val="002B41C3"/>
    <w:rsid w:val="002B6753"/>
    <w:rsid w:val="002B6BBD"/>
    <w:rsid w:val="002B6BE0"/>
    <w:rsid w:val="002B7BB9"/>
    <w:rsid w:val="002C0F4C"/>
    <w:rsid w:val="002C2AB9"/>
    <w:rsid w:val="002C32B5"/>
    <w:rsid w:val="002C483F"/>
    <w:rsid w:val="002C5C32"/>
    <w:rsid w:val="002C5CDC"/>
    <w:rsid w:val="002D04DC"/>
    <w:rsid w:val="002D0B95"/>
    <w:rsid w:val="002D1224"/>
    <w:rsid w:val="002D1AC0"/>
    <w:rsid w:val="002D3648"/>
    <w:rsid w:val="002D3775"/>
    <w:rsid w:val="002D5C5E"/>
    <w:rsid w:val="002D5CAB"/>
    <w:rsid w:val="002D6002"/>
    <w:rsid w:val="002D68DE"/>
    <w:rsid w:val="002D72C0"/>
    <w:rsid w:val="002E040F"/>
    <w:rsid w:val="002E1B6A"/>
    <w:rsid w:val="002E3D2D"/>
    <w:rsid w:val="002F0B05"/>
    <w:rsid w:val="002F0DA4"/>
    <w:rsid w:val="002F3DBD"/>
    <w:rsid w:val="002F5999"/>
    <w:rsid w:val="002F6435"/>
    <w:rsid w:val="002F752E"/>
    <w:rsid w:val="002F7C3E"/>
    <w:rsid w:val="003019D3"/>
    <w:rsid w:val="00301CF1"/>
    <w:rsid w:val="00303C3F"/>
    <w:rsid w:val="003044C1"/>
    <w:rsid w:val="00305104"/>
    <w:rsid w:val="00306589"/>
    <w:rsid w:val="00306C9B"/>
    <w:rsid w:val="00307557"/>
    <w:rsid w:val="00311440"/>
    <w:rsid w:val="00312B0C"/>
    <w:rsid w:val="00312EFE"/>
    <w:rsid w:val="00314716"/>
    <w:rsid w:val="0031591F"/>
    <w:rsid w:val="00317693"/>
    <w:rsid w:val="003206D0"/>
    <w:rsid w:val="00320C64"/>
    <w:rsid w:val="00321A3B"/>
    <w:rsid w:val="00321F4D"/>
    <w:rsid w:val="003221D0"/>
    <w:rsid w:val="00322CA7"/>
    <w:rsid w:val="003234F5"/>
    <w:rsid w:val="00323E55"/>
    <w:rsid w:val="00324AD8"/>
    <w:rsid w:val="0032654F"/>
    <w:rsid w:val="0032768D"/>
    <w:rsid w:val="00327A21"/>
    <w:rsid w:val="0033035C"/>
    <w:rsid w:val="00330DDF"/>
    <w:rsid w:val="00331D25"/>
    <w:rsid w:val="003322C4"/>
    <w:rsid w:val="00332B8C"/>
    <w:rsid w:val="00333391"/>
    <w:rsid w:val="0033475B"/>
    <w:rsid w:val="003359B4"/>
    <w:rsid w:val="00336A9B"/>
    <w:rsid w:val="00336E5A"/>
    <w:rsid w:val="00337447"/>
    <w:rsid w:val="0033767E"/>
    <w:rsid w:val="003403FA"/>
    <w:rsid w:val="00341AB0"/>
    <w:rsid w:val="003425FE"/>
    <w:rsid w:val="0034335B"/>
    <w:rsid w:val="00343F0C"/>
    <w:rsid w:val="00345DF5"/>
    <w:rsid w:val="0034654B"/>
    <w:rsid w:val="003522A2"/>
    <w:rsid w:val="00352A04"/>
    <w:rsid w:val="003534D5"/>
    <w:rsid w:val="0035571A"/>
    <w:rsid w:val="003562C5"/>
    <w:rsid w:val="0036095B"/>
    <w:rsid w:val="00363D17"/>
    <w:rsid w:val="003646A5"/>
    <w:rsid w:val="00364D05"/>
    <w:rsid w:val="00366786"/>
    <w:rsid w:val="00367A4D"/>
    <w:rsid w:val="003702DF"/>
    <w:rsid w:val="00370973"/>
    <w:rsid w:val="00370EAC"/>
    <w:rsid w:val="003711A9"/>
    <w:rsid w:val="0037140E"/>
    <w:rsid w:val="00374EBF"/>
    <w:rsid w:val="00374F84"/>
    <w:rsid w:val="0037558D"/>
    <w:rsid w:val="00376B9A"/>
    <w:rsid w:val="00377ABD"/>
    <w:rsid w:val="00380BE9"/>
    <w:rsid w:val="00380CAE"/>
    <w:rsid w:val="00380CDD"/>
    <w:rsid w:val="00380F67"/>
    <w:rsid w:val="00383B9D"/>
    <w:rsid w:val="0038443D"/>
    <w:rsid w:val="0038548F"/>
    <w:rsid w:val="00386B68"/>
    <w:rsid w:val="00386EA3"/>
    <w:rsid w:val="003907C3"/>
    <w:rsid w:val="00390FB9"/>
    <w:rsid w:val="00391483"/>
    <w:rsid w:val="003916C5"/>
    <w:rsid w:val="003924DF"/>
    <w:rsid w:val="003931CE"/>
    <w:rsid w:val="003949B6"/>
    <w:rsid w:val="00394AD5"/>
    <w:rsid w:val="00397610"/>
    <w:rsid w:val="00397687"/>
    <w:rsid w:val="003A20AE"/>
    <w:rsid w:val="003A2D76"/>
    <w:rsid w:val="003A3088"/>
    <w:rsid w:val="003A31AF"/>
    <w:rsid w:val="003A3D9C"/>
    <w:rsid w:val="003A42F5"/>
    <w:rsid w:val="003A56E6"/>
    <w:rsid w:val="003A6652"/>
    <w:rsid w:val="003B17D4"/>
    <w:rsid w:val="003B1945"/>
    <w:rsid w:val="003B2EAB"/>
    <w:rsid w:val="003B2F9B"/>
    <w:rsid w:val="003B47E8"/>
    <w:rsid w:val="003B4AE6"/>
    <w:rsid w:val="003B4BE0"/>
    <w:rsid w:val="003B5113"/>
    <w:rsid w:val="003B5980"/>
    <w:rsid w:val="003B5F17"/>
    <w:rsid w:val="003B73E3"/>
    <w:rsid w:val="003C09B8"/>
    <w:rsid w:val="003C1C85"/>
    <w:rsid w:val="003C2FB7"/>
    <w:rsid w:val="003C37A8"/>
    <w:rsid w:val="003C3CF4"/>
    <w:rsid w:val="003C4F6E"/>
    <w:rsid w:val="003C5A0A"/>
    <w:rsid w:val="003C5A0E"/>
    <w:rsid w:val="003C60C2"/>
    <w:rsid w:val="003C6E9B"/>
    <w:rsid w:val="003C7245"/>
    <w:rsid w:val="003C7544"/>
    <w:rsid w:val="003C7807"/>
    <w:rsid w:val="003C7D91"/>
    <w:rsid w:val="003C7DEA"/>
    <w:rsid w:val="003D07C4"/>
    <w:rsid w:val="003D0CDE"/>
    <w:rsid w:val="003D1632"/>
    <w:rsid w:val="003D19A6"/>
    <w:rsid w:val="003D2072"/>
    <w:rsid w:val="003D2389"/>
    <w:rsid w:val="003D29B1"/>
    <w:rsid w:val="003D2D19"/>
    <w:rsid w:val="003D3633"/>
    <w:rsid w:val="003D4A8D"/>
    <w:rsid w:val="003D565B"/>
    <w:rsid w:val="003E050B"/>
    <w:rsid w:val="003E0751"/>
    <w:rsid w:val="003E0E7D"/>
    <w:rsid w:val="003E157A"/>
    <w:rsid w:val="003E17C6"/>
    <w:rsid w:val="003E20D0"/>
    <w:rsid w:val="003E2620"/>
    <w:rsid w:val="003E4C0F"/>
    <w:rsid w:val="003E57CA"/>
    <w:rsid w:val="003E6D46"/>
    <w:rsid w:val="003E7B6E"/>
    <w:rsid w:val="003F2175"/>
    <w:rsid w:val="003F3994"/>
    <w:rsid w:val="003F536C"/>
    <w:rsid w:val="003F7D35"/>
    <w:rsid w:val="004005CC"/>
    <w:rsid w:val="00402B72"/>
    <w:rsid w:val="00404660"/>
    <w:rsid w:val="0040671D"/>
    <w:rsid w:val="004070DB"/>
    <w:rsid w:val="00407F0C"/>
    <w:rsid w:val="00410088"/>
    <w:rsid w:val="00411667"/>
    <w:rsid w:val="00411CFE"/>
    <w:rsid w:val="0041256C"/>
    <w:rsid w:val="00412991"/>
    <w:rsid w:val="0041318C"/>
    <w:rsid w:val="00413F41"/>
    <w:rsid w:val="0041480E"/>
    <w:rsid w:val="00414C02"/>
    <w:rsid w:val="00415AA5"/>
    <w:rsid w:val="00416099"/>
    <w:rsid w:val="004166B7"/>
    <w:rsid w:val="0042024D"/>
    <w:rsid w:val="00420981"/>
    <w:rsid w:val="00421202"/>
    <w:rsid w:val="004216FE"/>
    <w:rsid w:val="00422CE7"/>
    <w:rsid w:val="0042507E"/>
    <w:rsid w:val="00426E05"/>
    <w:rsid w:val="00427086"/>
    <w:rsid w:val="00431861"/>
    <w:rsid w:val="00431D47"/>
    <w:rsid w:val="00432707"/>
    <w:rsid w:val="00432A68"/>
    <w:rsid w:val="00434BEA"/>
    <w:rsid w:val="00434C9C"/>
    <w:rsid w:val="00435BF0"/>
    <w:rsid w:val="00437C6F"/>
    <w:rsid w:val="00437E79"/>
    <w:rsid w:val="00440B5B"/>
    <w:rsid w:val="00441AD5"/>
    <w:rsid w:val="00442CAC"/>
    <w:rsid w:val="004458D8"/>
    <w:rsid w:val="0044700F"/>
    <w:rsid w:val="00450838"/>
    <w:rsid w:val="00451017"/>
    <w:rsid w:val="004523B0"/>
    <w:rsid w:val="004533C7"/>
    <w:rsid w:val="00454F3F"/>
    <w:rsid w:val="0045747B"/>
    <w:rsid w:val="004575D1"/>
    <w:rsid w:val="00460234"/>
    <w:rsid w:val="00461C88"/>
    <w:rsid w:val="00463F59"/>
    <w:rsid w:val="00465A4C"/>
    <w:rsid w:val="00465DEE"/>
    <w:rsid w:val="00466F94"/>
    <w:rsid w:val="0046706B"/>
    <w:rsid w:val="004679B0"/>
    <w:rsid w:val="004723C7"/>
    <w:rsid w:val="004726F5"/>
    <w:rsid w:val="0047284E"/>
    <w:rsid w:val="00473257"/>
    <w:rsid w:val="004750CA"/>
    <w:rsid w:val="004751C9"/>
    <w:rsid w:val="00477735"/>
    <w:rsid w:val="00480095"/>
    <w:rsid w:val="004804AA"/>
    <w:rsid w:val="00482749"/>
    <w:rsid w:val="00482A0F"/>
    <w:rsid w:val="004906AF"/>
    <w:rsid w:val="00492D52"/>
    <w:rsid w:val="0049391A"/>
    <w:rsid w:val="00493D39"/>
    <w:rsid w:val="00495B9E"/>
    <w:rsid w:val="00496903"/>
    <w:rsid w:val="004975B4"/>
    <w:rsid w:val="004A0390"/>
    <w:rsid w:val="004A0E0F"/>
    <w:rsid w:val="004A1772"/>
    <w:rsid w:val="004A2ABE"/>
    <w:rsid w:val="004A32B5"/>
    <w:rsid w:val="004A697D"/>
    <w:rsid w:val="004A76CE"/>
    <w:rsid w:val="004A7A2C"/>
    <w:rsid w:val="004A7EAD"/>
    <w:rsid w:val="004B0897"/>
    <w:rsid w:val="004B1284"/>
    <w:rsid w:val="004B13BD"/>
    <w:rsid w:val="004B1E8C"/>
    <w:rsid w:val="004B1F70"/>
    <w:rsid w:val="004B2528"/>
    <w:rsid w:val="004B2BC3"/>
    <w:rsid w:val="004B7CF5"/>
    <w:rsid w:val="004C0009"/>
    <w:rsid w:val="004C02BF"/>
    <w:rsid w:val="004C113B"/>
    <w:rsid w:val="004C1F80"/>
    <w:rsid w:val="004C2DB0"/>
    <w:rsid w:val="004C2DB4"/>
    <w:rsid w:val="004C47C5"/>
    <w:rsid w:val="004C4B03"/>
    <w:rsid w:val="004C5CF3"/>
    <w:rsid w:val="004C62BB"/>
    <w:rsid w:val="004C7403"/>
    <w:rsid w:val="004C7C1C"/>
    <w:rsid w:val="004D141E"/>
    <w:rsid w:val="004D1DB9"/>
    <w:rsid w:val="004D228C"/>
    <w:rsid w:val="004D32F8"/>
    <w:rsid w:val="004D488B"/>
    <w:rsid w:val="004D4DA9"/>
    <w:rsid w:val="004D6A9D"/>
    <w:rsid w:val="004E0419"/>
    <w:rsid w:val="004E127A"/>
    <w:rsid w:val="004E2653"/>
    <w:rsid w:val="004E3355"/>
    <w:rsid w:val="004E4D2B"/>
    <w:rsid w:val="004E4FBB"/>
    <w:rsid w:val="004E52D1"/>
    <w:rsid w:val="004E5C66"/>
    <w:rsid w:val="004E76C5"/>
    <w:rsid w:val="004F199B"/>
    <w:rsid w:val="004F2E21"/>
    <w:rsid w:val="004F34A8"/>
    <w:rsid w:val="004F3C4C"/>
    <w:rsid w:val="004F4F57"/>
    <w:rsid w:val="004F5268"/>
    <w:rsid w:val="004F5B6F"/>
    <w:rsid w:val="004F5D44"/>
    <w:rsid w:val="004F61C8"/>
    <w:rsid w:val="004F7679"/>
    <w:rsid w:val="0050167B"/>
    <w:rsid w:val="0050192E"/>
    <w:rsid w:val="00501F4D"/>
    <w:rsid w:val="00503B24"/>
    <w:rsid w:val="00503FC8"/>
    <w:rsid w:val="0050672B"/>
    <w:rsid w:val="00510987"/>
    <w:rsid w:val="00511757"/>
    <w:rsid w:val="00512673"/>
    <w:rsid w:val="00512986"/>
    <w:rsid w:val="00513786"/>
    <w:rsid w:val="0051460D"/>
    <w:rsid w:val="00514757"/>
    <w:rsid w:val="005162E0"/>
    <w:rsid w:val="00516928"/>
    <w:rsid w:val="00516964"/>
    <w:rsid w:val="00516ADE"/>
    <w:rsid w:val="00520EFE"/>
    <w:rsid w:val="00521A90"/>
    <w:rsid w:val="00522420"/>
    <w:rsid w:val="005239F2"/>
    <w:rsid w:val="0052511A"/>
    <w:rsid w:val="0052708D"/>
    <w:rsid w:val="0053047F"/>
    <w:rsid w:val="00531CD6"/>
    <w:rsid w:val="00531D09"/>
    <w:rsid w:val="00532C51"/>
    <w:rsid w:val="00533100"/>
    <w:rsid w:val="005343C0"/>
    <w:rsid w:val="00535090"/>
    <w:rsid w:val="00535C61"/>
    <w:rsid w:val="00535DA1"/>
    <w:rsid w:val="00544E82"/>
    <w:rsid w:val="00546E81"/>
    <w:rsid w:val="00546F1A"/>
    <w:rsid w:val="0054707D"/>
    <w:rsid w:val="0054742F"/>
    <w:rsid w:val="00547A06"/>
    <w:rsid w:val="0055026A"/>
    <w:rsid w:val="005511E5"/>
    <w:rsid w:val="005514E7"/>
    <w:rsid w:val="005519D5"/>
    <w:rsid w:val="00553867"/>
    <w:rsid w:val="00553A9F"/>
    <w:rsid w:val="00554782"/>
    <w:rsid w:val="005558D9"/>
    <w:rsid w:val="005610A4"/>
    <w:rsid w:val="005611F1"/>
    <w:rsid w:val="00561439"/>
    <w:rsid w:val="00562268"/>
    <w:rsid w:val="005639C0"/>
    <w:rsid w:val="00564512"/>
    <w:rsid w:val="005661C0"/>
    <w:rsid w:val="00567B76"/>
    <w:rsid w:val="00570F69"/>
    <w:rsid w:val="005713A5"/>
    <w:rsid w:val="0057211B"/>
    <w:rsid w:val="00572B43"/>
    <w:rsid w:val="00573859"/>
    <w:rsid w:val="00581FE5"/>
    <w:rsid w:val="00582073"/>
    <w:rsid w:val="00582742"/>
    <w:rsid w:val="00583F30"/>
    <w:rsid w:val="005854F2"/>
    <w:rsid w:val="00585687"/>
    <w:rsid w:val="00586E76"/>
    <w:rsid w:val="005908A0"/>
    <w:rsid w:val="0059131A"/>
    <w:rsid w:val="005924C6"/>
    <w:rsid w:val="00592A22"/>
    <w:rsid w:val="005939E9"/>
    <w:rsid w:val="00596177"/>
    <w:rsid w:val="00596286"/>
    <w:rsid w:val="00597852"/>
    <w:rsid w:val="005A011D"/>
    <w:rsid w:val="005A0405"/>
    <w:rsid w:val="005A1325"/>
    <w:rsid w:val="005A20DC"/>
    <w:rsid w:val="005A2895"/>
    <w:rsid w:val="005A28DC"/>
    <w:rsid w:val="005A361B"/>
    <w:rsid w:val="005A3EBB"/>
    <w:rsid w:val="005A41D7"/>
    <w:rsid w:val="005A771D"/>
    <w:rsid w:val="005B0735"/>
    <w:rsid w:val="005B1366"/>
    <w:rsid w:val="005B185C"/>
    <w:rsid w:val="005B2628"/>
    <w:rsid w:val="005B2CFC"/>
    <w:rsid w:val="005B328A"/>
    <w:rsid w:val="005B3803"/>
    <w:rsid w:val="005B4411"/>
    <w:rsid w:val="005B4954"/>
    <w:rsid w:val="005B4CCF"/>
    <w:rsid w:val="005B5B9F"/>
    <w:rsid w:val="005B6283"/>
    <w:rsid w:val="005B6FB8"/>
    <w:rsid w:val="005C04DF"/>
    <w:rsid w:val="005C05A1"/>
    <w:rsid w:val="005C09BC"/>
    <w:rsid w:val="005C2172"/>
    <w:rsid w:val="005C239B"/>
    <w:rsid w:val="005C25DF"/>
    <w:rsid w:val="005C269A"/>
    <w:rsid w:val="005C2DC2"/>
    <w:rsid w:val="005C32F3"/>
    <w:rsid w:val="005C3D03"/>
    <w:rsid w:val="005C4A01"/>
    <w:rsid w:val="005C4AC2"/>
    <w:rsid w:val="005C581D"/>
    <w:rsid w:val="005C5ED2"/>
    <w:rsid w:val="005C6C08"/>
    <w:rsid w:val="005C79F4"/>
    <w:rsid w:val="005D0046"/>
    <w:rsid w:val="005D39E8"/>
    <w:rsid w:val="005D3B5F"/>
    <w:rsid w:val="005D5641"/>
    <w:rsid w:val="005D5857"/>
    <w:rsid w:val="005D71C7"/>
    <w:rsid w:val="005E0FDF"/>
    <w:rsid w:val="005E17EE"/>
    <w:rsid w:val="005E1FEB"/>
    <w:rsid w:val="005E22C5"/>
    <w:rsid w:val="005E2CE0"/>
    <w:rsid w:val="005E2F9F"/>
    <w:rsid w:val="005E4B83"/>
    <w:rsid w:val="005E5149"/>
    <w:rsid w:val="005E54ED"/>
    <w:rsid w:val="005E5972"/>
    <w:rsid w:val="005E60AC"/>
    <w:rsid w:val="005E6825"/>
    <w:rsid w:val="005E72EE"/>
    <w:rsid w:val="005F0010"/>
    <w:rsid w:val="005F058F"/>
    <w:rsid w:val="005F18C4"/>
    <w:rsid w:val="005F2E75"/>
    <w:rsid w:val="005F3166"/>
    <w:rsid w:val="005F45D8"/>
    <w:rsid w:val="005F46D8"/>
    <w:rsid w:val="005F69E7"/>
    <w:rsid w:val="00602112"/>
    <w:rsid w:val="00602FF2"/>
    <w:rsid w:val="006040A4"/>
    <w:rsid w:val="00604DC7"/>
    <w:rsid w:val="00605340"/>
    <w:rsid w:val="006053F8"/>
    <w:rsid w:val="006055AB"/>
    <w:rsid w:val="00606A45"/>
    <w:rsid w:val="00606BD3"/>
    <w:rsid w:val="00607615"/>
    <w:rsid w:val="00610182"/>
    <w:rsid w:val="006105CF"/>
    <w:rsid w:val="00610998"/>
    <w:rsid w:val="00612B78"/>
    <w:rsid w:val="00613136"/>
    <w:rsid w:val="0061420B"/>
    <w:rsid w:val="00614C41"/>
    <w:rsid w:val="00615449"/>
    <w:rsid w:val="00615FC3"/>
    <w:rsid w:val="006169B3"/>
    <w:rsid w:val="00616BE7"/>
    <w:rsid w:val="00620989"/>
    <w:rsid w:val="0062138C"/>
    <w:rsid w:val="00621AAA"/>
    <w:rsid w:val="00622A9F"/>
    <w:rsid w:val="00624E1E"/>
    <w:rsid w:val="00625E52"/>
    <w:rsid w:val="00627A4C"/>
    <w:rsid w:val="0063064C"/>
    <w:rsid w:val="00630DC0"/>
    <w:rsid w:val="00630EAA"/>
    <w:rsid w:val="006313EF"/>
    <w:rsid w:val="00631C43"/>
    <w:rsid w:val="006359D6"/>
    <w:rsid w:val="00636CDC"/>
    <w:rsid w:val="00637EAA"/>
    <w:rsid w:val="00637EBA"/>
    <w:rsid w:val="0064022C"/>
    <w:rsid w:val="0064111F"/>
    <w:rsid w:val="00641A39"/>
    <w:rsid w:val="00643256"/>
    <w:rsid w:val="00644E79"/>
    <w:rsid w:val="00645C5B"/>
    <w:rsid w:val="00645F7B"/>
    <w:rsid w:val="00650C98"/>
    <w:rsid w:val="00651F7D"/>
    <w:rsid w:val="00652EF7"/>
    <w:rsid w:val="0065416A"/>
    <w:rsid w:val="0065491B"/>
    <w:rsid w:val="006564D1"/>
    <w:rsid w:val="00656D7F"/>
    <w:rsid w:val="00657A32"/>
    <w:rsid w:val="00657C35"/>
    <w:rsid w:val="00660E36"/>
    <w:rsid w:val="00661BFF"/>
    <w:rsid w:val="006625F1"/>
    <w:rsid w:val="00663611"/>
    <w:rsid w:val="006644EA"/>
    <w:rsid w:val="006650DA"/>
    <w:rsid w:val="0066526E"/>
    <w:rsid w:val="006667C3"/>
    <w:rsid w:val="00666FAD"/>
    <w:rsid w:val="006670F2"/>
    <w:rsid w:val="006676C5"/>
    <w:rsid w:val="00667D02"/>
    <w:rsid w:val="00670022"/>
    <w:rsid w:val="006726D6"/>
    <w:rsid w:val="0067275E"/>
    <w:rsid w:val="00672AF9"/>
    <w:rsid w:val="00673124"/>
    <w:rsid w:val="006736E3"/>
    <w:rsid w:val="00673B20"/>
    <w:rsid w:val="0067425C"/>
    <w:rsid w:val="00675FEA"/>
    <w:rsid w:val="0067618A"/>
    <w:rsid w:val="006765B4"/>
    <w:rsid w:val="0067712D"/>
    <w:rsid w:val="0068013D"/>
    <w:rsid w:val="00681073"/>
    <w:rsid w:val="0068199A"/>
    <w:rsid w:val="0068219D"/>
    <w:rsid w:val="0068263A"/>
    <w:rsid w:val="00683DC1"/>
    <w:rsid w:val="006842B8"/>
    <w:rsid w:val="006854F7"/>
    <w:rsid w:val="00686BB2"/>
    <w:rsid w:val="006874EF"/>
    <w:rsid w:val="006916F7"/>
    <w:rsid w:val="0069181A"/>
    <w:rsid w:val="006920B8"/>
    <w:rsid w:val="00695CE5"/>
    <w:rsid w:val="00695F50"/>
    <w:rsid w:val="00696CD1"/>
    <w:rsid w:val="00697794"/>
    <w:rsid w:val="006A092F"/>
    <w:rsid w:val="006A0D24"/>
    <w:rsid w:val="006A10A5"/>
    <w:rsid w:val="006A566A"/>
    <w:rsid w:val="006A6BF9"/>
    <w:rsid w:val="006A701F"/>
    <w:rsid w:val="006A7F7D"/>
    <w:rsid w:val="006B1060"/>
    <w:rsid w:val="006B19CA"/>
    <w:rsid w:val="006B35F4"/>
    <w:rsid w:val="006B3FED"/>
    <w:rsid w:val="006C0034"/>
    <w:rsid w:val="006C0B3C"/>
    <w:rsid w:val="006C2DC7"/>
    <w:rsid w:val="006C2F5E"/>
    <w:rsid w:val="006C301B"/>
    <w:rsid w:val="006C3617"/>
    <w:rsid w:val="006C3F15"/>
    <w:rsid w:val="006C441B"/>
    <w:rsid w:val="006C585C"/>
    <w:rsid w:val="006C5D61"/>
    <w:rsid w:val="006C6762"/>
    <w:rsid w:val="006C7B54"/>
    <w:rsid w:val="006D0B87"/>
    <w:rsid w:val="006D171F"/>
    <w:rsid w:val="006D28D8"/>
    <w:rsid w:val="006D2CFE"/>
    <w:rsid w:val="006D2F63"/>
    <w:rsid w:val="006D3177"/>
    <w:rsid w:val="006D400D"/>
    <w:rsid w:val="006D5CB3"/>
    <w:rsid w:val="006E138A"/>
    <w:rsid w:val="006E1E83"/>
    <w:rsid w:val="006E3349"/>
    <w:rsid w:val="006E41C0"/>
    <w:rsid w:val="006E41F2"/>
    <w:rsid w:val="006E4F36"/>
    <w:rsid w:val="006E58A3"/>
    <w:rsid w:val="006E66BB"/>
    <w:rsid w:val="006E77EB"/>
    <w:rsid w:val="006F0F68"/>
    <w:rsid w:val="006F2859"/>
    <w:rsid w:val="006F454D"/>
    <w:rsid w:val="006F515F"/>
    <w:rsid w:val="006F52A3"/>
    <w:rsid w:val="006F53DE"/>
    <w:rsid w:val="006F564E"/>
    <w:rsid w:val="006F5AA5"/>
    <w:rsid w:val="006F5CA9"/>
    <w:rsid w:val="006F5DC5"/>
    <w:rsid w:val="006F652B"/>
    <w:rsid w:val="00700E2D"/>
    <w:rsid w:val="007016B1"/>
    <w:rsid w:val="00701A47"/>
    <w:rsid w:val="0070233C"/>
    <w:rsid w:val="00703AD4"/>
    <w:rsid w:val="00704882"/>
    <w:rsid w:val="00707046"/>
    <w:rsid w:val="007116D5"/>
    <w:rsid w:val="00711D23"/>
    <w:rsid w:val="00712792"/>
    <w:rsid w:val="00712867"/>
    <w:rsid w:val="00712A6B"/>
    <w:rsid w:val="00713285"/>
    <w:rsid w:val="00713412"/>
    <w:rsid w:val="007137B3"/>
    <w:rsid w:val="00714C60"/>
    <w:rsid w:val="00716376"/>
    <w:rsid w:val="0071780C"/>
    <w:rsid w:val="0072042B"/>
    <w:rsid w:val="00720F5E"/>
    <w:rsid w:val="0072271E"/>
    <w:rsid w:val="00722B1D"/>
    <w:rsid w:val="00722C1B"/>
    <w:rsid w:val="00722CB8"/>
    <w:rsid w:val="00724566"/>
    <w:rsid w:val="00724F08"/>
    <w:rsid w:val="00725CA1"/>
    <w:rsid w:val="00725F9F"/>
    <w:rsid w:val="0072754F"/>
    <w:rsid w:val="00730D7C"/>
    <w:rsid w:val="00731357"/>
    <w:rsid w:val="007315CE"/>
    <w:rsid w:val="0073262B"/>
    <w:rsid w:val="007326A4"/>
    <w:rsid w:val="00735773"/>
    <w:rsid w:val="00735E6F"/>
    <w:rsid w:val="0074148F"/>
    <w:rsid w:val="00741D2A"/>
    <w:rsid w:val="0074259F"/>
    <w:rsid w:val="00747C18"/>
    <w:rsid w:val="00752728"/>
    <w:rsid w:val="00753EC6"/>
    <w:rsid w:val="007558F6"/>
    <w:rsid w:val="00755D95"/>
    <w:rsid w:val="00756FE9"/>
    <w:rsid w:val="00756FEC"/>
    <w:rsid w:val="00764006"/>
    <w:rsid w:val="00764F72"/>
    <w:rsid w:val="0076537C"/>
    <w:rsid w:val="00766ACF"/>
    <w:rsid w:val="00766CF3"/>
    <w:rsid w:val="00770C7B"/>
    <w:rsid w:val="00773BB8"/>
    <w:rsid w:val="00775742"/>
    <w:rsid w:val="007767BB"/>
    <w:rsid w:val="00781357"/>
    <w:rsid w:val="0078154D"/>
    <w:rsid w:val="00784DEF"/>
    <w:rsid w:val="00784E16"/>
    <w:rsid w:val="0078543F"/>
    <w:rsid w:val="00785ADF"/>
    <w:rsid w:val="0078648E"/>
    <w:rsid w:val="00786B43"/>
    <w:rsid w:val="007910ED"/>
    <w:rsid w:val="00794165"/>
    <w:rsid w:val="007953FD"/>
    <w:rsid w:val="007954CB"/>
    <w:rsid w:val="007A0475"/>
    <w:rsid w:val="007A1130"/>
    <w:rsid w:val="007A267E"/>
    <w:rsid w:val="007A35A6"/>
    <w:rsid w:val="007A37EB"/>
    <w:rsid w:val="007A3D9D"/>
    <w:rsid w:val="007A4352"/>
    <w:rsid w:val="007A51AD"/>
    <w:rsid w:val="007A5EC5"/>
    <w:rsid w:val="007A679C"/>
    <w:rsid w:val="007A6ECB"/>
    <w:rsid w:val="007A717E"/>
    <w:rsid w:val="007B02F3"/>
    <w:rsid w:val="007B0D94"/>
    <w:rsid w:val="007B0FFA"/>
    <w:rsid w:val="007B2493"/>
    <w:rsid w:val="007B4A57"/>
    <w:rsid w:val="007B65FD"/>
    <w:rsid w:val="007B70D5"/>
    <w:rsid w:val="007B7119"/>
    <w:rsid w:val="007C0291"/>
    <w:rsid w:val="007C51E3"/>
    <w:rsid w:val="007C526E"/>
    <w:rsid w:val="007C6084"/>
    <w:rsid w:val="007C62C8"/>
    <w:rsid w:val="007C782C"/>
    <w:rsid w:val="007D06C3"/>
    <w:rsid w:val="007D1E94"/>
    <w:rsid w:val="007D2885"/>
    <w:rsid w:val="007D2A78"/>
    <w:rsid w:val="007D557E"/>
    <w:rsid w:val="007D5EA6"/>
    <w:rsid w:val="007E0CFF"/>
    <w:rsid w:val="007E178C"/>
    <w:rsid w:val="007E2EB1"/>
    <w:rsid w:val="007E35B8"/>
    <w:rsid w:val="007E54A7"/>
    <w:rsid w:val="007E5824"/>
    <w:rsid w:val="007E7CEA"/>
    <w:rsid w:val="007F1452"/>
    <w:rsid w:val="007F2104"/>
    <w:rsid w:val="007F29DC"/>
    <w:rsid w:val="007F3C7C"/>
    <w:rsid w:val="007F536E"/>
    <w:rsid w:val="007F6E18"/>
    <w:rsid w:val="008000BB"/>
    <w:rsid w:val="008002BE"/>
    <w:rsid w:val="008019EF"/>
    <w:rsid w:val="0080271C"/>
    <w:rsid w:val="0080464C"/>
    <w:rsid w:val="008108BA"/>
    <w:rsid w:val="00820677"/>
    <w:rsid w:val="0082089C"/>
    <w:rsid w:val="00821C1D"/>
    <w:rsid w:val="00821F3A"/>
    <w:rsid w:val="00821FEC"/>
    <w:rsid w:val="00822DA3"/>
    <w:rsid w:val="008233A3"/>
    <w:rsid w:val="008237D5"/>
    <w:rsid w:val="0082381A"/>
    <w:rsid w:val="0082675F"/>
    <w:rsid w:val="00826F4D"/>
    <w:rsid w:val="0082786D"/>
    <w:rsid w:val="00827CB9"/>
    <w:rsid w:val="00830655"/>
    <w:rsid w:val="00831E94"/>
    <w:rsid w:val="00832A03"/>
    <w:rsid w:val="00834ACB"/>
    <w:rsid w:val="00836254"/>
    <w:rsid w:val="00837037"/>
    <w:rsid w:val="0083761D"/>
    <w:rsid w:val="00837ED0"/>
    <w:rsid w:val="00837FD4"/>
    <w:rsid w:val="00840423"/>
    <w:rsid w:val="00840825"/>
    <w:rsid w:val="00841565"/>
    <w:rsid w:val="00842218"/>
    <w:rsid w:val="00842E13"/>
    <w:rsid w:val="0084403A"/>
    <w:rsid w:val="00844A69"/>
    <w:rsid w:val="00844E1E"/>
    <w:rsid w:val="00845755"/>
    <w:rsid w:val="00847A14"/>
    <w:rsid w:val="00847BC6"/>
    <w:rsid w:val="0085089F"/>
    <w:rsid w:val="00851C98"/>
    <w:rsid w:val="00852437"/>
    <w:rsid w:val="00855C52"/>
    <w:rsid w:val="00855D05"/>
    <w:rsid w:val="00856899"/>
    <w:rsid w:val="00861DBB"/>
    <w:rsid w:val="00861E50"/>
    <w:rsid w:val="0086496B"/>
    <w:rsid w:val="008667FB"/>
    <w:rsid w:val="008669ED"/>
    <w:rsid w:val="0086755D"/>
    <w:rsid w:val="00867B96"/>
    <w:rsid w:val="00870B03"/>
    <w:rsid w:val="008715C4"/>
    <w:rsid w:val="00872D6C"/>
    <w:rsid w:val="00872DC7"/>
    <w:rsid w:val="00874BB3"/>
    <w:rsid w:val="00874F26"/>
    <w:rsid w:val="00875CE8"/>
    <w:rsid w:val="00875FAF"/>
    <w:rsid w:val="008760F5"/>
    <w:rsid w:val="00877EE2"/>
    <w:rsid w:val="00881743"/>
    <w:rsid w:val="00882586"/>
    <w:rsid w:val="00884518"/>
    <w:rsid w:val="00884C58"/>
    <w:rsid w:val="00886115"/>
    <w:rsid w:val="00886621"/>
    <w:rsid w:val="00887246"/>
    <w:rsid w:val="008873FB"/>
    <w:rsid w:val="00887442"/>
    <w:rsid w:val="00887C68"/>
    <w:rsid w:val="00887C90"/>
    <w:rsid w:val="00890FEC"/>
    <w:rsid w:val="008912BA"/>
    <w:rsid w:val="00891344"/>
    <w:rsid w:val="008924BA"/>
    <w:rsid w:val="00892F91"/>
    <w:rsid w:val="00893E21"/>
    <w:rsid w:val="00894A5A"/>
    <w:rsid w:val="00897BB0"/>
    <w:rsid w:val="008A0A69"/>
    <w:rsid w:val="008A1105"/>
    <w:rsid w:val="008A1F11"/>
    <w:rsid w:val="008A21A8"/>
    <w:rsid w:val="008A4DC8"/>
    <w:rsid w:val="008A64C4"/>
    <w:rsid w:val="008A66F2"/>
    <w:rsid w:val="008A7727"/>
    <w:rsid w:val="008B197B"/>
    <w:rsid w:val="008B1C38"/>
    <w:rsid w:val="008B2A37"/>
    <w:rsid w:val="008B3900"/>
    <w:rsid w:val="008B434C"/>
    <w:rsid w:val="008B48CB"/>
    <w:rsid w:val="008B517D"/>
    <w:rsid w:val="008B5AC8"/>
    <w:rsid w:val="008B61DE"/>
    <w:rsid w:val="008B6D0C"/>
    <w:rsid w:val="008B736D"/>
    <w:rsid w:val="008B7E81"/>
    <w:rsid w:val="008C078F"/>
    <w:rsid w:val="008C18BF"/>
    <w:rsid w:val="008C2AFC"/>
    <w:rsid w:val="008C3C1D"/>
    <w:rsid w:val="008C3C60"/>
    <w:rsid w:val="008C3DF4"/>
    <w:rsid w:val="008C4E3E"/>
    <w:rsid w:val="008C609A"/>
    <w:rsid w:val="008C6807"/>
    <w:rsid w:val="008C6A99"/>
    <w:rsid w:val="008D2776"/>
    <w:rsid w:val="008D44FC"/>
    <w:rsid w:val="008D5D3F"/>
    <w:rsid w:val="008D698A"/>
    <w:rsid w:val="008D7BCA"/>
    <w:rsid w:val="008E30B7"/>
    <w:rsid w:val="008E3A7B"/>
    <w:rsid w:val="008E54AA"/>
    <w:rsid w:val="008E5622"/>
    <w:rsid w:val="008E5D8B"/>
    <w:rsid w:val="008E6589"/>
    <w:rsid w:val="008E6819"/>
    <w:rsid w:val="008E7297"/>
    <w:rsid w:val="008F12A0"/>
    <w:rsid w:val="008F2443"/>
    <w:rsid w:val="008F2681"/>
    <w:rsid w:val="008F666B"/>
    <w:rsid w:val="00900262"/>
    <w:rsid w:val="00900A73"/>
    <w:rsid w:val="00901977"/>
    <w:rsid w:val="00901A6B"/>
    <w:rsid w:val="009022DE"/>
    <w:rsid w:val="009025F6"/>
    <w:rsid w:val="009029EC"/>
    <w:rsid w:val="00903379"/>
    <w:rsid w:val="009057B5"/>
    <w:rsid w:val="00906758"/>
    <w:rsid w:val="0090752D"/>
    <w:rsid w:val="00907924"/>
    <w:rsid w:val="00907F5C"/>
    <w:rsid w:val="0091057B"/>
    <w:rsid w:val="00911351"/>
    <w:rsid w:val="00911782"/>
    <w:rsid w:val="00911B9F"/>
    <w:rsid w:val="00912626"/>
    <w:rsid w:val="00912C02"/>
    <w:rsid w:val="009132C0"/>
    <w:rsid w:val="00915AEA"/>
    <w:rsid w:val="009169A7"/>
    <w:rsid w:val="0092043B"/>
    <w:rsid w:val="00923F10"/>
    <w:rsid w:val="009248C3"/>
    <w:rsid w:val="00924EC6"/>
    <w:rsid w:val="0092630E"/>
    <w:rsid w:val="00926907"/>
    <w:rsid w:val="00927497"/>
    <w:rsid w:val="00927625"/>
    <w:rsid w:val="00931FA5"/>
    <w:rsid w:val="009333F4"/>
    <w:rsid w:val="00933992"/>
    <w:rsid w:val="00934C19"/>
    <w:rsid w:val="00935404"/>
    <w:rsid w:val="00936AAE"/>
    <w:rsid w:val="009408A8"/>
    <w:rsid w:val="009413A2"/>
    <w:rsid w:val="00941EAE"/>
    <w:rsid w:val="00942057"/>
    <w:rsid w:val="00947B91"/>
    <w:rsid w:val="00960C3B"/>
    <w:rsid w:val="009619EB"/>
    <w:rsid w:val="00962B99"/>
    <w:rsid w:val="00962C67"/>
    <w:rsid w:val="00963F46"/>
    <w:rsid w:val="00967550"/>
    <w:rsid w:val="009708D5"/>
    <w:rsid w:val="00971169"/>
    <w:rsid w:val="00971BD5"/>
    <w:rsid w:val="00971D41"/>
    <w:rsid w:val="0097205A"/>
    <w:rsid w:val="0097286F"/>
    <w:rsid w:val="00973319"/>
    <w:rsid w:val="0097382A"/>
    <w:rsid w:val="00974DB9"/>
    <w:rsid w:val="009758A6"/>
    <w:rsid w:val="009762AE"/>
    <w:rsid w:val="009773CF"/>
    <w:rsid w:val="009777AB"/>
    <w:rsid w:val="00977A5E"/>
    <w:rsid w:val="00980317"/>
    <w:rsid w:val="00980B0A"/>
    <w:rsid w:val="00982336"/>
    <w:rsid w:val="00983225"/>
    <w:rsid w:val="00983386"/>
    <w:rsid w:val="00983FDA"/>
    <w:rsid w:val="009843A6"/>
    <w:rsid w:val="00984A84"/>
    <w:rsid w:val="009859F1"/>
    <w:rsid w:val="00985D2D"/>
    <w:rsid w:val="00986CB6"/>
    <w:rsid w:val="009903FC"/>
    <w:rsid w:val="009956C1"/>
    <w:rsid w:val="0099588A"/>
    <w:rsid w:val="00996F0D"/>
    <w:rsid w:val="00997EBA"/>
    <w:rsid w:val="009A2E51"/>
    <w:rsid w:val="009A3C21"/>
    <w:rsid w:val="009A4B09"/>
    <w:rsid w:val="009A4CF6"/>
    <w:rsid w:val="009A561B"/>
    <w:rsid w:val="009A60A6"/>
    <w:rsid w:val="009A6BA4"/>
    <w:rsid w:val="009A7EFB"/>
    <w:rsid w:val="009B1F78"/>
    <w:rsid w:val="009B45F2"/>
    <w:rsid w:val="009B4FA9"/>
    <w:rsid w:val="009B53CE"/>
    <w:rsid w:val="009B57A7"/>
    <w:rsid w:val="009B5A8D"/>
    <w:rsid w:val="009B683B"/>
    <w:rsid w:val="009B77E4"/>
    <w:rsid w:val="009B7887"/>
    <w:rsid w:val="009C04C7"/>
    <w:rsid w:val="009C1F61"/>
    <w:rsid w:val="009C23EB"/>
    <w:rsid w:val="009C27A3"/>
    <w:rsid w:val="009C43DE"/>
    <w:rsid w:val="009C4652"/>
    <w:rsid w:val="009C5577"/>
    <w:rsid w:val="009C591D"/>
    <w:rsid w:val="009C5A1F"/>
    <w:rsid w:val="009C5BC6"/>
    <w:rsid w:val="009C79A3"/>
    <w:rsid w:val="009C7F3E"/>
    <w:rsid w:val="009D096D"/>
    <w:rsid w:val="009D0EAC"/>
    <w:rsid w:val="009D17A7"/>
    <w:rsid w:val="009D2DD7"/>
    <w:rsid w:val="009D3AAA"/>
    <w:rsid w:val="009D5887"/>
    <w:rsid w:val="009D5F47"/>
    <w:rsid w:val="009E1D10"/>
    <w:rsid w:val="009E4E10"/>
    <w:rsid w:val="009E7D0C"/>
    <w:rsid w:val="009E7D7E"/>
    <w:rsid w:val="009F04FE"/>
    <w:rsid w:val="009F1002"/>
    <w:rsid w:val="009F1DF5"/>
    <w:rsid w:val="009F1F78"/>
    <w:rsid w:val="009F3E99"/>
    <w:rsid w:val="009F452B"/>
    <w:rsid w:val="009F4719"/>
    <w:rsid w:val="009F51E7"/>
    <w:rsid w:val="009F5E57"/>
    <w:rsid w:val="009F6B83"/>
    <w:rsid w:val="009F6DF7"/>
    <w:rsid w:val="009F7A8E"/>
    <w:rsid w:val="00A0087B"/>
    <w:rsid w:val="00A011B6"/>
    <w:rsid w:val="00A027F6"/>
    <w:rsid w:val="00A04B22"/>
    <w:rsid w:val="00A05633"/>
    <w:rsid w:val="00A07C4F"/>
    <w:rsid w:val="00A114EB"/>
    <w:rsid w:val="00A14A6A"/>
    <w:rsid w:val="00A20394"/>
    <w:rsid w:val="00A220EC"/>
    <w:rsid w:val="00A2312E"/>
    <w:rsid w:val="00A2514F"/>
    <w:rsid w:val="00A2742F"/>
    <w:rsid w:val="00A27709"/>
    <w:rsid w:val="00A27A14"/>
    <w:rsid w:val="00A27A63"/>
    <w:rsid w:val="00A30898"/>
    <w:rsid w:val="00A312C4"/>
    <w:rsid w:val="00A31A08"/>
    <w:rsid w:val="00A34638"/>
    <w:rsid w:val="00A34869"/>
    <w:rsid w:val="00A34AAF"/>
    <w:rsid w:val="00A35727"/>
    <w:rsid w:val="00A369E3"/>
    <w:rsid w:val="00A36BE6"/>
    <w:rsid w:val="00A36D0C"/>
    <w:rsid w:val="00A37610"/>
    <w:rsid w:val="00A416E3"/>
    <w:rsid w:val="00A42190"/>
    <w:rsid w:val="00A425A9"/>
    <w:rsid w:val="00A44220"/>
    <w:rsid w:val="00A44EC3"/>
    <w:rsid w:val="00A44F26"/>
    <w:rsid w:val="00A453A9"/>
    <w:rsid w:val="00A45C32"/>
    <w:rsid w:val="00A46372"/>
    <w:rsid w:val="00A4648D"/>
    <w:rsid w:val="00A46582"/>
    <w:rsid w:val="00A46A4F"/>
    <w:rsid w:val="00A5007C"/>
    <w:rsid w:val="00A50E29"/>
    <w:rsid w:val="00A528E1"/>
    <w:rsid w:val="00A54B0A"/>
    <w:rsid w:val="00A57F9F"/>
    <w:rsid w:val="00A60405"/>
    <w:rsid w:val="00A6052B"/>
    <w:rsid w:val="00A60EF6"/>
    <w:rsid w:val="00A620B0"/>
    <w:rsid w:val="00A631B2"/>
    <w:rsid w:val="00A6503A"/>
    <w:rsid w:val="00A655F6"/>
    <w:rsid w:val="00A6614F"/>
    <w:rsid w:val="00A669DF"/>
    <w:rsid w:val="00A71583"/>
    <w:rsid w:val="00A74BA4"/>
    <w:rsid w:val="00A757C2"/>
    <w:rsid w:val="00A75EBF"/>
    <w:rsid w:val="00A76076"/>
    <w:rsid w:val="00A77234"/>
    <w:rsid w:val="00A80899"/>
    <w:rsid w:val="00A82854"/>
    <w:rsid w:val="00A836C5"/>
    <w:rsid w:val="00A83AAF"/>
    <w:rsid w:val="00A84057"/>
    <w:rsid w:val="00A84410"/>
    <w:rsid w:val="00A856C2"/>
    <w:rsid w:val="00A863E0"/>
    <w:rsid w:val="00A86724"/>
    <w:rsid w:val="00A92E76"/>
    <w:rsid w:val="00A930C9"/>
    <w:rsid w:val="00A93BAA"/>
    <w:rsid w:val="00A93EA3"/>
    <w:rsid w:val="00A94179"/>
    <w:rsid w:val="00A94D81"/>
    <w:rsid w:val="00A95582"/>
    <w:rsid w:val="00A9558D"/>
    <w:rsid w:val="00A95ABB"/>
    <w:rsid w:val="00A97059"/>
    <w:rsid w:val="00A97775"/>
    <w:rsid w:val="00AA1A6B"/>
    <w:rsid w:val="00AA2A9C"/>
    <w:rsid w:val="00AA3E21"/>
    <w:rsid w:val="00AA4808"/>
    <w:rsid w:val="00AA5052"/>
    <w:rsid w:val="00AA5556"/>
    <w:rsid w:val="00AA5AB7"/>
    <w:rsid w:val="00AA687E"/>
    <w:rsid w:val="00AA7358"/>
    <w:rsid w:val="00AA76D3"/>
    <w:rsid w:val="00AB06BC"/>
    <w:rsid w:val="00AB40B2"/>
    <w:rsid w:val="00AB5659"/>
    <w:rsid w:val="00AB5BF7"/>
    <w:rsid w:val="00AB5E1B"/>
    <w:rsid w:val="00AB6999"/>
    <w:rsid w:val="00AB7BB3"/>
    <w:rsid w:val="00AC3303"/>
    <w:rsid w:val="00AC3C67"/>
    <w:rsid w:val="00AC48AD"/>
    <w:rsid w:val="00AC5737"/>
    <w:rsid w:val="00AC5D2D"/>
    <w:rsid w:val="00AC7BB5"/>
    <w:rsid w:val="00AD02FC"/>
    <w:rsid w:val="00AD0AC5"/>
    <w:rsid w:val="00AD24B2"/>
    <w:rsid w:val="00AD2C6E"/>
    <w:rsid w:val="00AD364A"/>
    <w:rsid w:val="00AD41C6"/>
    <w:rsid w:val="00AD4232"/>
    <w:rsid w:val="00AD5093"/>
    <w:rsid w:val="00AD50FF"/>
    <w:rsid w:val="00AD5733"/>
    <w:rsid w:val="00AD619D"/>
    <w:rsid w:val="00AD66E7"/>
    <w:rsid w:val="00AE08D8"/>
    <w:rsid w:val="00AE09E4"/>
    <w:rsid w:val="00AE22C4"/>
    <w:rsid w:val="00AE2A8A"/>
    <w:rsid w:val="00AE2B6E"/>
    <w:rsid w:val="00AE432E"/>
    <w:rsid w:val="00AE4343"/>
    <w:rsid w:val="00AE5105"/>
    <w:rsid w:val="00AE646A"/>
    <w:rsid w:val="00AE6BFA"/>
    <w:rsid w:val="00AE74F2"/>
    <w:rsid w:val="00AF05CE"/>
    <w:rsid w:val="00AF1A3A"/>
    <w:rsid w:val="00AF2909"/>
    <w:rsid w:val="00AF39DF"/>
    <w:rsid w:val="00AF45A3"/>
    <w:rsid w:val="00AF544F"/>
    <w:rsid w:val="00AF7020"/>
    <w:rsid w:val="00AF768C"/>
    <w:rsid w:val="00AF7817"/>
    <w:rsid w:val="00B0042C"/>
    <w:rsid w:val="00B016FC"/>
    <w:rsid w:val="00B02648"/>
    <w:rsid w:val="00B04455"/>
    <w:rsid w:val="00B066AB"/>
    <w:rsid w:val="00B06722"/>
    <w:rsid w:val="00B10C51"/>
    <w:rsid w:val="00B11C0B"/>
    <w:rsid w:val="00B122FE"/>
    <w:rsid w:val="00B12930"/>
    <w:rsid w:val="00B13E16"/>
    <w:rsid w:val="00B140C4"/>
    <w:rsid w:val="00B1455E"/>
    <w:rsid w:val="00B15142"/>
    <w:rsid w:val="00B15CAD"/>
    <w:rsid w:val="00B172AF"/>
    <w:rsid w:val="00B177C4"/>
    <w:rsid w:val="00B1785B"/>
    <w:rsid w:val="00B209D1"/>
    <w:rsid w:val="00B20CE9"/>
    <w:rsid w:val="00B20E3E"/>
    <w:rsid w:val="00B22AAF"/>
    <w:rsid w:val="00B232DF"/>
    <w:rsid w:val="00B2367C"/>
    <w:rsid w:val="00B2526B"/>
    <w:rsid w:val="00B25936"/>
    <w:rsid w:val="00B25FB9"/>
    <w:rsid w:val="00B26833"/>
    <w:rsid w:val="00B27B35"/>
    <w:rsid w:val="00B30143"/>
    <w:rsid w:val="00B323A3"/>
    <w:rsid w:val="00B3301C"/>
    <w:rsid w:val="00B34571"/>
    <w:rsid w:val="00B34948"/>
    <w:rsid w:val="00B350E9"/>
    <w:rsid w:val="00B36816"/>
    <w:rsid w:val="00B36C86"/>
    <w:rsid w:val="00B401A5"/>
    <w:rsid w:val="00B4054B"/>
    <w:rsid w:val="00B40606"/>
    <w:rsid w:val="00B40D2A"/>
    <w:rsid w:val="00B4278D"/>
    <w:rsid w:val="00B4442C"/>
    <w:rsid w:val="00B4451E"/>
    <w:rsid w:val="00B44544"/>
    <w:rsid w:val="00B462AC"/>
    <w:rsid w:val="00B47EE9"/>
    <w:rsid w:val="00B50804"/>
    <w:rsid w:val="00B509A5"/>
    <w:rsid w:val="00B5141C"/>
    <w:rsid w:val="00B53238"/>
    <w:rsid w:val="00B575B2"/>
    <w:rsid w:val="00B575CC"/>
    <w:rsid w:val="00B606EB"/>
    <w:rsid w:val="00B607DC"/>
    <w:rsid w:val="00B6136A"/>
    <w:rsid w:val="00B62FE4"/>
    <w:rsid w:val="00B633C2"/>
    <w:rsid w:val="00B64A40"/>
    <w:rsid w:val="00B64BD5"/>
    <w:rsid w:val="00B65690"/>
    <w:rsid w:val="00B658CE"/>
    <w:rsid w:val="00B65C4F"/>
    <w:rsid w:val="00B65E9C"/>
    <w:rsid w:val="00B67062"/>
    <w:rsid w:val="00B67DBA"/>
    <w:rsid w:val="00B719B9"/>
    <w:rsid w:val="00B721EB"/>
    <w:rsid w:val="00B72C9B"/>
    <w:rsid w:val="00B742B8"/>
    <w:rsid w:val="00B74FF7"/>
    <w:rsid w:val="00B75266"/>
    <w:rsid w:val="00B7760E"/>
    <w:rsid w:val="00B85649"/>
    <w:rsid w:val="00B856DE"/>
    <w:rsid w:val="00B85792"/>
    <w:rsid w:val="00B85CA5"/>
    <w:rsid w:val="00B907FD"/>
    <w:rsid w:val="00B91E34"/>
    <w:rsid w:val="00B92578"/>
    <w:rsid w:val="00B92828"/>
    <w:rsid w:val="00B929C1"/>
    <w:rsid w:val="00B92B1D"/>
    <w:rsid w:val="00B93CE9"/>
    <w:rsid w:val="00B93E52"/>
    <w:rsid w:val="00B95175"/>
    <w:rsid w:val="00B962A5"/>
    <w:rsid w:val="00B962AA"/>
    <w:rsid w:val="00BA024F"/>
    <w:rsid w:val="00BA1335"/>
    <w:rsid w:val="00BA18DB"/>
    <w:rsid w:val="00BA3075"/>
    <w:rsid w:val="00BA3BFE"/>
    <w:rsid w:val="00BA40AC"/>
    <w:rsid w:val="00BA48FD"/>
    <w:rsid w:val="00BA4B0A"/>
    <w:rsid w:val="00BA5255"/>
    <w:rsid w:val="00BA66BC"/>
    <w:rsid w:val="00BA6B2C"/>
    <w:rsid w:val="00BA7BEA"/>
    <w:rsid w:val="00BB03D4"/>
    <w:rsid w:val="00BB0C54"/>
    <w:rsid w:val="00BB3280"/>
    <w:rsid w:val="00BB63B1"/>
    <w:rsid w:val="00BB773F"/>
    <w:rsid w:val="00BB79A8"/>
    <w:rsid w:val="00BB7FA0"/>
    <w:rsid w:val="00BC0067"/>
    <w:rsid w:val="00BC01CE"/>
    <w:rsid w:val="00BC02BD"/>
    <w:rsid w:val="00BC1164"/>
    <w:rsid w:val="00BC1487"/>
    <w:rsid w:val="00BC2714"/>
    <w:rsid w:val="00BC397A"/>
    <w:rsid w:val="00BC3BC3"/>
    <w:rsid w:val="00BC3F7C"/>
    <w:rsid w:val="00BC5B92"/>
    <w:rsid w:val="00BC5D7B"/>
    <w:rsid w:val="00BC61BC"/>
    <w:rsid w:val="00BC69FE"/>
    <w:rsid w:val="00BC6D37"/>
    <w:rsid w:val="00BD0DEE"/>
    <w:rsid w:val="00BD174F"/>
    <w:rsid w:val="00BD1AAC"/>
    <w:rsid w:val="00BD21F1"/>
    <w:rsid w:val="00BD6676"/>
    <w:rsid w:val="00BD68DB"/>
    <w:rsid w:val="00BD7A22"/>
    <w:rsid w:val="00BE28B7"/>
    <w:rsid w:val="00BE315F"/>
    <w:rsid w:val="00BE3396"/>
    <w:rsid w:val="00BE369F"/>
    <w:rsid w:val="00BE4221"/>
    <w:rsid w:val="00BE4D7E"/>
    <w:rsid w:val="00BE5378"/>
    <w:rsid w:val="00BE5739"/>
    <w:rsid w:val="00BE5A7D"/>
    <w:rsid w:val="00BF052E"/>
    <w:rsid w:val="00BF08D2"/>
    <w:rsid w:val="00BF1866"/>
    <w:rsid w:val="00BF1E57"/>
    <w:rsid w:val="00BF1EFD"/>
    <w:rsid w:val="00BF2744"/>
    <w:rsid w:val="00BF282E"/>
    <w:rsid w:val="00BF2BAA"/>
    <w:rsid w:val="00BF3747"/>
    <w:rsid w:val="00BF4691"/>
    <w:rsid w:val="00BF5F23"/>
    <w:rsid w:val="00C024E2"/>
    <w:rsid w:val="00C02600"/>
    <w:rsid w:val="00C0702A"/>
    <w:rsid w:val="00C071BA"/>
    <w:rsid w:val="00C110FA"/>
    <w:rsid w:val="00C11175"/>
    <w:rsid w:val="00C122E5"/>
    <w:rsid w:val="00C123F9"/>
    <w:rsid w:val="00C13F1A"/>
    <w:rsid w:val="00C147D5"/>
    <w:rsid w:val="00C14A43"/>
    <w:rsid w:val="00C15656"/>
    <w:rsid w:val="00C17B14"/>
    <w:rsid w:val="00C21696"/>
    <w:rsid w:val="00C21F53"/>
    <w:rsid w:val="00C23F9B"/>
    <w:rsid w:val="00C25FFE"/>
    <w:rsid w:val="00C26DD0"/>
    <w:rsid w:val="00C31B72"/>
    <w:rsid w:val="00C31C0A"/>
    <w:rsid w:val="00C362A8"/>
    <w:rsid w:val="00C372F9"/>
    <w:rsid w:val="00C37C7A"/>
    <w:rsid w:val="00C37DD8"/>
    <w:rsid w:val="00C41277"/>
    <w:rsid w:val="00C4216F"/>
    <w:rsid w:val="00C438CE"/>
    <w:rsid w:val="00C43BB5"/>
    <w:rsid w:val="00C4433E"/>
    <w:rsid w:val="00C451AA"/>
    <w:rsid w:val="00C45509"/>
    <w:rsid w:val="00C45C64"/>
    <w:rsid w:val="00C46AE0"/>
    <w:rsid w:val="00C5084C"/>
    <w:rsid w:val="00C50E28"/>
    <w:rsid w:val="00C515AD"/>
    <w:rsid w:val="00C51FF3"/>
    <w:rsid w:val="00C52327"/>
    <w:rsid w:val="00C57219"/>
    <w:rsid w:val="00C5788C"/>
    <w:rsid w:val="00C614A9"/>
    <w:rsid w:val="00C61680"/>
    <w:rsid w:val="00C62EF0"/>
    <w:rsid w:val="00C63346"/>
    <w:rsid w:val="00C63D34"/>
    <w:rsid w:val="00C641F6"/>
    <w:rsid w:val="00C64939"/>
    <w:rsid w:val="00C66437"/>
    <w:rsid w:val="00C70191"/>
    <w:rsid w:val="00C71BB4"/>
    <w:rsid w:val="00C7274E"/>
    <w:rsid w:val="00C73215"/>
    <w:rsid w:val="00C749AC"/>
    <w:rsid w:val="00C75CF5"/>
    <w:rsid w:val="00C7691C"/>
    <w:rsid w:val="00C77120"/>
    <w:rsid w:val="00C77808"/>
    <w:rsid w:val="00C8031D"/>
    <w:rsid w:val="00C80DB2"/>
    <w:rsid w:val="00C80FC3"/>
    <w:rsid w:val="00C82726"/>
    <w:rsid w:val="00C84086"/>
    <w:rsid w:val="00C86565"/>
    <w:rsid w:val="00C91CAC"/>
    <w:rsid w:val="00C92ABB"/>
    <w:rsid w:val="00C92BD9"/>
    <w:rsid w:val="00C92E24"/>
    <w:rsid w:val="00C932A0"/>
    <w:rsid w:val="00C9491E"/>
    <w:rsid w:val="00C955EA"/>
    <w:rsid w:val="00C95682"/>
    <w:rsid w:val="00C95F6F"/>
    <w:rsid w:val="00C96D29"/>
    <w:rsid w:val="00C97132"/>
    <w:rsid w:val="00C979E1"/>
    <w:rsid w:val="00CA554B"/>
    <w:rsid w:val="00CB0C99"/>
    <w:rsid w:val="00CB2037"/>
    <w:rsid w:val="00CB3467"/>
    <w:rsid w:val="00CB6CCE"/>
    <w:rsid w:val="00CB6DFF"/>
    <w:rsid w:val="00CC0C52"/>
    <w:rsid w:val="00CC23C2"/>
    <w:rsid w:val="00CC24A8"/>
    <w:rsid w:val="00CC38EE"/>
    <w:rsid w:val="00CC3C57"/>
    <w:rsid w:val="00CC6077"/>
    <w:rsid w:val="00CC770C"/>
    <w:rsid w:val="00CD04F0"/>
    <w:rsid w:val="00CD1013"/>
    <w:rsid w:val="00CD1691"/>
    <w:rsid w:val="00CD1AB9"/>
    <w:rsid w:val="00CD20DB"/>
    <w:rsid w:val="00CD24B7"/>
    <w:rsid w:val="00CD5199"/>
    <w:rsid w:val="00CD6D04"/>
    <w:rsid w:val="00CE0AE8"/>
    <w:rsid w:val="00CE1E3F"/>
    <w:rsid w:val="00CE2187"/>
    <w:rsid w:val="00CE24A5"/>
    <w:rsid w:val="00CE346B"/>
    <w:rsid w:val="00CE3F78"/>
    <w:rsid w:val="00CE452D"/>
    <w:rsid w:val="00CE62CF"/>
    <w:rsid w:val="00CE66B1"/>
    <w:rsid w:val="00CE6D59"/>
    <w:rsid w:val="00CF1E9E"/>
    <w:rsid w:val="00CF2161"/>
    <w:rsid w:val="00CF23AC"/>
    <w:rsid w:val="00CF2B1B"/>
    <w:rsid w:val="00CF3FF0"/>
    <w:rsid w:val="00CF4952"/>
    <w:rsid w:val="00CF778E"/>
    <w:rsid w:val="00D02278"/>
    <w:rsid w:val="00D03042"/>
    <w:rsid w:val="00D030A8"/>
    <w:rsid w:val="00D0401C"/>
    <w:rsid w:val="00D046BB"/>
    <w:rsid w:val="00D07493"/>
    <w:rsid w:val="00D1138F"/>
    <w:rsid w:val="00D13049"/>
    <w:rsid w:val="00D1323E"/>
    <w:rsid w:val="00D13678"/>
    <w:rsid w:val="00D15261"/>
    <w:rsid w:val="00D15B03"/>
    <w:rsid w:val="00D16DF9"/>
    <w:rsid w:val="00D17214"/>
    <w:rsid w:val="00D21235"/>
    <w:rsid w:val="00D2142A"/>
    <w:rsid w:val="00D222D2"/>
    <w:rsid w:val="00D223D9"/>
    <w:rsid w:val="00D22C43"/>
    <w:rsid w:val="00D234EB"/>
    <w:rsid w:val="00D24229"/>
    <w:rsid w:val="00D2480E"/>
    <w:rsid w:val="00D252D6"/>
    <w:rsid w:val="00D2619E"/>
    <w:rsid w:val="00D27610"/>
    <w:rsid w:val="00D27CAD"/>
    <w:rsid w:val="00D32A33"/>
    <w:rsid w:val="00D34165"/>
    <w:rsid w:val="00D341D0"/>
    <w:rsid w:val="00D35982"/>
    <w:rsid w:val="00D36C7E"/>
    <w:rsid w:val="00D419ED"/>
    <w:rsid w:val="00D43388"/>
    <w:rsid w:val="00D4378A"/>
    <w:rsid w:val="00D4581C"/>
    <w:rsid w:val="00D46B39"/>
    <w:rsid w:val="00D50624"/>
    <w:rsid w:val="00D5085A"/>
    <w:rsid w:val="00D50CD8"/>
    <w:rsid w:val="00D510E3"/>
    <w:rsid w:val="00D53D11"/>
    <w:rsid w:val="00D549F6"/>
    <w:rsid w:val="00D54A8A"/>
    <w:rsid w:val="00D551C2"/>
    <w:rsid w:val="00D555A2"/>
    <w:rsid w:val="00D56774"/>
    <w:rsid w:val="00D604B5"/>
    <w:rsid w:val="00D61240"/>
    <w:rsid w:val="00D63406"/>
    <w:rsid w:val="00D64770"/>
    <w:rsid w:val="00D66FE9"/>
    <w:rsid w:val="00D67925"/>
    <w:rsid w:val="00D679D0"/>
    <w:rsid w:val="00D67E8A"/>
    <w:rsid w:val="00D71115"/>
    <w:rsid w:val="00D71ACD"/>
    <w:rsid w:val="00D729EC"/>
    <w:rsid w:val="00D7429F"/>
    <w:rsid w:val="00D764CD"/>
    <w:rsid w:val="00D81ECF"/>
    <w:rsid w:val="00D82508"/>
    <w:rsid w:val="00D837D7"/>
    <w:rsid w:val="00D83EAE"/>
    <w:rsid w:val="00D858EA"/>
    <w:rsid w:val="00D879CC"/>
    <w:rsid w:val="00D87A22"/>
    <w:rsid w:val="00D92A02"/>
    <w:rsid w:val="00D934DD"/>
    <w:rsid w:val="00D93F25"/>
    <w:rsid w:val="00D95495"/>
    <w:rsid w:val="00D96E00"/>
    <w:rsid w:val="00D96EBA"/>
    <w:rsid w:val="00DA049C"/>
    <w:rsid w:val="00DA0995"/>
    <w:rsid w:val="00DA0FFA"/>
    <w:rsid w:val="00DA1559"/>
    <w:rsid w:val="00DA16F8"/>
    <w:rsid w:val="00DA19D9"/>
    <w:rsid w:val="00DA1F1A"/>
    <w:rsid w:val="00DA47F3"/>
    <w:rsid w:val="00DA6604"/>
    <w:rsid w:val="00DB0877"/>
    <w:rsid w:val="00DB0A4B"/>
    <w:rsid w:val="00DB3427"/>
    <w:rsid w:val="00DB4A1C"/>
    <w:rsid w:val="00DB5792"/>
    <w:rsid w:val="00DB6120"/>
    <w:rsid w:val="00DB65A1"/>
    <w:rsid w:val="00DB68A8"/>
    <w:rsid w:val="00DC01C3"/>
    <w:rsid w:val="00DC0AA7"/>
    <w:rsid w:val="00DC0B8B"/>
    <w:rsid w:val="00DC10CE"/>
    <w:rsid w:val="00DC250E"/>
    <w:rsid w:val="00DC3B0D"/>
    <w:rsid w:val="00DC4299"/>
    <w:rsid w:val="00DC4A6D"/>
    <w:rsid w:val="00DC4BB3"/>
    <w:rsid w:val="00DC5F29"/>
    <w:rsid w:val="00DC6532"/>
    <w:rsid w:val="00DC78AE"/>
    <w:rsid w:val="00DD23FA"/>
    <w:rsid w:val="00DD3854"/>
    <w:rsid w:val="00DD7EDD"/>
    <w:rsid w:val="00DE0E17"/>
    <w:rsid w:val="00DE15EE"/>
    <w:rsid w:val="00DE2C20"/>
    <w:rsid w:val="00DE32FB"/>
    <w:rsid w:val="00DE394A"/>
    <w:rsid w:val="00DE3D1B"/>
    <w:rsid w:val="00DE479E"/>
    <w:rsid w:val="00DE485B"/>
    <w:rsid w:val="00DE5109"/>
    <w:rsid w:val="00DE6DB0"/>
    <w:rsid w:val="00DE794E"/>
    <w:rsid w:val="00DF0DCC"/>
    <w:rsid w:val="00DF3094"/>
    <w:rsid w:val="00DF3D83"/>
    <w:rsid w:val="00DF754E"/>
    <w:rsid w:val="00DF7CAD"/>
    <w:rsid w:val="00E0180D"/>
    <w:rsid w:val="00E0235B"/>
    <w:rsid w:val="00E02AB5"/>
    <w:rsid w:val="00E03BAE"/>
    <w:rsid w:val="00E0431C"/>
    <w:rsid w:val="00E04E59"/>
    <w:rsid w:val="00E05E5E"/>
    <w:rsid w:val="00E0633D"/>
    <w:rsid w:val="00E06C99"/>
    <w:rsid w:val="00E07FB4"/>
    <w:rsid w:val="00E10C57"/>
    <w:rsid w:val="00E129A3"/>
    <w:rsid w:val="00E12A63"/>
    <w:rsid w:val="00E12F61"/>
    <w:rsid w:val="00E14C9F"/>
    <w:rsid w:val="00E15AC5"/>
    <w:rsid w:val="00E1679D"/>
    <w:rsid w:val="00E2030E"/>
    <w:rsid w:val="00E20679"/>
    <w:rsid w:val="00E20BC1"/>
    <w:rsid w:val="00E21C6B"/>
    <w:rsid w:val="00E223C9"/>
    <w:rsid w:val="00E2253E"/>
    <w:rsid w:val="00E22C13"/>
    <w:rsid w:val="00E253C2"/>
    <w:rsid w:val="00E26331"/>
    <w:rsid w:val="00E263EF"/>
    <w:rsid w:val="00E27904"/>
    <w:rsid w:val="00E27B2A"/>
    <w:rsid w:val="00E30598"/>
    <w:rsid w:val="00E305B9"/>
    <w:rsid w:val="00E32F5B"/>
    <w:rsid w:val="00E3362D"/>
    <w:rsid w:val="00E3389E"/>
    <w:rsid w:val="00E346F6"/>
    <w:rsid w:val="00E34BF8"/>
    <w:rsid w:val="00E3505F"/>
    <w:rsid w:val="00E37C91"/>
    <w:rsid w:val="00E40E44"/>
    <w:rsid w:val="00E410A0"/>
    <w:rsid w:val="00E41641"/>
    <w:rsid w:val="00E41868"/>
    <w:rsid w:val="00E43424"/>
    <w:rsid w:val="00E439C4"/>
    <w:rsid w:val="00E43F56"/>
    <w:rsid w:val="00E45562"/>
    <w:rsid w:val="00E45CD8"/>
    <w:rsid w:val="00E45D82"/>
    <w:rsid w:val="00E46328"/>
    <w:rsid w:val="00E508C3"/>
    <w:rsid w:val="00E50ED1"/>
    <w:rsid w:val="00E52F0D"/>
    <w:rsid w:val="00E53667"/>
    <w:rsid w:val="00E5542F"/>
    <w:rsid w:val="00E560DE"/>
    <w:rsid w:val="00E60448"/>
    <w:rsid w:val="00E61E70"/>
    <w:rsid w:val="00E62F18"/>
    <w:rsid w:val="00E6392E"/>
    <w:rsid w:val="00E64770"/>
    <w:rsid w:val="00E64B76"/>
    <w:rsid w:val="00E70541"/>
    <w:rsid w:val="00E7158B"/>
    <w:rsid w:val="00E724E9"/>
    <w:rsid w:val="00E7299C"/>
    <w:rsid w:val="00E73479"/>
    <w:rsid w:val="00E73AF9"/>
    <w:rsid w:val="00E75DE3"/>
    <w:rsid w:val="00E778DA"/>
    <w:rsid w:val="00E8121B"/>
    <w:rsid w:val="00E828D3"/>
    <w:rsid w:val="00E8546F"/>
    <w:rsid w:val="00E85D10"/>
    <w:rsid w:val="00E86304"/>
    <w:rsid w:val="00E86ED0"/>
    <w:rsid w:val="00E943D7"/>
    <w:rsid w:val="00E94CFF"/>
    <w:rsid w:val="00E963E7"/>
    <w:rsid w:val="00E974B8"/>
    <w:rsid w:val="00EA0B7D"/>
    <w:rsid w:val="00EA0DEA"/>
    <w:rsid w:val="00EA24C0"/>
    <w:rsid w:val="00EA32EB"/>
    <w:rsid w:val="00EA47E3"/>
    <w:rsid w:val="00EA526B"/>
    <w:rsid w:val="00EA53D9"/>
    <w:rsid w:val="00EA5DEC"/>
    <w:rsid w:val="00EA5DF1"/>
    <w:rsid w:val="00EA630E"/>
    <w:rsid w:val="00EA6D45"/>
    <w:rsid w:val="00EA740A"/>
    <w:rsid w:val="00EA7B6A"/>
    <w:rsid w:val="00EA7EEF"/>
    <w:rsid w:val="00EB09C9"/>
    <w:rsid w:val="00EB1E8B"/>
    <w:rsid w:val="00EB435B"/>
    <w:rsid w:val="00EB58B5"/>
    <w:rsid w:val="00EB6ACB"/>
    <w:rsid w:val="00EB7F50"/>
    <w:rsid w:val="00EC75F8"/>
    <w:rsid w:val="00ED1821"/>
    <w:rsid w:val="00ED1C62"/>
    <w:rsid w:val="00ED1C6B"/>
    <w:rsid w:val="00ED248F"/>
    <w:rsid w:val="00ED2BD6"/>
    <w:rsid w:val="00ED2C08"/>
    <w:rsid w:val="00ED5F29"/>
    <w:rsid w:val="00ED65B0"/>
    <w:rsid w:val="00EE0969"/>
    <w:rsid w:val="00EE1659"/>
    <w:rsid w:val="00EE2B61"/>
    <w:rsid w:val="00EE2F5F"/>
    <w:rsid w:val="00EE3995"/>
    <w:rsid w:val="00EE46B0"/>
    <w:rsid w:val="00EE4BE3"/>
    <w:rsid w:val="00EE4E6D"/>
    <w:rsid w:val="00EF0350"/>
    <w:rsid w:val="00EF0E9D"/>
    <w:rsid w:val="00EF3CE6"/>
    <w:rsid w:val="00EF63A7"/>
    <w:rsid w:val="00EF7912"/>
    <w:rsid w:val="00EF7DCB"/>
    <w:rsid w:val="00F00A76"/>
    <w:rsid w:val="00F00B40"/>
    <w:rsid w:val="00F02F4C"/>
    <w:rsid w:val="00F0518A"/>
    <w:rsid w:val="00F053F7"/>
    <w:rsid w:val="00F05A1A"/>
    <w:rsid w:val="00F062C6"/>
    <w:rsid w:val="00F06546"/>
    <w:rsid w:val="00F065A9"/>
    <w:rsid w:val="00F116C5"/>
    <w:rsid w:val="00F11E80"/>
    <w:rsid w:val="00F12484"/>
    <w:rsid w:val="00F16D9A"/>
    <w:rsid w:val="00F200F0"/>
    <w:rsid w:val="00F201FA"/>
    <w:rsid w:val="00F2287E"/>
    <w:rsid w:val="00F22BCF"/>
    <w:rsid w:val="00F25381"/>
    <w:rsid w:val="00F25FDE"/>
    <w:rsid w:val="00F2683E"/>
    <w:rsid w:val="00F26AA6"/>
    <w:rsid w:val="00F274E4"/>
    <w:rsid w:val="00F27B72"/>
    <w:rsid w:val="00F308D6"/>
    <w:rsid w:val="00F30C54"/>
    <w:rsid w:val="00F313DB"/>
    <w:rsid w:val="00F31502"/>
    <w:rsid w:val="00F3150E"/>
    <w:rsid w:val="00F349E8"/>
    <w:rsid w:val="00F353C9"/>
    <w:rsid w:val="00F35A94"/>
    <w:rsid w:val="00F35D4C"/>
    <w:rsid w:val="00F37002"/>
    <w:rsid w:val="00F37114"/>
    <w:rsid w:val="00F37BC6"/>
    <w:rsid w:val="00F40F09"/>
    <w:rsid w:val="00F41A57"/>
    <w:rsid w:val="00F43517"/>
    <w:rsid w:val="00F44FD7"/>
    <w:rsid w:val="00F45051"/>
    <w:rsid w:val="00F455F7"/>
    <w:rsid w:val="00F4589C"/>
    <w:rsid w:val="00F4605B"/>
    <w:rsid w:val="00F47935"/>
    <w:rsid w:val="00F4796D"/>
    <w:rsid w:val="00F51979"/>
    <w:rsid w:val="00F51A8D"/>
    <w:rsid w:val="00F51FF2"/>
    <w:rsid w:val="00F521A9"/>
    <w:rsid w:val="00F547DC"/>
    <w:rsid w:val="00F550B8"/>
    <w:rsid w:val="00F55D09"/>
    <w:rsid w:val="00F57DCC"/>
    <w:rsid w:val="00F62400"/>
    <w:rsid w:val="00F62A1E"/>
    <w:rsid w:val="00F62FAB"/>
    <w:rsid w:val="00F62FE1"/>
    <w:rsid w:val="00F63FAC"/>
    <w:rsid w:val="00F655F8"/>
    <w:rsid w:val="00F65950"/>
    <w:rsid w:val="00F661BC"/>
    <w:rsid w:val="00F67DDC"/>
    <w:rsid w:val="00F70C50"/>
    <w:rsid w:val="00F71D5A"/>
    <w:rsid w:val="00F720E3"/>
    <w:rsid w:val="00F73009"/>
    <w:rsid w:val="00F74575"/>
    <w:rsid w:val="00F75F40"/>
    <w:rsid w:val="00F762D0"/>
    <w:rsid w:val="00F76E5A"/>
    <w:rsid w:val="00F77E92"/>
    <w:rsid w:val="00F800E5"/>
    <w:rsid w:val="00F80555"/>
    <w:rsid w:val="00F815FD"/>
    <w:rsid w:val="00F81733"/>
    <w:rsid w:val="00F81742"/>
    <w:rsid w:val="00F81ED6"/>
    <w:rsid w:val="00F8268D"/>
    <w:rsid w:val="00F83E72"/>
    <w:rsid w:val="00F84663"/>
    <w:rsid w:val="00F857E0"/>
    <w:rsid w:val="00F859C8"/>
    <w:rsid w:val="00F911F5"/>
    <w:rsid w:val="00F92A95"/>
    <w:rsid w:val="00F92D0F"/>
    <w:rsid w:val="00F957E2"/>
    <w:rsid w:val="00F958E6"/>
    <w:rsid w:val="00F95EC1"/>
    <w:rsid w:val="00F961F0"/>
    <w:rsid w:val="00F96849"/>
    <w:rsid w:val="00F96E9A"/>
    <w:rsid w:val="00FA078B"/>
    <w:rsid w:val="00FA1E9E"/>
    <w:rsid w:val="00FA2237"/>
    <w:rsid w:val="00FA4487"/>
    <w:rsid w:val="00FA5FBB"/>
    <w:rsid w:val="00FA6784"/>
    <w:rsid w:val="00FB2A76"/>
    <w:rsid w:val="00FB347B"/>
    <w:rsid w:val="00FB462F"/>
    <w:rsid w:val="00FB46DE"/>
    <w:rsid w:val="00FB5358"/>
    <w:rsid w:val="00FB7FBF"/>
    <w:rsid w:val="00FC0D0D"/>
    <w:rsid w:val="00FC1D81"/>
    <w:rsid w:val="00FC44C9"/>
    <w:rsid w:val="00FC45AD"/>
    <w:rsid w:val="00FC55EA"/>
    <w:rsid w:val="00FC6651"/>
    <w:rsid w:val="00FC7464"/>
    <w:rsid w:val="00FC7493"/>
    <w:rsid w:val="00FD04CE"/>
    <w:rsid w:val="00FD0531"/>
    <w:rsid w:val="00FD21E4"/>
    <w:rsid w:val="00FD2418"/>
    <w:rsid w:val="00FD60B0"/>
    <w:rsid w:val="00FE0A4A"/>
    <w:rsid w:val="00FE1C5D"/>
    <w:rsid w:val="00FE3EB3"/>
    <w:rsid w:val="00FE42F9"/>
    <w:rsid w:val="00FE44AE"/>
    <w:rsid w:val="00FE525F"/>
    <w:rsid w:val="00FE52E5"/>
    <w:rsid w:val="00FE53A6"/>
    <w:rsid w:val="00FF0581"/>
    <w:rsid w:val="00FF20C2"/>
    <w:rsid w:val="00FF24DF"/>
    <w:rsid w:val="00FF257D"/>
    <w:rsid w:val="00FF263B"/>
    <w:rsid w:val="00FF3C27"/>
    <w:rsid w:val="00FF51E5"/>
    <w:rsid w:val="00FF5A95"/>
    <w:rsid w:val="00FF7A11"/>
    <w:rsid w:val="02A86B92"/>
    <w:rsid w:val="06045988"/>
    <w:rsid w:val="096717C3"/>
    <w:rsid w:val="0A1D2344"/>
    <w:rsid w:val="0B293E5A"/>
    <w:rsid w:val="0C3C0848"/>
    <w:rsid w:val="0E3A5BAD"/>
    <w:rsid w:val="15AC4C4A"/>
    <w:rsid w:val="180F1682"/>
    <w:rsid w:val="1968497C"/>
    <w:rsid w:val="1EB644BD"/>
    <w:rsid w:val="24F34736"/>
    <w:rsid w:val="26CC29C6"/>
    <w:rsid w:val="2B1F1B51"/>
    <w:rsid w:val="2BB02BBC"/>
    <w:rsid w:val="2D587957"/>
    <w:rsid w:val="30DF1A72"/>
    <w:rsid w:val="31F94EF4"/>
    <w:rsid w:val="35D7547D"/>
    <w:rsid w:val="381E2FE0"/>
    <w:rsid w:val="403E089B"/>
    <w:rsid w:val="417D6BEF"/>
    <w:rsid w:val="41C54D96"/>
    <w:rsid w:val="46233844"/>
    <w:rsid w:val="4AFB15C3"/>
    <w:rsid w:val="4C5D04D7"/>
    <w:rsid w:val="4C6E2EE1"/>
    <w:rsid w:val="4E5F686E"/>
    <w:rsid w:val="50B66604"/>
    <w:rsid w:val="52AF7739"/>
    <w:rsid w:val="54D71383"/>
    <w:rsid w:val="54F74F92"/>
    <w:rsid w:val="5AF80E32"/>
    <w:rsid w:val="5C5274E3"/>
    <w:rsid w:val="5FF26EB5"/>
    <w:rsid w:val="62832E6D"/>
    <w:rsid w:val="65276359"/>
    <w:rsid w:val="65BE3371"/>
    <w:rsid w:val="680348FD"/>
    <w:rsid w:val="6C1D756C"/>
    <w:rsid w:val="6D5A0456"/>
    <w:rsid w:val="73694AFD"/>
    <w:rsid w:val="7509533D"/>
    <w:rsid w:val="77A05A2A"/>
    <w:rsid w:val="788079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71A01"/>
  <w15:docId w15:val="{86BED813-6A78-4260-8E37-8E9BD445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3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sid w:val="00121301"/>
    <w:pPr>
      <w:jc w:val="left"/>
    </w:pPr>
  </w:style>
  <w:style w:type="paragraph" w:styleId="a4">
    <w:name w:val="Balloon Text"/>
    <w:basedOn w:val="a"/>
    <w:link w:val="Char0"/>
    <w:qFormat/>
    <w:rsid w:val="00121301"/>
    <w:rPr>
      <w:sz w:val="18"/>
      <w:szCs w:val="18"/>
    </w:rPr>
  </w:style>
  <w:style w:type="paragraph" w:styleId="a5">
    <w:name w:val="footer"/>
    <w:basedOn w:val="a"/>
    <w:qFormat/>
    <w:rsid w:val="00121301"/>
    <w:pPr>
      <w:tabs>
        <w:tab w:val="center" w:pos="4153"/>
        <w:tab w:val="right" w:pos="8306"/>
      </w:tabs>
      <w:snapToGrid w:val="0"/>
      <w:jc w:val="left"/>
    </w:pPr>
    <w:rPr>
      <w:sz w:val="18"/>
      <w:szCs w:val="18"/>
    </w:rPr>
  </w:style>
  <w:style w:type="paragraph" w:styleId="a6">
    <w:name w:val="header"/>
    <w:basedOn w:val="a"/>
    <w:link w:val="Char1"/>
    <w:qFormat/>
    <w:rsid w:val="0012130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semiHidden/>
    <w:unhideWhenUsed/>
    <w:qFormat/>
    <w:rsid w:val="00121301"/>
    <w:rPr>
      <w:b/>
      <w:bCs/>
    </w:rPr>
  </w:style>
  <w:style w:type="character" w:styleId="a8">
    <w:name w:val="page number"/>
    <w:basedOn w:val="a0"/>
    <w:qFormat/>
    <w:rsid w:val="00121301"/>
  </w:style>
  <w:style w:type="character" w:styleId="a9">
    <w:name w:val="annotation reference"/>
    <w:basedOn w:val="a0"/>
    <w:semiHidden/>
    <w:unhideWhenUsed/>
    <w:qFormat/>
    <w:rsid w:val="00121301"/>
    <w:rPr>
      <w:sz w:val="21"/>
      <w:szCs w:val="21"/>
    </w:rPr>
  </w:style>
  <w:style w:type="character" w:customStyle="1" w:styleId="Char0">
    <w:name w:val="批注框文本 Char"/>
    <w:basedOn w:val="a0"/>
    <w:link w:val="a4"/>
    <w:qFormat/>
    <w:rsid w:val="00121301"/>
    <w:rPr>
      <w:rFonts w:ascii="Times New Roman" w:eastAsia="宋体" w:hAnsi="Times New Roman" w:cs="Times New Roman"/>
      <w:kern w:val="2"/>
      <w:sz w:val="18"/>
      <w:szCs w:val="18"/>
    </w:rPr>
  </w:style>
  <w:style w:type="character" w:customStyle="1" w:styleId="Char1">
    <w:name w:val="页眉 Char"/>
    <w:basedOn w:val="a0"/>
    <w:link w:val="a6"/>
    <w:qFormat/>
    <w:rsid w:val="00121301"/>
    <w:rPr>
      <w:rFonts w:ascii="Times New Roman" w:eastAsia="宋体" w:hAnsi="Times New Roman" w:cs="Times New Roman"/>
      <w:kern w:val="2"/>
      <w:sz w:val="18"/>
      <w:szCs w:val="18"/>
    </w:rPr>
  </w:style>
  <w:style w:type="character" w:customStyle="1" w:styleId="Char">
    <w:name w:val="批注文字 Char"/>
    <w:basedOn w:val="a0"/>
    <w:link w:val="a3"/>
    <w:semiHidden/>
    <w:qFormat/>
    <w:rsid w:val="00121301"/>
    <w:rPr>
      <w:kern w:val="2"/>
      <w:sz w:val="21"/>
      <w:szCs w:val="24"/>
    </w:rPr>
  </w:style>
  <w:style w:type="character" w:customStyle="1" w:styleId="Char2">
    <w:name w:val="批注主题 Char"/>
    <w:basedOn w:val="Char"/>
    <w:link w:val="a7"/>
    <w:semiHidden/>
    <w:qFormat/>
    <w:rsid w:val="00121301"/>
    <w:rPr>
      <w:b/>
      <w:bCs/>
      <w:kern w:val="2"/>
      <w:sz w:val="21"/>
      <w:szCs w:val="24"/>
    </w:rPr>
  </w:style>
  <w:style w:type="character" w:customStyle="1" w:styleId="highlight">
    <w:name w:val="highlight"/>
    <w:basedOn w:val="a0"/>
    <w:rsid w:val="00CC770C"/>
  </w:style>
  <w:style w:type="paragraph" w:styleId="aa">
    <w:name w:val="Revision"/>
    <w:hidden/>
    <w:uiPriority w:val="99"/>
    <w:semiHidden/>
    <w:rsid w:val="00C45509"/>
    <w:rPr>
      <w:kern w:val="2"/>
      <w:sz w:val="21"/>
      <w:szCs w:val="24"/>
    </w:rPr>
  </w:style>
  <w:style w:type="character" w:styleId="ab">
    <w:name w:val="Strong"/>
    <w:basedOn w:val="a0"/>
    <w:uiPriority w:val="22"/>
    <w:qFormat/>
    <w:rsid w:val="000F34AB"/>
    <w:rPr>
      <w:b/>
      <w:bCs/>
    </w:rPr>
  </w:style>
  <w:style w:type="paragraph" w:styleId="ac">
    <w:name w:val="Normal (Web)"/>
    <w:basedOn w:val="a"/>
    <w:uiPriority w:val="99"/>
    <w:semiHidden/>
    <w:unhideWhenUsed/>
    <w:rsid w:val="001564EF"/>
    <w:pPr>
      <w:widowControl/>
      <w:spacing w:before="100" w:beforeAutospacing="1" w:after="100" w:afterAutospacing="1"/>
      <w:jc w:val="left"/>
    </w:pPr>
    <w:rPr>
      <w:rFonts w:ascii="宋体" w:hAnsi="宋体" w:cs="宋体"/>
      <w:kern w:val="0"/>
      <w:sz w:val="24"/>
    </w:rPr>
  </w:style>
  <w:style w:type="paragraph" w:styleId="ad">
    <w:name w:val="List Paragraph"/>
    <w:basedOn w:val="a"/>
    <w:uiPriority w:val="99"/>
    <w:rsid w:val="0012048C"/>
    <w:pPr>
      <w:ind w:firstLineChars="200" w:firstLine="420"/>
    </w:pPr>
  </w:style>
  <w:style w:type="paragraph" w:customStyle="1" w:styleId="ql-long-28653487">
    <w:name w:val="ql-long-28653487"/>
    <w:basedOn w:val="a"/>
    <w:rsid w:val="00B06722"/>
    <w:pPr>
      <w:widowControl/>
      <w:spacing w:before="100" w:beforeAutospacing="1" w:after="100" w:afterAutospacing="1"/>
      <w:jc w:val="left"/>
    </w:pPr>
    <w:rPr>
      <w:rFonts w:ascii="宋体" w:hAnsi="宋体" w:cs="宋体"/>
      <w:kern w:val="0"/>
      <w:sz w:val="24"/>
    </w:rPr>
  </w:style>
  <w:style w:type="character" w:customStyle="1" w:styleId="ql-author-28653487">
    <w:name w:val="ql-author-28653487"/>
    <w:basedOn w:val="a0"/>
    <w:rsid w:val="00B06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9215">
      <w:bodyDiv w:val="1"/>
      <w:marLeft w:val="0"/>
      <w:marRight w:val="0"/>
      <w:marTop w:val="0"/>
      <w:marBottom w:val="0"/>
      <w:divBdr>
        <w:top w:val="none" w:sz="0" w:space="0" w:color="auto"/>
        <w:left w:val="none" w:sz="0" w:space="0" w:color="auto"/>
        <w:bottom w:val="none" w:sz="0" w:space="0" w:color="auto"/>
        <w:right w:val="none" w:sz="0" w:space="0" w:color="auto"/>
      </w:divBdr>
    </w:div>
    <w:div w:id="138307121">
      <w:bodyDiv w:val="1"/>
      <w:marLeft w:val="0"/>
      <w:marRight w:val="0"/>
      <w:marTop w:val="0"/>
      <w:marBottom w:val="0"/>
      <w:divBdr>
        <w:top w:val="none" w:sz="0" w:space="0" w:color="auto"/>
        <w:left w:val="none" w:sz="0" w:space="0" w:color="auto"/>
        <w:bottom w:val="none" w:sz="0" w:space="0" w:color="auto"/>
        <w:right w:val="none" w:sz="0" w:space="0" w:color="auto"/>
      </w:divBdr>
    </w:div>
    <w:div w:id="172576336">
      <w:bodyDiv w:val="1"/>
      <w:marLeft w:val="0"/>
      <w:marRight w:val="0"/>
      <w:marTop w:val="0"/>
      <w:marBottom w:val="0"/>
      <w:divBdr>
        <w:top w:val="none" w:sz="0" w:space="0" w:color="auto"/>
        <w:left w:val="none" w:sz="0" w:space="0" w:color="auto"/>
        <w:bottom w:val="none" w:sz="0" w:space="0" w:color="auto"/>
        <w:right w:val="none" w:sz="0" w:space="0" w:color="auto"/>
      </w:divBdr>
      <w:divsChild>
        <w:div w:id="1944678588">
          <w:marLeft w:val="0"/>
          <w:marRight w:val="0"/>
          <w:marTop w:val="0"/>
          <w:marBottom w:val="0"/>
          <w:divBdr>
            <w:top w:val="none" w:sz="0" w:space="0" w:color="auto"/>
            <w:left w:val="none" w:sz="0" w:space="0" w:color="auto"/>
            <w:bottom w:val="none" w:sz="0" w:space="0" w:color="auto"/>
            <w:right w:val="none" w:sz="0" w:space="0" w:color="auto"/>
          </w:divBdr>
        </w:div>
      </w:divsChild>
    </w:div>
    <w:div w:id="200481416">
      <w:bodyDiv w:val="1"/>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0"/>
          <w:marRight w:val="0"/>
          <w:marTop w:val="0"/>
          <w:marBottom w:val="0"/>
          <w:divBdr>
            <w:top w:val="none" w:sz="0" w:space="0" w:color="auto"/>
            <w:left w:val="none" w:sz="0" w:space="0" w:color="auto"/>
            <w:bottom w:val="none" w:sz="0" w:space="0" w:color="auto"/>
            <w:right w:val="none" w:sz="0" w:space="0" w:color="auto"/>
          </w:divBdr>
          <w:divsChild>
            <w:div w:id="1869953068">
              <w:marLeft w:val="0"/>
              <w:marRight w:val="0"/>
              <w:marTop w:val="0"/>
              <w:marBottom w:val="0"/>
              <w:divBdr>
                <w:top w:val="none" w:sz="0" w:space="0" w:color="auto"/>
                <w:left w:val="none" w:sz="0" w:space="0" w:color="auto"/>
                <w:bottom w:val="none" w:sz="0" w:space="0" w:color="auto"/>
                <w:right w:val="none" w:sz="0" w:space="0" w:color="auto"/>
              </w:divBdr>
              <w:divsChild>
                <w:div w:id="1317301318">
                  <w:marLeft w:val="0"/>
                  <w:marRight w:val="0"/>
                  <w:marTop w:val="0"/>
                  <w:marBottom w:val="0"/>
                  <w:divBdr>
                    <w:top w:val="none" w:sz="0" w:space="0" w:color="auto"/>
                    <w:left w:val="none" w:sz="0" w:space="0" w:color="auto"/>
                    <w:bottom w:val="none" w:sz="0" w:space="0" w:color="auto"/>
                    <w:right w:val="none" w:sz="0" w:space="0" w:color="auto"/>
                  </w:divBdr>
                  <w:divsChild>
                    <w:div w:id="113064682">
                      <w:marLeft w:val="0"/>
                      <w:marRight w:val="0"/>
                      <w:marTop w:val="0"/>
                      <w:marBottom w:val="0"/>
                      <w:divBdr>
                        <w:top w:val="none" w:sz="0" w:space="0" w:color="auto"/>
                        <w:left w:val="none" w:sz="0" w:space="0" w:color="auto"/>
                        <w:bottom w:val="none" w:sz="0" w:space="0" w:color="auto"/>
                        <w:right w:val="none" w:sz="0" w:space="0" w:color="auto"/>
                      </w:divBdr>
                      <w:divsChild>
                        <w:div w:id="809370187">
                          <w:marLeft w:val="-60"/>
                          <w:marRight w:val="-60"/>
                          <w:marTop w:val="0"/>
                          <w:marBottom w:val="0"/>
                          <w:divBdr>
                            <w:top w:val="none" w:sz="0" w:space="0" w:color="auto"/>
                            <w:left w:val="none" w:sz="0" w:space="0" w:color="auto"/>
                            <w:bottom w:val="none" w:sz="0" w:space="0" w:color="auto"/>
                            <w:right w:val="none" w:sz="0" w:space="0" w:color="auto"/>
                          </w:divBdr>
                          <w:divsChild>
                            <w:div w:id="2099599818">
                              <w:marLeft w:val="0"/>
                              <w:marRight w:val="0"/>
                              <w:marTop w:val="0"/>
                              <w:marBottom w:val="0"/>
                              <w:divBdr>
                                <w:top w:val="none" w:sz="0" w:space="0" w:color="auto"/>
                                <w:left w:val="none" w:sz="0" w:space="0" w:color="auto"/>
                                <w:bottom w:val="none" w:sz="0" w:space="0" w:color="auto"/>
                                <w:right w:val="none" w:sz="0" w:space="0" w:color="auto"/>
                              </w:divBdr>
                              <w:divsChild>
                                <w:div w:id="1125008589">
                                  <w:marLeft w:val="0"/>
                                  <w:marRight w:val="0"/>
                                  <w:marTop w:val="0"/>
                                  <w:marBottom w:val="0"/>
                                  <w:divBdr>
                                    <w:top w:val="single" w:sz="6" w:space="8" w:color="EEEEEE"/>
                                    <w:left w:val="single" w:sz="6" w:space="15" w:color="EEEEEE"/>
                                    <w:bottom w:val="single" w:sz="6" w:space="0" w:color="EEEEEE"/>
                                    <w:right w:val="single" w:sz="6" w:space="8" w:color="EEEEEE"/>
                                  </w:divBdr>
                                  <w:divsChild>
                                    <w:div w:id="1618639672">
                                      <w:marLeft w:val="0"/>
                                      <w:marRight w:val="0"/>
                                      <w:marTop w:val="0"/>
                                      <w:marBottom w:val="0"/>
                                      <w:divBdr>
                                        <w:top w:val="none" w:sz="0" w:space="0" w:color="auto"/>
                                        <w:left w:val="none" w:sz="0" w:space="0" w:color="auto"/>
                                        <w:bottom w:val="none" w:sz="0" w:space="0" w:color="auto"/>
                                        <w:right w:val="none" w:sz="0" w:space="0" w:color="auto"/>
                                      </w:divBdr>
                                      <w:divsChild>
                                        <w:div w:id="1472021147">
                                          <w:marLeft w:val="0"/>
                                          <w:marRight w:val="0"/>
                                          <w:marTop w:val="0"/>
                                          <w:marBottom w:val="0"/>
                                          <w:divBdr>
                                            <w:top w:val="none" w:sz="0" w:space="0" w:color="auto"/>
                                            <w:left w:val="none" w:sz="0" w:space="0" w:color="auto"/>
                                            <w:bottom w:val="none" w:sz="0" w:space="0" w:color="auto"/>
                                            <w:right w:val="none" w:sz="0" w:space="0" w:color="auto"/>
                                          </w:divBdr>
                                          <w:divsChild>
                                            <w:div w:id="560989006">
                                              <w:marLeft w:val="0"/>
                                              <w:marRight w:val="0"/>
                                              <w:marTop w:val="0"/>
                                              <w:marBottom w:val="0"/>
                                              <w:divBdr>
                                                <w:top w:val="none" w:sz="0" w:space="0" w:color="auto"/>
                                                <w:left w:val="none" w:sz="0" w:space="0" w:color="auto"/>
                                                <w:bottom w:val="none" w:sz="0" w:space="0" w:color="auto"/>
                                                <w:right w:val="none" w:sz="0" w:space="0" w:color="auto"/>
                                              </w:divBdr>
                                              <w:divsChild>
                                                <w:div w:id="632369493">
                                                  <w:marLeft w:val="0"/>
                                                  <w:marRight w:val="0"/>
                                                  <w:marTop w:val="0"/>
                                                  <w:marBottom w:val="0"/>
                                                  <w:divBdr>
                                                    <w:top w:val="none" w:sz="0" w:space="0" w:color="auto"/>
                                                    <w:left w:val="none" w:sz="0" w:space="0" w:color="auto"/>
                                                    <w:bottom w:val="none" w:sz="0" w:space="0" w:color="auto"/>
                                                    <w:right w:val="none" w:sz="0" w:space="0" w:color="auto"/>
                                                  </w:divBdr>
                                                  <w:divsChild>
                                                    <w:div w:id="842932207">
                                                      <w:marLeft w:val="0"/>
                                                      <w:marRight w:val="0"/>
                                                      <w:marTop w:val="0"/>
                                                      <w:marBottom w:val="0"/>
                                                      <w:divBdr>
                                                        <w:top w:val="none" w:sz="0" w:space="0" w:color="auto"/>
                                                        <w:left w:val="none" w:sz="0" w:space="0" w:color="auto"/>
                                                        <w:bottom w:val="none" w:sz="0" w:space="0" w:color="auto"/>
                                                        <w:right w:val="none" w:sz="0" w:space="0" w:color="auto"/>
                                                      </w:divBdr>
                                                      <w:divsChild>
                                                        <w:div w:id="55784780">
                                                          <w:marLeft w:val="0"/>
                                                          <w:marRight w:val="0"/>
                                                          <w:marTop w:val="0"/>
                                                          <w:marBottom w:val="0"/>
                                                          <w:divBdr>
                                                            <w:top w:val="none" w:sz="0" w:space="0" w:color="auto"/>
                                                            <w:left w:val="none" w:sz="0" w:space="0" w:color="auto"/>
                                                            <w:bottom w:val="none" w:sz="0" w:space="0" w:color="auto"/>
                                                            <w:right w:val="none" w:sz="0" w:space="0" w:color="auto"/>
                                                          </w:divBdr>
                                                          <w:divsChild>
                                                            <w:div w:id="17066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0499395">
      <w:bodyDiv w:val="1"/>
      <w:marLeft w:val="0"/>
      <w:marRight w:val="0"/>
      <w:marTop w:val="0"/>
      <w:marBottom w:val="0"/>
      <w:divBdr>
        <w:top w:val="none" w:sz="0" w:space="0" w:color="auto"/>
        <w:left w:val="none" w:sz="0" w:space="0" w:color="auto"/>
        <w:bottom w:val="none" w:sz="0" w:space="0" w:color="auto"/>
        <w:right w:val="none" w:sz="0" w:space="0" w:color="auto"/>
      </w:divBdr>
    </w:div>
    <w:div w:id="309554299">
      <w:bodyDiv w:val="1"/>
      <w:marLeft w:val="0"/>
      <w:marRight w:val="0"/>
      <w:marTop w:val="0"/>
      <w:marBottom w:val="0"/>
      <w:divBdr>
        <w:top w:val="none" w:sz="0" w:space="0" w:color="auto"/>
        <w:left w:val="none" w:sz="0" w:space="0" w:color="auto"/>
        <w:bottom w:val="none" w:sz="0" w:space="0" w:color="auto"/>
        <w:right w:val="none" w:sz="0" w:space="0" w:color="auto"/>
      </w:divBdr>
      <w:divsChild>
        <w:div w:id="685864903">
          <w:marLeft w:val="0"/>
          <w:marRight w:val="0"/>
          <w:marTop w:val="0"/>
          <w:marBottom w:val="0"/>
          <w:divBdr>
            <w:top w:val="none" w:sz="0" w:space="0" w:color="auto"/>
            <w:left w:val="none" w:sz="0" w:space="0" w:color="auto"/>
            <w:bottom w:val="none" w:sz="0" w:space="0" w:color="auto"/>
            <w:right w:val="none" w:sz="0" w:space="0" w:color="auto"/>
          </w:divBdr>
          <w:divsChild>
            <w:div w:id="3850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710">
      <w:bodyDiv w:val="1"/>
      <w:marLeft w:val="0"/>
      <w:marRight w:val="0"/>
      <w:marTop w:val="0"/>
      <w:marBottom w:val="0"/>
      <w:divBdr>
        <w:top w:val="none" w:sz="0" w:space="0" w:color="auto"/>
        <w:left w:val="none" w:sz="0" w:space="0" w:color="auto"/>
        <w:bottom w:val="none" w:sz="0" w:space="0" w:color="auto"/>
        <w:right w:val="none" w:sz="0" w:space="0" w:color="auto"/>
      </w:divBdr>
    </w:div>
    <w:div w:id="743571460">
      <w:bodyDiv w:val="1"/>
      <w:marLeft w:val="0"/>
      <w:marRight w:val="0"/>
      <w:marTop w:val="0"/>
      <w:marBottom w:val="0"/>
      <w:divBdr>
        <w:top w:val="none" w:sz="0" w:space="0" w:color="auto"/>
        <w:left w:val="none" w:sz="0" w:space="0" w:color="auto"/>
        <w:bottom w:val="none" w:sz="0" w:space="0" w:color="auto"/>
        <w:right w:val="none" w:sz="0" w:space="0" w:color="auto"/>
      </w:divBdr>
    </w:div>
    <w:div w:id="755828740">
      <w:bodyDiv w:val="1"/>
      <w:marLeft w:val="0"/>
      <w:marRight w:val="0"/>
      <w:marTop w:val="0"/>
      <w:marBottom w:val="0"/>
      <w:divBdr>
        <w:top w:val="none" w:sz="0" w:space="0" w:color="auto"/>
        <w:left w:val="none" w:sz="0" w:space="0" w:color="auto"/>
        <w:bottom w:val="none" w:sz="0" w:space="0" w:color="auto"/>
        <w:right w:val="none" w:sz="0" w:space="0" w:color="auto"/>
      </w:divBdr>
      <w:divsChild>
        <w:div w:id="298263538">
          <w:marLeft w:val="0"/>
          <w:marRight w:val="0"/>
          <w:marTop w:val="0"/>
          <w:marBottom w:val="0"/>
          <w:divBdr>
            <w:top w:val="none" w:sz="0" w:space="0" w:color="auto"/>
            <w:left w:val="none" w:sz="0" w:space="0" w:color="auto"/>
            <w:bottom w:val="none" w:sz="0" w:space="0" w:color="auto"/>
            <w:right w:val="none" w:sz="0" w:space="0" w:color="auto"/>
          </w:divBdr>
          <w:divsChild>
            <w:div w:id="6009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79938">
      <w:bodyDiv w:val="1"/>
      <w:marLeft w:val="0"/>
      <w:marRight w:val="0"/>
      <w:marTop w:val="0"/>
      <w:marBottom w:val="0"/>
      <w:divBdr>
        <w:top w:val="none" w:sz="0" w:space="0" w:color="auto"/>
        <w:left w:val="none" w:sz="0" w:space="0" w:color="auto"/>
        <w:bottom w:val="none" w:sz="0" w:space="0" w:color="auto"/>
        <w:right w:val="none" w:sz="0" w:space="0" w:color="auto"/>
      </w:divBdr>
    </w:div>
    <w:div w:id="817571758">
      <w:bodyDiv w:val="1"/>
      <w:marLeft w:val="0"/>
      <w:marRight w:val="0"/>
      <w:marTop w:val="0"/>
      <w:marBottom w:val="0"/>
      <w:divBdr>
        <w:top w:val="none" w:sz="0" w:space="0" w:color="auto"/>
        <w:left w:val="none" w:sz="0" w:space="0" w:color="auto"/>
        <w:bottom w:val="none" w:sz="0" w:space="0" w:color="auto"/>
        <w:right w:val="none" w:sz="0" w:space="0" w:color="auto"/>
      </w:divBdr>
    </w:div>
    <w:div w:id="828980345">
      <w:bodyDiv w:val="1"/>
      <w:marLeft w:val="0"/>
      <w:marRight w:val="0"/>
      <w:marTop w:val="0"/>
      <w:marBottom w:val="0"/>
      <w:divBdr>
        <w:top w:val="none" w:sz="0" w:space="0" w:color="auto"/>
        <w:left w:val="none" w:sz="0" w:space="0" w:color="auto"/>
        <w:bottom w:val="none" w:sz="0" w:space="0" w:color="auto"/>
        <w:right w:val="none" w:sz="0" w:space="0" w:color="auto"/>
      </w:divBdr>
      <w:divsChild>
        <w:div w:id="777717182">
          <w:marLeft w:val="0"/>
          <w:marRight w:val="0"/>
          <w:marTop w:val="0"/>
          <w:marBottom w:val="0"/>
          <w:divBdr>
            <w:top w:val="none" w:sz="0" w:space="0" w:color="auto"/>
            <w:left w:val="none" w:sz="0" w:space="0" w:color="auto"/>
            <w:bottom w:val="none" w:sz="0" w:space="0" w:color="auto"/>
            <w:right w:val="none" w:sz="0" w:space="0" w:color="auto"/>
          </w:divBdr>
        </w:div>
        <w:div w:id="1206983873">
          <w:marLeft w:val="0"/>
          <w:marRight w:val="0"/>
          <w:marTop w:val="0"/>
          <w:marBottom w:val="0"/>
          <w:divBdr>
            <w:top w:val="none" w:sz="0" w:space="0" w:color="auto"/>
            <w:left w:val="none" w:sz="0" w:space="0" w:color="auto"/>
            <w:bottom w:val="none" w:sz="0" w:space="0" w:color="auto"/>
            <w:right w:val="none" w:sz="0" w:space="0" w:color="auto"/>
          </w:divBdr>
        </w:div>
      </w:divsChild>
    </w:div>
    <w:div w:id="929511289">
      <w:bodyDiv w:val="1"/>
      <w:marLeft w:val="0"/>
      <w:marRight w:val="0"/>
      <w:marTop w:val="0"/>
      <w:marBottom w:val="0"/>
      <w:divBdr>
        <w:top w:val="none" w:sz="0" w:space="0" w:color="auto"/>
        <w:left w:val="none" w:sz="0" w:space="0" w:color="auto"/>
        <w:bottom w:val="none" w:sz="0" w:space="0" w:color="auto"/>
        <w:right w:val="none" w:sz="0" w:space="0" w:color="auto"/>
      </w:divBdr>
    </w:div>
    <w:div w:id="971062570">
      <w:bodyDiv w:val="1"/>
      <w:marLeft w:val="0"/>
      <w:marRight w:val="0"/>
      <w:marTop w:val="0"/>
      <w:marBottom w:val="0"/>
      <w:divBdr>
        <w:top w:val="none" w:sz="0" w:space="0" w:color="auto"/>
        <w:left w:val="none" w:sz="0" w:space="0" w:color="auto"/>
        <w:bottom w:val="none" w:sz="0" w:space="0" w:color="auto"/>
        <w:right w:val="none" w:sz="0" w:space="0" w:color="auto"/>
      </w:divBdr>
    </w:div>
    <w:div w:id="1066415873">
      <w:bodyDiv w:val="1"/>
      <w:marLeft w:val="0"/>
      <w:marRight w:val="0"/>
      <w:marTop w:val="0"/>
      <w:marBottom w:val="0"/>
      <w:divBdr>
        <w:top w:val="none" w:sz="0" w:space="0" w:color="auto"/>
        <w:left w:val="none" w:sz="0" w:space="0" w:color="auto"/>
        <w:bottom w:val="none" w:sz="0" w:space="0" w:color="auto"/>
        <w:right w:val="none" w:sz="0" w:space="0" w:color="auto"/>
      </w:divBdr>
    </w:div>
    <w:div w:id="1233390167">
      <w:bodyDiv w:val="1"/>
      <w:marLeft w:val="0"/>
      <w:marRight w:val="0"/>
      <w:marTop w:val="0"/>
      <w:marBottom w:val="0"/>
      <w:divBdr>
        <w:top w:val="none" w:sz="0" w:space="0" w:color="auto"/>
        <w:left w:val="none" w:sz="0" w:space="0" w:color="auto"/>
        <w:bottom w:val="none" w:sz="0" w:space="0" w:color="auto"/>
        <w:right w:val="none" w:sz="0" w:space="0" w:color="auto"/>
      </w:divBdr>
      <w:divsChild>
        <w:div w:id="103111951">
          <w:marLeft w:val="0"/>
          <w:marRight w:val="0"/>
          <w:marTop w:val="0"/>
          <w:marBottom w:val="0"/>
          <w:divBdr>
            <w:top w:val="none" w:sz="0" w:space="0" w:color="auto"/>
            <w:left w:val="none" w:sz="0" w:space="0" w:color="auto"/>
            <w:bottom w:val="none" w:sz="0" w:space="0" w:color="auto"/>
            <w:right w:val="none" w:sz="0" w:space="0" w:color="auto"/>
          </w:divBdr>
        </w:div>
        <w:div w:id="760219325">
          <w:marLeft w:val="0"/>
          <w:marRight w:val="0"/>
          <w:marTop w:val="0"/>
          <w:marBottom w:val="0"/>
          <w:divBdr>
            <w:top w:val="none" w:sz="0" w:space="0" w:color="auto"/>
            <w:left w:val="none" w:sz="0" w:space="0" w:color="auto"/>
            <w:bottom w:val="none" w:sz="0" w:space="0" w:color="auto"/>
            <w:right w:val="none" w:sz="0" w:space="0" w:color="auto"/>
          </w:divBdr>
        </w:div>
        <w:div w:id="2010478045">
          <w:marLeft w:val="0"/>
          <w:marRight w:val="0"/>
          <w:marTop w:val="0"/>
          <w:marBottom w:val="0"/>
          <w:divBdr>
            <w:top w:val="none" w:sz="0" w:space="0" w:color="auto"/>
            <w:left w:val="none" w:sz="0" w:space="0" w:color="auto"/>
            <w:bottom w:val="none" w:sz="0" w:space="0" w:color="auto"/>
            <w:right w:val="none" w:sz="0" w:space="0" w:color="auto"/>
          </w:divBdr>
        </w:div>
      </w:divsChild>
    </w:div>
    <w:div w:id="1255046087">
      <w:bodyDiv w:val="1"/>
      <w:marLeft w:val="0"/>
      <w:marRight w:val="0"/>
      <w:marTop w:val="0"/>
      <w:marBottom w:val="0"/>
      <w:divBdr>
        <w:top w:val="none" w:sz="0" w:space="0" w:color="auto"/>
        <w:left w:val="none" w:sz="0" w:space="0" w:color="auto"/>
        <w:bottom w:val="none" w:sz="0" w:space="0" w:color="auto"/>
        <w:right w:val="none" w:sz="0" w:space="0" w:color="auto"/>
      </w:divBdr>
    </w:div>
    <w:div w:id="1470854706">
      <w:bodyDiv w:val="1"/>
      <w:marLeft w:val="0"/>
      <w:marRight w:val="0"/>
      <w:marTop w:val="0"/>
      <w:marBottom w:val="0"/>
      <w:divBdr>
        <w:top w:val="none" w:sz="0" w:space="0" w:color="auto"/>
        <w:left w:val="none" w:sz="0" w:space="0" w:color="auto"/>
        <w:bottom w:val="none" w:sz="0" w:space="0" w:color="auto"/>
        <w:right w:val="none" w:sz="0" w:space="0" w:color="auto"/>
      </w:divBdr>
    </w:div>
    <w:div w:id="1535190048">
      <w:bodyDiv w:val="1"/>
      <w:marLeft w:val="0"/>
      <w:marRight w:val="0"/>
      <w:marTop w:val="0"/>
      <w:marBottom w:val="0"/>
      <w:divBdr>
        <w:top w:val="none" w:sz="0" w:space="0" w:color="auto"/>
        <w:left w:val="none" w:sz="0" w:space="0" w:color="auto"/>
        <w:bottom w:val="none" w:sz="0" w:space="0" w:color="auto"/>
        <w:right w:val="none" w:sz="0" w:space="0" w:color="auto"/>
      </w:divBdr>
      <w:divsChild>
        <w:div w:id="507015532">
          <w:marLeft w:val="0"/>
          <w:marRight w:val="0"/>
          <w:marTop w:val="0"/>
          <w:marBottom w:val="0"/>
          <w:divBdr>
            <w:top w:val="none" w:sz="0" w:space="0" w:color="auto"/>
            <w:left w:val="none" w:sz="0" w:space="0" w:color="auto"/>
            <w:bottom w:val="none" w:sz="0" w:space="0" w:color="auto"/>
            <w:right w:val="none" w:sz="0" w:space="0" w:color="auto"/>
          </w:divBdr>
        </w:div>
        <w:div w:id="1850751175">
          <w:marLeft w:val="0"/>
          <w:marRight w:val="0"/>
          <w:marTop w:val="0"/>
          <w:marBottom w:val="0"/>
          <w:divBdr>
            <w:top w:val="none" w:sz="0" w:space="0" w:color="auto"/>
            <w:left w:val="none" w:sz="0" w:space="0" w:color="auto"/>
            <w:bottom w:val="none" w:sz="0" w:space="0" w:color="auto"/>
            <w:right w:val="none" w:sz="0" w:space="0" w:color="auto"/>
          </w:divBdr>
        </w:div>
        <w:div w:id="1132017057">
          <w:marLeft w:val="0"/>
          <w:marRight w:val="0"/>
          <w:marTop w:val="0"/>
          <w:marBottom w:val="0"/>
          <w:divBdr>
            <w:top w:val="none" w:sz="0" w:space="0" w:color="auto"/>
            <w:left w:val="none" w:sz="0" w:space="0" w:color="auto"/>
            <w:bottom w:val="none" w:sz="0" w:space="0" w:color="auto"/>
            <w:right w:val="none" w:sz="0" w:space="0" w:color="auto"/>
          </w:divBdr>
        </w:div>
        <w:div w:id="1994068389">
          <w:marLeft w:val="0"/>
          <w:marRight w:val="0"/>
          <w:marTop w:val="0"/>
          <w:marBottom w:val="0"/>
          <w:divBdr>
            <w:top w:val="none" w:sz="0" w:space="0" w:color="auto"/>
            <w:left w:val="none" w:sz="0" w:space="0" w:color="auto"/>
            <w:bottom w:val="none" w:sz="0" w:space="0" w:color="auto"/>
            <w:right w:val="none" w:sz="0" w:space="0" w:color="auto"/>
          </w:divBdr>
        </w:div>
        <w:div w:id="1852722186">
          <w:marLeft w:val="0"/>
          <w:marRight w:val="0"/>
          <w:marTop w:val="0"/>
          <w:marBottom w:val="0"/>
          <w:divBdr>
            <w:top w:val="none" w:sz="0" w:space="0" w:color="auto"/>
            <w:left w:val="none" w:sz="0" w:space="0" w:color="auto"/>
            <w:bottom w:val="none" w:sz="0" w:space="0" w:color="auto"/>
            <w:right w:val="none" w:sz="0" w:space="0" w:color="auto"/>
          </w:divBdr>
        </w:div>
        <w:div w:id="957177223">
          <w:marLeft w:val="0"/>
          <w:marRight w:val="0"/>
          <w:marTop w:val="0"/>
          <w:marBottom w:val="0"/>
          <w:divBdr>
            <w:top w:val="none" w:sz="0" w:space="0" w:color="auto"/>
            <w:left w:val="none" w:sz="0" w:space="0" w:color="auto"/>
            <w:bottom w:val="none" w:sz="0" w:space="0" w:color="auto"/>
            <w:right w:val="none" w:sz="0" w:space="0" w:color="auto"/>
          </w:divBdr>
        </w:div>
        <w:div w:id="815073722">
          <w:marLeft w:val="0"/>
          <w:marRight w:val="0"/>
          <w:marTop w:val="0"/>
          <w:marBottom w:val="0"/>
          <w:divBdr>
            <w:top w:val="none" w:sz="0" w:space="0" w:color="auto"/>
            <w:left w:val="none" w:sz="0" w:space="0" w:color="auto"/>
            <w:bottom w:val="none" w:sz="0" w:space="0" w:color="auto"/>
            <w:right w:val="none" w:sz="0" w:space="0" w:color="auto"/>
          </w:divBdr>
        </w:div>
        <w:div w:id="531695165">
          <w:marLeft w:val="0"/>
          <w:marRight w:val="0"/>
          <w:marTop w:val="0"/>
          <w:marBottom w:val="0"/>
          <w:divBdr>
            <w:top w:val="none" w:sz="0" w:space="0" w:color="auto"/>
            <w:left w:val="none" w:sz="0" w:space="0" w:color="auto"/>
            <w:bottom w:val="none" w:sz="0" w:space="0" w:color="auto"/>
            <w:right w:val="none" w:sz="0" w:space="0" w:color="auto"/>
          </w:divBdr>
        </w:div>
        <w:div w:id="1751149111">
          <w:marLeft w:val="0"/>
          <w:marRight w:val="0"/>
          <w:marTop w:val="0"/>
          <w:marBottom w:val="0"/>
          <w:divBdr>
            <w:top w:val="none" w:sz="0" w:space="0" w:color="auto"/>
            <w:left w:val="none" w:sz="0" w:space="0" w:color="auto"/>
            <w:bottom w:val="none" w:sz="0" w:space="0" w:color="auto"/>
            <w:right w:val="none" w:sz="0" w:space="0" w:color="auto"/>
          </w:divBdr>
        </w:div>
      </w:divsChild>
    </w:div>
    <w:div w:id="1604268350">
      <w:bodyDiv w:val="1"/>
      <w:marLeft w:val="0"/>
      <w:marRight w:val="0"/>
      <w:marTop w:val="0"/>
      <w:marBottom w:val="0"/>
      <w:divBdr>
        <w:top w:val="none" w:sz="0" w:space="0" w:color="auto"/>
        <w:left w:val="none" w:sz="0" w:space="0" w:color="auto"/>
        <w:bottom w:val="none" w:sz="0" w:space="0" w:color="auto"/>
        <w:right w:val="none" w:sz="0" w:space="0" w:color="auto"/>
      </w:divBdr>
      <w:divsChild>
        <w:div w:id="1593390093">
          <w:marLeft w:val="0"/>
          <w:marRight w:val="0"/>
          <w:marTop w:val="15"/>
          <w:marBottom w:val="0"/>
          <w:divBdr>
            <w:top w:val="none" w:sz="0" w:space="0" w:color="auto"/>
            <w:left w:val="none" w:sz="0" w:space="0" w:color="auto"/>
            <w:bottom w:val="none" w:sz="0" w:space="0" w:color="auto"/>
            <w:right w:val="none" w:sz="0" w:space="0" w:color="auto"/>
          </w:divBdr>
          <w:divsChild>
            <w:div w:id="2067290481">
              <w:marLeft w:val="0"/>
              <w:marRight w:val="0"/>
              <w:marTop w:val="0"/>
              <w:marBottom w:val="0"/>
              <w:divBdr>
                <w:top w:val="none" w:sz="0" w:space="0" w:color="auto"/>
                <w:left w:val="none" w:sz="0" w:space="0" w:color="auto"/>
                <w:bottom w:val="none" w:sz="0" w:space="0" w:color="auto"/>
                <w:right w:val="none" w:sz="0" w:space="0" w:color="auto"/>
              </w:divBdr>
              <w:divsChild>
                <w:div w:id="2082556769">
                  <w:marLeft w:val="0"/>
                  <w:marRight w:val="0"/>
                  <w:marTop w:val="0"/>
                  <w:marBottom w:val="0"/>
                  <w:divBdr>
                    <w:top w:val="none" w:sz="0" w:space="0" w:color="auto"/>
                    <w:left w:val="none" w:sz="0" w:space="0" w:color="auto"/>
                    <w:bottom w:val="none" w:sz="0" w:space="0" w:color="auto"/>
                    <w:right w:val="none" w:sz="0" w:space="0" w:color="auto"/>
                  </w:divBdr>
                </w:div>
                <w:div w:id="2043944900">
                  <w:marLeft w:val="0"/>
                  <w:marRight w:val="0"/>
                  <w:marTop w:val="0"/>
                  <w:marBottom w:val="0"/>
                  <w:divBdr>
                    <w:top w:val="none" w:sz="0" w:space="0" w:color="auto"/>
                    <w:left w:val="none" w:sz="0" w:space="0" w:color="auto"/>
                    <w:bottom w:val="none" w:sz="0" w:space="0" w:color="auto"/>
                    <w:right w:val="none" w:sz="0" w:space="0" w:color="auto"/>
                  </w:divBdr>
                </w:div>
                <w:div w:id="1033532747">
                  <w:marLeft w:val="0"/>
                  <w:marRight w:val="0"/>
                  <w:marTop w:val="0"/>
                  <w:marBottom w:val="0"/>
                  <w:divBdr>
                    <w:top w:val="none" w:sz="0" w:space="0" w:color="auto"/>
                    <w:left w:val="none" w:sz="0" w:space="0" w:color="auto"/>
                    <w:bottom w:val="none" w:sz="0" w:space="0" w:color="auto"/>
                    <w:right w:val="none" w:sz="0" w:space="0" w:color="auto"/>
                  </w:divBdr>
                </w:div>
                <w:div w:id="1614708120">
                  <w:marLeft w:val="0"/>
                  <w:marRight w:val="0"/>
                  <w:marTop w:val="0"/>
                  <w:marBottom w:val="0"/>
                  <w:divBdr>
                    <w:top w:val="none" w:sz="0" w:space="0" w:color="auto"/>
                    <w:left w:val="none" w:sz="0" w:space="0" w:color="auto"/>
                    <w:bottom w:val="none" w:sz="0" w:space="0" w:color="auto"/>
                    <w:right w:val="none" w:sz="0" w:space="0" w:color="auto"/>
                  </w:divBdr>
                </w:div>
                <w:div w:id="1599438798">
                  <w:marLeft w:val="0"/>
                  <w:marRight w:val="0"/>
                  <w:marTop w:val="0"/>
                  <w:marBottom w:val="0"/>
                  <w:divBdr>
                    <w:top w:val="none" w:sz="0" w:space="0" w:color="auto"/>
                    <w:left w:val="none" w:sz="0" w:space="0" w:color="auto"/>
                    <w:bottom w:val="none" w:sz="0" w:space="0" w:color="auto"/>
                    <w:right w:val="none" w:sz="0" w:space="0" w:color="auto"/>
                  </w:divBdr>
                </w:div>
                <w:div w:id="881595122">
                  <w:marLeft w:val="0"/>
                  <w:marRight w:val="0"/>
                  <w:marTop w:val="0"/>
                  <w:marBottom w:val="0"/>
                  <w:divBdr>
                    <w:top w:val="none" w:sz="0" w:space="0" w:color="auto"/>
                    <w:left w:val="none" w:sz="0" w:space="0" w:color="auto"/>
                    <w:bottom w:val="none" w:sz="0" w:space="0" w:color="auto"/>
                    <w:right w:val="none" w:sz="0" w:space="0" w:color="auto"/>
                  </w:divBdr>
                </w:div>
                <w:div w:id="1283803978">
                  <w:marLeft w:val="0"/>
                  <w:marRight w:val="0"/>
                  <w:marTop w:val="0"/>
                  <w:marBottom w:val="0"/>
                  <w:divBdr>
                    <w:top w:val="none" w:sz="0" w:space="0" w:color="auto"/>
                    <w:left w:val="none" w:sz="0" w:space="0" w:color="auto"/>
                    <w:bottom w:val="none" w:sz="0" w:space="0" w:color="auto"/>
                    <w:right w:val="none" w:sz="0" w:space="0" w:color="auto"/>
                  </w:divBdr>
                </w:div>
                <w:div w:id="2042431803">
                  <w:marLeft w:val="0"/>
                  <w:marRight w:val="0"/>
                  <w:marTop w:val="0"/>
                  <w:marBottom w:val="0"/>
                  <w:divBdr>
                    <w:top w:val="none" w:sz="0" w:space="0" w:color="auto"/>
                    <w:left w:val="none" w:sz="0" w:space="0" w:color="auto"/>
                    <w:bottom w:val="none" w:sz="0" w:space="0" w:color="auto"/>
                    <w:right w:val="none" w:sz="0" w:space="0" w:color="auto"/>
                  </w:divBdr>
                </w:div>
                <w:div w:id="841630377">
                  <w:marLeft w:val="0"/>
                  <w:marRight w:val="0"/>
                  <w:marTop w:val="0"/>
                  <w:marBottom w:val="0"/>
                  <w:divBdr>
                    <w:top w:val="none" w:sz="0" w:space="0" w:color="auto"/>
                    <w:left w:val="none" w:sz="0" w:space="0" w:color="auto"/>
                    <w:bottom w:val="none" w:sz="0" w:space="0" w:color="auto"/>
                    <w:right w:val="none" w:sz="0" w:space="0" w:color="auto"/>
                  </w:divBdr>
                </w:div>
                <w:div w:id="1850824389">
                  <w:marLeft w:val="0"/>
                  <w:marRight w:val="0"/>
                  <w:marTop w:val="0"/>
                  <w:marBottom w:val="0"/>
                  <w:divBdr>
                    <w:top w:val="none" w:sz="0" w:space="0" w:color="auto"/>
                    <w:left w:val="none" w:sz="0" w:space="0" w:color="auto"/>
                    <w:bottom w:val="none" w:sz="0" w:space="0" w:color="auto"/>
                    <w:right w:val="none" w:sz="0" w:space="0" w:color="auto"/>
                  </w:divBdr>
                </w:div>
                <w:div w:id="2005009730">
                  <w:marLeft w:val="0"/>
                  <w:marRight w:val="0"/>
                  <w:marTop w:val="0"/>
                  <w:marBottom w:val="0"/>
                  <w:divBdr>
                    <w:top w:val="none" w:sz="0" w:space="0" w:color="auto"/>
                    <w:left w:val="none" w:sz="0" w:space="0" w:color="auto"/>
                    <w:bottom w:val="none" w:sz="0" w:space="0" w:color="auto"/>
                    <w:right w:val="none" w:sz="0" w:space="0" w:color="auto"/>
                  </w:divBdr>
                </w:div>
                <w:div w:id="1170145389">
                  <w:marLeft w:val="0"/>
                  <w:marRight w:val="0"/>
                  <w:marTop w:val="0"/>
                  <w:marBottom w:val="0"/>
                  <w:divBdr>
                    <w:top w:val="none" w:sz="0" w:space="0" w:color="auto"/>
                    <w:left w:val="none" w:sz="0" w:space="0" w:color="auto"/>
                    <w:bottom w:val="none" w:sz="0" w:space="0" w:color="auto"/>
                    <w:right w:val="none" w:sz="0" w:space="0" w:color="auto"/>
                  </w:divBdr>
                </w:div>
                <w:div w:id="1277635614">
                  <w:marLeft w:val="0"/>
                  <w:marRight w:val="0"/>
                  <w:marTop w:val="0"/>
                  <w:marBottom w:val="0"/>
                  <w:divBdr>
                    <w:top w:val="none" w:sz="0" w:space="0" w:color="auto"/>
                    <w:left w:val="none" w:sz="0" w:space="0" w:color="auto"/>
                    <w:bottom w:val="none" w:sz="0" w:space="0" w:color="auto"/>
                    <w:right w:val="none" w:sz="0" w:space="0" w:color="auto"/>
                  </w:divBdr>
                </w:div>
                <w:div w:id="391974485">
                  <w:marLeft w:val="0"/>
                  <w:marRight w:val="0"/>
                  <w:marTop w:val="0"/>
                  <w:marBottom w:val="0"/>
                  <w:divBdr>
                    <w:top w:val="none" w:sz="0" w:space="0" w:color="auto"/>
                    <w:left w:val="none" w:sz="0" w:space="0" w:color="auto"/>
                    <w:bottom w:val="none" w:sz="0" w:space="0" w:color="auto"/>
                    <w:right w:val="none" w:sz="0" w:space="0" w:color="auto"/>
                  </w:divBdr>
                </w:div>
                <w:div w:id="1429615504">
                  <w:marLeft w:val="0"/>
                  <w:marRight w:val="0"/>
                  <w:marTop w:val="0"/>
                  <w:marBottom w:val="0"/>
                  <w:divBdr>
                    <w:top w:val="none" w:sz="0" w:space="0" w:color="auto"/>
                    <w:left w:val="none" w:sz="0" w:space="0" w:color="auto"/>
                    <w:bottom w:val="none" w:sz="0" w:space="0" w:color="auto"/>
                    <w:right w:val="none" w:sz="0" w:space="0" w:color="auto"/>
                  </w:divBdr>
                </w:div>
                <w:div w:id="1170221114">
                  <w:marLeft w:val="0"/>
                  <w:marRight w:val="0"/>
                  <w:marTop w:val="0"/>
                  <w:marBottom w:val="0"/>
                  <w:divBdr>
                    <w:top w:val="none" w:sz="0" w:space="0" w:color="auto"/>
                    <w:left w:val="none" w:sz="0" w:space="0" w:color="auto"/>
                    <w:bottom w:val="none" w:sz="0" w:space="0" w:color="auto"/>
                    <w:right w:val="none" w:sz="0" w:space="0" w:color="auto"/>
                  </w:divBdr>
                </w:div>
                <w:div w:id="988873302">
                  <w:marLeft w:val="0"/>
                  <w:marRight w:val="0"/>
                  <w:marTop w:val="0"/>
                  <w:marBottom w:val="0"/>
                  <w:divBdr>
                    <w:top w:val="none" w:sz="0" w:space="0" w:color="auto"/>
                    <w:left w:val="none" w:sz="0" w:space="0" w:color="auto"/>
                    <w:bottom w:val="none" w:sz="0" w:space="0" w:color="auto"/>
                    <w:right w:val="none" w:sz="0" w:space="0" w:color="auto"/>
                  </w:divBdr>
                </w:div>
                <w:div w:id="620187349">
                  <w:marLeft w:val="0"/>
                  <w:marRight w:val="0"/>
                  <w:marTop w:val="0"/>
                  <w:marBottom w:val="0"/>
                  <w:divBdr>
                    <w:top w:val="none" w:sz="0" w:space="0" w:color="auto"/>
                    <w:left w:val="none" w:sz="0" w:space="0" w:color="auto"/>
                    <w:bottom w:val="none" w:sz="0" w:space="0" w:color="auto"/>
                    <w:right w:val="none" w:sz="0" w:space="0" w:color="auto"/>
                  </w:divBdr>
                </w:div>
                <w:div w:id="1518958576">
                  <w:marLeft w:val="0"/>
                  <w:marRight w:val="0"/>
                  <w:marTop w:val="0"/>
                  <w:marBottom w:val="0"/>
                  <w:divBdr>
                    <w:top w:val="none" w:sz="0" w:space="0" w:color="auto"/>
                    <w:left w:val="none" w:sz="0" w:space="0" w:color="auto"/>
                    <w:bottom w:val="none" w:sz="0" w:space="0" w:color="auto"/>
                    <w:right w:val="none" w:sz="0" w:space="0" w:color="auto"/>
                  </w:divBdr>
                </w:div>
                <w:div w:id="1868911614">
                  <w:marLeft w:val="0"/>
                  <w:marRight w:val="0"/>
                  <w:marTop w:val="0"/>
                  <w:marBottom w:val="0"/>
                  <w:divBdr>
                    <w:top w:val="none" w:sz="0" w:space="0" w:color="auto"/>
                    <w:left w:val="none" w:sz="0" w:space="0" w:color="auto"/>
                    <w:bottom w:val="none" w:sz="0" w:space="0" w:color="auto"/>
                    <w:right w:val="none" w:sz="0" w:space="0" w:color="auto"/>
                  </w:divBdr>
                </w:div>
                <w:div w:id="1371146835">
                  <w:marLeft w:val="0"/>
                  <w:marRight w:val="0"/>
                  <w:marTop w:val="0"/>
                  <w:marBottom w:val="0"/>
                  <w:divBdr>
                    <w:top w:val="none" w:sz="0" w:space="0" w:color="auto"/>
                    <w:left w:val="none" w:sz="0" w:space="0" w:color="auto"/>
                    <w:bottom w:val="none" w:sz="0" w:space="0" w:color="auto"/>
                    <w:right w:val="none" w:sz="0" w:space="0" w:color="auto"/>
                  </w:divBdr>
                </w:div>
                <w:div w:id="519511342">
                  <w:marLeft w:val="0"/>
                  <w:marRight w:val="0"/>
                  <w:marTop w:val="0"/>
                  <w:marBottom w:val="0"/>
                  <w:divBdr>
                    <w:top w:val="none" w:sz="0" w:space="0" w:color="auto"/>
                    <w:left w:val="none" w:sz="0" w:space="0" w:color="auto"/>
                    <w:bottom w:val="none" w:sz="0" w:space="0" w:color="auto"/>
                    <w:right w:val="none" w:sz="0" w:space="0" w:color="auto"/>
                  </w:divBdr>
                </w:div>
                <w:div w:id="158622804">
                  <w:marLeft w:val="0"/>
                  <w:marRight w:val="0"/>
                  <w:marTop w:val="0"/>
                  <w:marBottom w:val="0"/>
                  <w:divBdr>
                    <w:top w:val="none" w:sz="0" w:space="0" w:color="auto"/>
                    <w:left w:val="none" w:sz="0" w:space="0" w:color="auto"/>
                    <w:bottom w:val="none" w:sz="0" w:space="0" w:color="auto"/>
                    <w:right w:val="none" w:sz="0" w:space="0" w:color="auto"/>
                  </w:divBdr>
                </w:div>
                <w:div w:id="463933005">
                  <w:marLeft w:val="0"/>
                  <w:marRight w:val="0"/>
                  <w:marTop w:val="0"/>
                  <w:marBottom w:val="0"/>
                  <w:divBdr>
                    <w:top w:val="none" w:sz="0" w:space="0" w:color="auto"/>
                    <w:left w:val="none" w:sz="0" w:space="0" w:color="auto"/>
                    <w:bottom w:val="none" w:sz="0" w:space="0" w:color="auto"/>
                    <w:right w:val="none" w:sz="0" w:space="0" w:color="auto"/>
                  </w:divBdr>
                </w:div>
                <w:div w:id="510485149">
                  <w:marLeft w:val="0"/>
                  <w:marRight w:val="0"/>
                  <w:marTop w:val="0"/>
                  <w:marBottom w:val="0"/>
                  <w:divBdr>
                    <w:top w:val="none" w:sz="0" w:space="0" w:color="auto"/>
                    <w:left w:val="none" w:sz="0" w:space="0" w:color="auto"/>
                    <w:bottom w:val="none" w:sz="0" w:space="0" w:color="auto"/>
                    <w:right w:val="none" w:sz="0" w:space="0" w:color="auto"/>
                  </w:divBdr>
                </w:div>
                <w:div w:id="1385327756">
                  <w:marLeft w:val="0"/>
                  <w:marRight w:val="0"/>
                  <w:marTop w:val="0"/>
                  <w:marBottom w:val="0"/>
                  <w:divBdr>
                    <w:top w:val="none" w:sz="0" w:space="0" w:color="auto"/>
                    <w:left w:val="none" w:sz="0" w:space="0" w:color="auto"/>
                    <w:bottom w:val="none" w:sz="0" w:space="0" w:color="auto"/>
                    <w:right w:val="none" w:sz="0" w:space="0" w:color="auto"/>
                  </w:divBdr>
                </w:div>
                <w:div w:id="1569538138">
                  <w:marLeft w:val="0"/>
                  <w:marRight w:val="0"/>
                  <w:marTop w:val="0"/>
                  <w:marBottom w:val="0"/>
                  <w:divBdr>
                    <w:top w:val="none" w:sz="0" w:space="0" w:color="auto"/>
                    <w:left w:val="none" w:sz="0" w:space="0" w:color="auto"/>
                    <w:bottom w:val="none" w:sz="0" w:space="0" w:color="auto"/>
                    <w:right w:val="none" w:sz="0" w:space="0" w:color="auto"/>
                  </w:divBdr>
                </w:div>
                <w:div w:id="1786848354">
                  <w:marLeft w:val="0"/>
                  <w:marRight w:val="0"/>
                  <w:marTop w:val="0"/>
                  <w:marBottom w:val="0"/>
                  <w:divBdr>
                    <w:top w:val="none" w:sz="0" w:space="0" w:color="auto"/>
                    <w:left w:val="none" w:sz="0" w:space="0" w:color="auto"/>
                    <w:bottom w:val="none" w:sz="0" w:space="0" w:color="auto"/>
                    <w:right w:val="none" w:sz="0" w:space="0" w:color="auto"/>
                  </w:divBdr>
                </w:div>
                <w:div w:id="1740907103">
                  <w:marLeft w:val="0"/>
                  <w:marRight w:val="0"/>
                  <w:marTop w:val="0"/>
                  <w:marBottom w:val="0"/>
                  <w:divBdr>
                    <w:top w:val="none" w:sz="0" w:space="0" w:color="auto"/>
                    <w:left w:val="none" w:sz="0" w:space="0" w:color="auto"/>
                    <w:bottom w:val="none" w:sz="0" w:space="0" w:color="auto"/>
                    <w:right w:val="none" w:sz="0" w:space="0" w:color="auto"/>
                  </w:divBdr>
                </w:div>
                <w:div w:id="825780086">
                  <w:marLeft w:val="0"/>
                  <w:marRight w:val="0"/>
                  <w:marTop w:val="0"/>
                  <w:marBottom w:val="0"/>
                  <w:divBdr>
                    <w:top w:val="none" w:sz="0" w:space="0" w:color="auto"/>
                    <w:left w:val="none" w:sz="0" w:space="0" w:color="auto"/>
                    <w:bottom w:val="none" w:sz="0" w:space="0" w:color="auto"/>
                    <w:right w:val="none" w:sz="0" w:space="0" w:color="auto"/>
                  </w:divBdr>
                </w:div>
                <w:div w:id="828405029">
                  <w:marLeft w:val="0"/>
                  <w:marRight w:val="0"/>
                  <w:marTop w:val="0"/>
                  <w:marBottom w:val="0"/>
                  <w:divBdr>
                    <w:top w:val="none" w:sz="0" w:space="0" w:color="auto"/>
                    <w:left w:val="none" w:sz="0" w:space="0" w:color="auto"/>
                    <w:bottom w:val="none" w:sz="0" w:space="0" w:color="auto"/>
                    <w:right w:val="none" w:sz="0" w:space="0" w:color="auto"/>
                  </w:divBdr>
                </w:div>
                <w:div w:id="1026902911">
                  <w:marLeft w:val="0"/>
                  <w:marRight w:val="0"/>
                  <w:marTop w:val="0"/>
                  <w:marBottom w:val="0"/>
                  <w:divBdr>
                    <w:top w:val="none" w:sz="0" w:space="0" w:color="auto"/>
                    <w:left w:val="none" w:sz="0" w:space="0" w:color="auto"/>
                    <w:bottom w:val="none" w:sz="0" w:space="0" w:color="auto"/>
                    <w:right w:val="none" w:sz="0" w:space="0" w:color="auto"/>
                  </w:divBdr>
                </w:div>
                <w:div w:id="1603567521">
                  <w:marLeft w:val="0"/>
                  <w:marRight w:val="0"/>
                  <w:marTop w:val="0"/>
                  <w:marBottom w:val="0"/>
                  <w:divBdr>
                    <w:top w:val="none" w:sz="0" w:space="0" w:color="auto"/>
                    <w:left w:val="none" w:sz="0" w:space="0" w:color="auto"/>
                    <w:bottom w:val="none" w:sz="0" w:space="0" w:color="auto"/>
                    <w:right w:val="none" w:sz="0" w:space="0" w:color="auto"/>
                  </w:divBdr>
                </w:div>
                <w:div w:id="2146965596">
                  <w:marLeft w:val="0"/>
                  <w:marRight w:val="0"/>
                  <w:marTop w:val="0"/>
                  <w:marBottom w:val="0"/>
                  <w:divBdr>
                    <w:top w:val="none" w:sz="0" w:space="0" w:color="auto"/>
                    <w:left w:val="none" w:sz="0" w:space="0" w:color="auto"/>
                    <w:bottom w:val="none" w:sz="0" w:space="0" w:color="auto"/>
                    <w:right w:val="none" w:sz="0" w:space="0" w:color="auto"/>
                  </w:divBdr>
                </w:div>
                <w:div w:id="317269521">
                  <w:marLeft w:val="0"/>
                  <w:marRight w:val="0"/>
                  <w:marTop w:val="0"/>
                  <w:marBottom w:val="0"/>
                  <w:divBdr>
                    <w:top w:val="none" w:sz="0" w:space="0" w:color="auto"/>
                    <w:left w:val="none" w:sz="0" w:space="0" w:color="auto"/>
                    <w:bottom w:val="none" w:sz="0" w:space="0" w:color="auto"/>
                    <w:right w:val="none" w:sz="0" w:space="0" w:color="auto"/>
                  </w:divBdr>
                </w:div>
                <w:div w:id="1865559738">
                  <w:marLeft w:val="0"/>
                  <w:marRight w:val="0"/>
                  <w:marTop w:val="0"/>
                  <w:marBottom w:val="0"/>
                  <w:divBdr>
                    <w:top w:val="none" w:sz="0" w:space="0" w:color="auto"/>
                    <w:left w:val="none" w:sz="0" w:space="0" w:color="auto"/>
                    <w:bottom w:val="none" w:sz="0" w:space="0" w:color="auto"/>
                    <w:right w:val="none" w:sz="0" w:space="0" w:color="auto"/>
                  </w:divBdr>
                </w:div>
                <w:div w:id="1013414490">
                  <w:marLeft w:val="0"/>
                  <w:marRight w:val="0"/>
                  <w:marTop w:val="0"/>
                  <w:marBottom w:val="0"/>
                  <w:divBdr>
                    <w:top w:val="none" w:sz="0" w:space="0" w:color="auto"/>
                    <w:left w:val="none" w:sz="0" w:space="0" w:color="auto"/>
                    <w:bottom w:val="none" w:sz="0" w:space="0" w:color="auto"/>
                    <w:right w:val="none" w:sz="0" w:space="0" w:color="auto"/>
                  </w:divBdr>
                </w:div>
                <w:div w:id="203636057">
                  <w:marLeft w:val="0"/>
                  <w:marRight w:val="0"/>
                  <w:marTop w:val="0"/>
                  <w:marBottom w:val="0"/>
                  <w:divBdr>
                    <w:top w:val="none" w:sz="0" w:space="0" w:color="auto"/>
                    <w:left w:val="none" w:sz="0" w:space="0" w:color="auto"/>
                    <w:bottom w:val="none" w:sz="0" w:space="0" w:color="auto"/>
                    <w:right w:val="none" w:sz="0" w:space="0" w:color="auto"/>
                  </w:divBdr>
                </w:div>
                <w:div w:id="352072657">
                  <w:marLeft w:val="0"/>
                  <w:marRight w:val="0"/>
                  <w:marTop w:val="0"/>
                  <w:marBottom w:val="0"/>
                  <w:divBdr>
                    <w:top w:val="none" w:sz="0" w:space="0" w:color="auto"/>
                    <w:left w:val="none" w:sz="0" w:space="0" w:color="auto"/>
                    <w:bottom w:val="none" w:sz="0" w:space="0" w:color="auto"/>
                    <w:right w:val="none" w:sz="0" w:space="0" w:color="auto"/>
                  </w:divBdr>
                </w:div>
                <w:div w:id="1648827108">
                  <w:marLeft w:val="0"/>
                  <w:marRight w:val="0"/>
                  <w:marTop w:val="0"/>
                  <w:marBottom w:val="0"/>
                  <w:divBdr>
                    <w:top w:val="none" w:sz="0" w:space="0" w:color="auto"/>
                    <w:left w:val="none" w:sz="0" w:space="0" w:color="auto"/>
                    <w:bottom w:val="none" w:sz="0" w:space="0" w:color="auto"/>
                    <w:right w:val="none" w:sz="0" w:space="0" w:color="auto"/>
                  </w:divBdr>
                </w:div>
                <w:div w:id="4555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5422">
          <w:marLeft w:val="0"/>
          <w:marRight w:val="0"/>
          <w:marTop w:val="15"/>
          <w:marBottom w:val="0"/>
          <w:divBdr>
            <w:top w:val="none" w:sz="0" w:space="0" w:color="auto"/>
            <w:left w:val="none" w:sz="0" w:space="0" w:color="auto"/>
            <w:bottom w:val="none" w:sz="0" w:space="0" w:color="auto"/>
            <w:right w:val="none" w:sz="0" w:space="0" w:color="auto"/>
          </w:divBdr>
          <w:divsChild>
            <w:div w:id="51974832">
              <w:marLeft w:val="0"/>
              <w:marRight w:val="0"/>
              <w:marTop w:val="0"/>
              <w:marBottom w:val="0"/>
              <w:divBdr>
                <w:top w:val="none" w:sz="0" w:space="0" w:color="auto"/>
                <w:left w:val="none" w:sz="0" w:space="0" w:color="auto"/>
                <w:bottom w:val="none" w:sz="0" w:space="0" w:color="auto"/>
                <w:right w:val="none" w:sz="0" w:space="0" w:color="auto"/>
              </w:divBdr>
              <w:divsChild>
                <w:div w:id="2080319748">
                  <w:marLeft w:val="0"/>
                  <w:marRight w:val="0"/>
                  <w:marTop w:val="0"/>
                  <w:marBottom w:val="0"/>
                  <w:divBdr>
                    <w:top w:val="none" w:sz="0" w:space="0" w:color="auto"/>
                    <w:left w:val="none" w:sz="0" w:space="0" w:color="auto"/>
                    <w:bottom w:val="none" w:sz="0" w:space="0" w:color="auto"/>
                    <w:right w:val="none" w:sz="0" w:space="0" w:color="auto"/>
                  </w:divBdr>
                </w:div>
                <w:div w:id="343434686">
                  <w:marLeft w:val="0"/>
                  <w:marRight w:val="0"/>
                  <w:marTop w:val="0"/>
                  <w:marBottom w:val="0"/>
                  <w:divBdr>
                    <w:top w:val="none" w:sz="0" w:space="0" w:color="auto"/>
                    <w:left w:val="none" w:sz="0" w:space="0" w:color="auto"/>
                    <w:bottom w:val="none" w:sz="0" w:space="0" w:color="auto"/>
                    <w:right w:val="none" w:sz="0" w:space="0" w:color="auto"/>
                  </w:divBdr>
                </w:div>
                <w:div w:id="1430083618">
                  <w:marLeft w:val="0"/>
                  <w:marRight w:val="0"/>
                  <w:marTop w:val="0"/>
                  <w:marBottom w:val="0"/>
                  <w:divBdr>
                    <w:top w:val="none" w:sz="0" w:space="0" w:color="auto"/>
                    <w:left w:val="none" w:sz="0" w:space="0" w:color="auto"/>
                    <w:bottom w:val="none" w:sz="0" w:space="0" w:color="auto"/>
                    <w:right w:val="none" w:sz="0" w:space="0" w:color="auto"/>
                  </w:divBdr>
                </w:div>
                <w:div w:id="842860826">
                  <w:marLeft w:val="0"/>
                  <w:marRight w:val="0"/>
                  <w:marTop w:val="0"/>
                  <w:marBottom w:val="0"/>
                  <w:divBdr>
                    <w:top w:val="none" w:sz="0" w:space="0" w:color="auto"/>
                    <w:left w:val="none" w:sz="0" w:space="0" w:color="auto"/>
                    <w:bottom w:val="none" w:sz="0" w:space="0" w:color="auto"/>
                    <w:right w:val="none" w:sz="0" w:space="0" w:color="auto"/>
                  </w:divBdr>
                </w:div>
                <w:div w:id="9640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4060">
      <w:bodyDiv w:val="1"/>
      <w:marLeft w:val="0"/>
      <w:marRight w:val="0"/>
      <w:marTop w:val="0"/>
      <w:marBottom w:val="0"/>
      <w:divBdr>
        <w:top w:val="none" w:sz="0" w:space="0" w:color="auto"/>
        <w:left w:val="none" w:sz="0" w:space="0" w:color="auto"/>
        <w:bottom w:val="none" w:sz="0" w:space="0" w:color="auto"/>
        <w:right w:val="none" w:sz="0" w:space="0" w:color="auto"/>
      </w:divBdr>
    </w:div>
    <w:div w:id="1685937926">
      <w:bodyDiv w:val="1"/>
      <w:marLeft w:val="0"/>
      <w:marRight w:val="0"/>
      <w:marTop w:val="0"/>
      <w:marBottom w:val="0"/>
      <w:divBdr>
        <w:top w:val="none" w:sz="0" w:space="0" w:color="auto"/>
        <w:left w:val="none" w:sz="0" w:space="0" w:color="auto"/>
        <w:bottom w:val="none" w:sz="0" w:space="0" w:color="auto"/>
        <w:right w:val="none" w:sz="0" w:space="0" w:color="auto"/>
      </w:divBdr>
    </w:div>
    <w:div w:id="1881285709">
      <w:bodyDiv w:val="1"/>
      <w:marLeft w:val="0"/>
      <w:marRight w:val="0"/>
      <w:marTop w:val="0"/>
      <w:marBottom w:val="0"/>
      <w:divBdr>
        <w:top w:val="none" w:sz="0" w:space="0" w:color="auto"/>
        <w:left w:val="none" w:sz="0" w:space="0" w:color="auto"/>
        <w:bottom w:val="none" w:sz="0" w:space="0" w:color="auto"/>
        <w:right w:val="none" w:sz="0" w:space="0" w:color="auto"/>
      </w:divBdr>
      <w:divsChild>
        <w:div w:id="2018388904">
          <w:marLeft w:val="0"/>
          <w:marRight w:val="0"/>
          <w:marTop w:val="0"/>
          <w:marBottom w:val="0"/>
          <w:divBdr>
            <w:top w:val="none" w:sz="0" w:space="0" w:color="auto"/>
            <w:left w:val="none" w:sz="0" w:space="0" w:color="auto"/>
            <w:bottom w:val="none" w:sz="0" w:space="0" w:color="auto"/>
            <w:right w:val="none" w:sz="0" w:space="0" w:color="auto"/>
          </w:divBdr>
          <w:divsChild>
            <w:div w:id="259991641">
              <w:marLeft w:val="0"/>
              <w:marRight w:val="0"/>
              <w:marTop w:val="0"/>
              <w:marBottom w:val="0"/>
              <w:divBdr>
                <w:top w:val="none" w:sz="0" w:space="0" w:color="auto"/>
                <w:left w:val="none" w:sz="0" w:space="0" w:color="auto"/>
                <w:bottom w:val="none" w:sz="0" w:space="0" w:color="auto"/>
                <w:right w:val="none" w:sz="0" w:space="0" w:color="auto"/>
              </w:divBdr>
              <w:divsChild>
                <w:div w:id="1502162207">
                  <w:marLeft w:val="0"/>
                  <w:marRight w:val="0"/>
                  <w:marTop w:val="0"/>
                  <w:marBottom w:val="0"/>
                  <w:divBdr>
                    <w:top w:val="none" w:sz="0" w:space="0" w:color="auto"/>
                    <w:left w:val="none" w:sz="0" w:space="0" w:color="auto"/>
                    <w:bottom w:val="none" w:sz="0" w:space="0" w:color="auto"/>
                    <w:right w:val="none" w:sz="0" w:space="0" w:color="auto"/>
                  </w:divBdr>
                  <w:divsChild>
                    <w:div w:id="1599484130">
                      <w:marLeft w:val="0"/>
                      <w:marRight w:val="0"/>
                      <w:marTop w:val="0"/>
                      <w:marBottom w:val="0"/>
                      <w:divBdr>
                        <w:top w:val="none" w:sz="0" w:space="0" w:color="auto"/>
                        <w:left w:val="none" w:sz="0" w:space="0" w:color="auto"/>
                        <w:bottom w:val="none" w:sz="0" w:space="0" w:color="auto"/>
                        <w:right w:val="none" w:sz="0" w:space="0" w:color="auto"/>
                      </w:divBdr>
                      <w:divsChild>
                        <w:div w:id="1531799862">
                          <w:marLeft w:val="-60"/>
                          <w:marRight w:val="-60"/>
                          <w:marTop w:val="0"/>
                          <w:marBottom w:val="0"/>
                          <w:divBdr>
                            <w:top w:val="none" w:sz="0" w:space="0" w:color="auto"/>
                            <w:left w:val="none" w:sz="0" w:space="0" w:color="auto"/>
                            <w:bottom w:val="none" w:sz="0" w:space="0" w:color="auto"/>
                            <w:right w:val="none" w:sz="0" w:space="0" w:color="auto"/>
                          </w:divBdr>
                          <w:divsChild>
                            <w:div w:id="1612468185">
                              <w:marLeft w:val="0"/>
                              <w:marRight w:val="0"/>
                              <w:marTop w:val="0"/>
                              <w:marBottom w:val="0"/>
                              <w:divBdr>
                                <w:top w:val="none" w:sz="0" w:space="0" w:color="auto"/>
                                <w:left w:val="none" w:sz="0" w:space="0" w:color="auto"/>
                                <w:bottom w:val="none" w:sz="0" w:space="0" w:color="auto"/>
                                <w:right w:val="none" w:sz="0" w:space="0" w:color="auto"/>
                              </w:divBdr>
                              <w:divsChild>
                                <w:div w:id="182477667">
                                  <w:marLeft w:val="0"/>
                                  <w:marRight w:val="0"/>
                                  <w:marTop w:val="0"/>
                                  <w:marBottom w:val="0"/>
                                  <w:divBdr>
                                    <w:top w:val="single" w:sz="6" w:space="8" w:color="EEEEEE"/>
                                    <w:left w:val="single" w:sz="6" w:space="15" w:color="EEEEEE"/>
                                    <w:bottom w:val="single" w:sz="6" w:space="0" w:color="EEEEEE"/>
                                    <w:right w:val="single" w:sz="6" w:space="8" w:color="EEEEEE"/>
                                  </w:divBdr>
                                  <w:divsChild>
                                    <w:div w:id="1936353638">
                                      <w:marLeft w:val="0"/>
                                      <w:marRight w:val="0"/>
                                      <w:marTop w:val="0"/>
                                      <w:marBottom w:val="0"/>
                                      <w:divBdr>
                                        <w:top w:val="none" w:sz="0" w:space="0" w:color="auto"/>
                                        <w:left w:val="none" w:sz="0" w:space="0" w:color="auto"/>
                                        <w:bottom w:val="none" w:sz="0" w:space="0" w:color="auto"/>
                                        <w:right w:val="none" w:sz="0" w:space="0" w:color="auto"/>
                                      </w:divBdr>
                                      <w:divsChild>
                                        <w:div w:id="105273480">
                                          <w:marLeft w:val="0"/>
                                          <w:marRight w:val="0"/>
                                          <w:marTop w:val="0"/>
                                          <w:marBottom w:val="0"/>
                                          <w:divBdr>
                                            <w:top w:val="none" w:sz="0" w:space="0" w:color="auto"/>
                                            <w:left w:val="none" w:sz="0" w:space="0" w:color="auto"/>
                                            <w:bottom w:val="none" w:sz="0" w:space="0" w:color="auto"/>
                                            <w:right w:val="none" w:sz="0" w:space="0" w:color="auto"/>
                                          </w:divBdr>
                                          <w:divsChild>
                                            <w:div w:id="1355883012">
                                              <w:marLeft w:val="0"/>
                                              <w:marRight w:val="0"/>
                                              <w:marTop w:val="0"/>
                                              <w:marBottom w:val="0"/>
                                              <w:divBdr>
                                                <w:top w:val="none" w:sz="0" w:space="0" w:color="auto"/>
                                                <w:left w:val="none" w:sz="0" w:space="0" w:color="auto"/>
                                                <w:bottom w:val="none" w:sz="0" w:space="0" w:color="auto"/>
                                                <w:right w:val="none" w:sz="0" w:space="0" w:color="auto"/>
                                              </w:divBdr>
                                              <w:divsChild>
                                                <w:div w:id="1929387129">
                                                  <w:marLeft w:val="0"/>
                                                  <w:marRight w:val="0"/>
                                                  <w:marTop w:val="0"/>
                                                  <w:marBottom w:val="0"/>
                                                  <w:divBdr>
                                                    <w:top w:val="none" w:sz="0" w:space="0" w:color="auto"/>
                                                    <w:left w:val="none" w:sz="0" w:space="0" w:color="auto"/>
                                                    <w:bottom w:val="none" w:sz="0" w:space="0" w:color="auto"/>
                                                    <w:right w:val="none" w:sz="0" w:space="0" w:color="auto"/>
                                                  </w:divBdr>
                                                  <w:divsChild>
                                                    <w:div w:id="1200820992">
                                                      <w:marLeft w:val="0"/>
                                                      <w:marRight w:val="0"/>
                                                      <w:marTop w:val="0"/>
                                                      <w:marBottom w:val="0"/>
                                                      <w:divBdr>
                                                        <w:top w:val="none" w:sz="0" w:space="0" w:color="auto"/>
                                                        <w:left w:val="none" w:sz="0" w:space="0" w:color="auto"/>
                                                        <w:bottom w:val="none" w:sz="0" w:space="0" w:color="auto"/>
                                                        <w:right w:val="none" w:sz="0" w:space="0" w:color="auto"/>
                                                      </w:divBdr>
                                                      <w:divsChild>
                                                        <w:div w:id="1053120320">
                                                          <w:marLeft w:val="0"/>
                                                          <w:marRight w:val="0"/>
                                                          <w:marTop w:val="0"/>
                                                          <w:marBottom w:val="0"/>
                                                          <w:divBdr>
                                                            <w:top w:val="none" w:sz="0" w:space="0" w:color="auto"/>
                                                            <w:left w:val="none" w:sz="0" w:space="0" w:color="auto"/>
                                                            <w:bottom w:val="none" w:sz="0" w:space="0" w:color="auto"/>
                                                            <w:right w:val="none" w:sz="0" w:space="0" w:color="auto"/>
                                                          </w:divBdr>
                                                          <w:divsChild>
                                                            <w:div w:id="4577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302617">
      <w:bodyDiv w:val="1"/>
      <w:marLeft w:val="0"/>
      <w:marRight w:val="0"/>
      <w:marTop w:val="0"/>
      <w:marBottom w:val="0"/>
      <w:divBdr>
        <w:top w:val="none" w:sz="0" w:space="0" w:color="auto"/>
        <w:left w:val="none" w:sz="0" w:space="0" w:color="auto"/>
        <w:bottom w:val="none" w:sz="0" w:space="0" w:color="auto"/>
        <w:right w:val="none" w:sz="0" w:space="0" w:color="auto"/>
      </w:divBdr>
      <w:divsChild>
        <w:div w:id="2038696990">
          <w:marLeft w:val="0"/>
          <w:marRight w:val="0"/>
          <w:marTop w:val="0"/>
          <w:marBottom w:val="0"/>
          <w:divBdr>
            <w:top w:val="none" w:sz="0" w:space="0" w:color="auto"/>
            <w:left w:val="none" w:sz="0" w:space="0" w:color="auto"/>
            <w:bottom w:val="none" w:sz="0" w:space="0" w:color="auto"/>
            <w:right w:val="none" w:sz="0" w:space="0" w:color="auto"/>
          </w:divBdr>
        </w:div>
        <w:div w:id="1967737717">
          <w:marLeft w:val="0"/>
          <w:marRight w:val="0"/>
          <w:marTop w:val="0"/>
          <w:marBottom w:val="0"/>
          <w:divBdr>
            <w:top w:val="none" w:sz="0" w:space="0" w:color="auto"/>
            <w:left w:val="none" w:sz="0" w:space="0" w:color="auto"/>
            <w:bottom w:val="none" w:sz="0" w:space="0" w:color="auto"/>
            <w:right w:val="none" w:sz="0" w:space="0" w:color="auto"/>
          </w:divBdr>
        </w:div>
        <w:div w:id="1783913825">
          <w:marLeft w:val="0"/>
          <w:marRight w:val="0"/>
          <w:marTop w:val="0"/>
          <w:marBottom w:val="0"/>
          <w:divBdr>
            <w:top w:val="none" w:sz="0" w:space="0" w:color="auto"/>
            <w:left w:val="none" w:sz="0" w:space="0" w:color="auto"/>
            <w:bottom w:val="none" w:sz="0" w:space="0" w:color="auto"/>
            <w:right w:val="none" w:sz="0" w:space="0" w:color="auto"/>
          </w:divBdr>
        </w:div>
        <w:div w:id="8458074">
          <w:marLeft w:val="0"/>
          <w:marRight w:val="0"/>
          <w:marTop w:val="0"/>
          <w:marBottom w:val="0"/>
          <w:divBdr>
            <w:top w:val="none" w:sz="0" w:space="0" w:color="auto"/>
            <w:left w:val="none" w:sz="0" w:space="0" w:color="auto"/>
            <w:bottom w:val="none" w:sz="0" w:space="0" w:color="auto"/>
            <w:right w:val="none" w:sz="0" w:space="0" w:color="auto"/>
          </w:divBdr>
        </w:div>
        <w:div w:id="1862812779">
          <w:marLeft w:val="0"/>
          <w:marRight w:val="0"/>
          <w:marTop w:val="0"/>
          <w:marBottom w:val="0"/>
          <w:divBdr>
            <w:top w:val="none" w:sz="0" w:space="0" w:color="auto"/>
            <w:left w:val="none" w:sz="0" w:space="0" w:color="auto"/>
            <w:bottom w:val="none" w:sz="0" w:space="0" w:color="auto"/>
            <w:right w:val="none" w:sz="0" w:space="0" w:color="auto"/>
          </w:divBdr>
        </w:div>
        <w:div w:id="1474518935">
          <w:marLeft w:val="0"/>
          <w:marRight w:val="0"/>
          <w:marTop w:val="0"/>
          <w:marBottom w:val="0"/>
          <w:divBdr>
            <w:top w:val="none" w:sz="0" w:space="0" w:color="auto"/>
            <w:left w:val="none" w:sz="0" w:space="0" w:color="auto"/>
            <w:bottom w:val="none" w:sz="0" w:space="0" w:color="auto"/>
            <w:right w:val="none" w:sz="0" w:space="0" w:color="auto"/>
          </w:divBdr>
        </w:div>
        <w:div w:id="1524392958">
          <w:marLeft w:val="0"/>
          <w:marRight w:val="0"/>
          <w:marTop w:val="0"/>
          <w:marBottom w:val="0"/>
          <w:divBdr>
            <w:top w:val="none" w:sz="0" w:space="0" w:color="auto"/>
            <w:left w:val="none" w:sz="0" w:space="0" w:color="auto"/>
            <w:bottom w:val="none" w:sz="0" w:space="0" w:color="auto"/>
            <w:right w:val="none" w:sz="0" w:space="0" w:color="auto"/>
          </w:divBdr>
        </w:div>
        <w:div w:id="572474676">
          <w:marLeft w:val="0"/>
          <w:marRight w:val="0"/>
          <w:marTop w:val="0"/>
          <w:marBottom w:val="0"/>
          <w:divBdr>
            <w:top w:val="none" w:sz="0" w:space="0" w:color="auto"/>
            <w:left w:val="none" w:sz="0" w:space="0" w:color="auto"/>
            <w:bottom w:val="none" w:sz="0" w:space="0" w:color="auto"/>
            <w:right w:val="none" w:sz="0" w:space="0" w:color="auto"/>
          </w:divBdr>
        </w:div>
        <w:div w:id="2114470792">
          <w:marLeft w:val="0"/>
          <w:marRight w:val="0"/>
          <w:marTop w:val="0"/>
          <w:marBottom w:val="0"/>
          <w:divBdr>
            <w:top w:val="none" w:sz="0" w:space="0" w:color="auto"/>
            <w:left w:val="none" w:sz="0" w:space="0" w:color="auto"/>
            <w:bottom w:val="none" w:sz="0" w:space="0" w:color="auto"/>
            <w:right w:val="none" w:sz="0" w:space="0" w:color="auto"/>
          </w:divBdr>
        </w:div>
        <w:div w:id="1587379063">
          <w:marLeft w:val="0"/>
          <w:marRight w:val="0"/>
          <w:marTop w:val="0"/>
          <w:marBottom w:val="0"/>
          <w:divBdr>
            <w:top w:val="none" w:sz="0" w:space="0" w:color="auto"/>
            <w:left w:val="none" w:sz="0" w:space="0" w:color="auto"/>
            <w:bottom w:val="none" w:sz="0" w:space="0" w:color="auto"/>
            <w:right w:val="none" w:sz="0" w:space="0" w:color="auto"/>
          </w:divBdr>
        </w:div>
        <w:div w:id="1077359976">
          <w:marLeft w:val="0"/>
          <w:marRight w:val="0"/>
          <w:marTop w:val="0"/>
          <w:marBottom w:val="0"/>
          <w:divBdr>
            <w:top w:val="none" w:sz="0" w:space="0" w:color="auto"/>
            <w:left w:val="none" w:sz="0" w:space="0" w:color="auto"/>
            <w:bottom w:val="none" w:sz="0" w:space="0" w:color="auto"/>
            <w:right w:val="none" w:sz="0" w:space="0" w:color="auto"/>
          </w:divBdr>
        </w:div>
      </w:divsChild>
    </w:div>
    <w:div w:id="211655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2B976B-AAE3-4000-989B-0D6E4D55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360</Words>
  <Characters>2054</Characters>
  <Application>Microsoft Office Word</Application>
  <DocSecurity>0</DocSecurity>
  <Lines>17</Lines>
  <Paragraphs>4</Paragraphs>
  <ScaleCrop>false</ScaleCrop>
  <Company>Microsoft</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K455L</dc:creator>
  <cp:lastModifiedBy>王晓媚</cp:lastModifiedBy>
  <cp:revision>3</cp:revision>
  <cp:lastPrinted>2018-09-13T00:37:00Z</cp:lastPrinted>
  <dcterms:created xsi:type="dcterms:W3CDTF">2021-01-24T07:15:00Z</dcterms:created>
  <dcterms:modified xsi:type="dcterms:W3CDTF">2021-01-24T07:16:00Z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