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D13" w:rsidRPr="000A7DFD" w:rsidRDefault="00560D13" w:rsidP="00060A59">
      <w:pPr>
        <w:spacing w:beforeLines="50" w:afterLines="50"/>
        <w:ind w:firstLineChars="100" w:firstLine="240"/>
        <w:rPr>
          <w:rFonts w:ascii="宋体" w:hAnsi="宋体"/>
          <w:bCs/>
          <w:iCs/>
          <w:color w:val="000000"/>
          <w:sz w:val="24"/>
          <w:szCs w:val="24"/>
        </w:rPr>
      </w:pPr>
      <w:r w:rsidRPr="000A7DFD">
        <w:rPr>
          <w:rFonts w:ascii="宋体" w:hAnsi="宋体" w:hint="eastAsia"/>
          <w:bCs/>
          <w:iCs/>
          <w:color w:val="000000"/>
          <w:sz w:val="24"/>
          <w:szCs w:val="24"/>
        </w:rPr>
        <w:t xml:space="preserve">证券代码：300332   </w:t>
      </w:r>
      <w:r w:rsidR="000A76DF" w:rsidRPr="000A7DFD">
        <w:rPr>
          <w:rFonts w:ascii="宋体" w:hAnsi="宋体" w:hint="eastAsia"/>
          <w:bCs/>
          <w:iCs/>
          <w:color w:val="000000"/>
          <w:sz w:val="24"/>
          <w:szCs w:val="24"/>
        </w:rPr>
        <w:t xml:space="preserve">                          </w:t>
      </w:r>
      <w:r w:rsidR="00A9658D" w:rsidRPr="000A7DFD">
        <w:rPr>
          <w:rFonts w:ascii="宋体" w:hAnsi="宋体" w:hint="eastAsia"/>
          <w:bCs/>
          <w:iCs/>
          <w:color w:val="000000"/>
          <w:sz w:val="24"/>
          <w:szCs w:val="24"/>
        </w:rPr>
        <w:t xml:space="preserve">  </w:t>
      </w:r>
      <w:r w:rsidRPr="000A7DFD">
        <w:rPr>
          <w:rFonts w:ascii="宋体" w:hAnsi="宋体" w:hint="eastAsia"/>
          <w:bCs/>
          <w:iCs/>
          <w:color w:val="000000"/>
          <w:sz w:val="24"/>
          <w:szCs w:val="24"/>
        </w:rPr>
        <w:t xml:space="preserve"> 证券简称：天壕</w:t>
      </w:r>
      <w:r w:rsidR="005448F2">
        <w:rPr>
          <w:rFonts w:ascii="宋体" w:hAnsi="宋体" w:hint="eastAsia"/>
          <w:bCs/>
          <w:iCs/>
          <w:color w:val="000000"/>
          <w:sz w:val="24"/>
          <w:szCs w:val="24"/>
        </w:rPr>
        <w:t>环境</w:t>
      </w:r>
    </w:p>
    <w:p w:rsidR="00560D13" w:rsidRPr="00863D3C" w:rsidRDefault="00560D13" w:rsidP="00060A59">
      <w:pPr>
        <w:spacing w:beforeLines="50" w:afterLines="50"/>
        <w:jc w:val="center"/>
        <w:rPr>
          <w:rFonts w:ascii="宋体" w:hAnsi="宋体"/>
          <w:b/>
          <w:bCs/>
          <w:iCs/>
          <w:color w:val="000000"/>
          <w:sz w:val="24"/>
          <w:szCs w:val="24"/>
        </w:rPr>
      </w:pPr>
      <w:r w:rsidRPr="00863D3C">
        <w:rPr>
          <w:rFonts w:ascii="宋体" w:hAnsi="宋体" w:hint="eastAsia"/>
          <w:b/>
          <w:bCs/>
          <w:iCs/>
          <w:color w:val="000000"/>
          <w:sz w:val="24"/>
          <w:szCs w:val="24"/>
        </w:rPr>
        <w:t>天壕</w:t>
      </w:r>
      <w:r w:rsidR="00D5733C" w:rsidRPr="00863D3C">
        <w:rPr>
          <w:rFonts w:ascii="宋体" w:hAnsi="宋体" w:hint="eastAsia"/>
          <w:b/>
          <w:bCs/>
          <w:iCs/>
          <w:color w:val="000000"/>
          <w:sz w:val="24"/>
          <w:szCs w:val="24"/>
        </w:rPr>
        <w:t>环境</w:t>
      </w:r>
      <w:r w:rsidRPr="00863D3C">
        <w:rPr>
          <w:rFonts w:ascii="宋体" w:hAnsi="宋体" w:hint="eastAsia"/>
          <w:b/>
          <w:bCs/>
          <w:iCs/>
          <w:color w:val="000000"/>
          <w:sz w:val="24"/>
          <w:szCs w:val="24"/>
        </w:rPr>
        <w:t>股份有限公司投资者关系活动记录表</w:t>
      </w:r>
    </w:p>
    <w:p w:rsidR="00560D13" w:rsidRPr="00863D3C" w:rsidRDefault="00560D13" w:rsidP="000A7DFD">
      <w:pPr>
        <w:rPr>
          <w:rFonts w:ascii="宋体" w:hAnsi="宋体"/>
          <w:bCs/>
          <w:iCs/>
          <w:color w:val="000000"/>
          <w:sz w:val="24"/>
          <w:szCs w:val="24"/>
        </w:rPr>
      </w:pPr>
      <w:r w:rsidRPr="00863D3C">
        <w:rPr>
          <w:rFonts w:ascii="宋体" w:hAnsi="宋体" w:hint="eastAsia"/>
          <w:bCs/>
          <w:iCs/>
          <w:color w:val="000000"/>
          <w:sz w:val="24"/>
          <w:szCs w:val="24"/>
        </w:rPr>
        <w:t xml:space="preserve">                                                        编号：</w:t>
      </w:r>
      <w:r w:rsidR="00A87E2C" w:rsidRPr="00863D3C">
        <w:rPr>
          <w:rFonts w:ascii="宋体" w:hAnsi="宋体" w:hint="eastAsia"/>
          <w:bCs/>
          <w:iCs/>
          <w:color w:val="000000"/>
          <w:sz w:val="24"/>
          <w:szCs w:val="24"/>
        </w:rPr>
        <w:t>201</w:t>
      </w:r>
      <w:r w:rsidR="00734ECC" w:rsidRPr="00863D3C">
        <w:rPr>
          <w:rFonts w:ascii="宋体" w:hAnsi="宋体" w:hint="eastAsia"/>
          <w:bCs/>
          <w:iCs/>
          <w:color w:val="000000"/>
          <w:sz w:val="24"/>
          <w:szCs w:val="24"/>
        </w:rPr>
        <w:t>5</w:t>
      </w:r>
      <w:r w:rsidR="00BB2A96" w:rsidRPr="00863D3C">
        <w:rPr>
          <w:rFonts w:ascii="宋体" w:hAnsi="宋体" w:hint="eastAsia"/>
          <w:bCs/>
          <w:iCs/>
          <w:color w:val="000000"/>
          <w:sz w:val="24"/>
          <w:szCs w:val="24"/>
        </w:rPr>
        <w:t>-00</w:t>
      </w:r>
      <w:r w:rsidR="002D035A" w:rsidRPr="00863D3C">
        <w:rPr>
          <w:rFonts w:ascii="宋体" w:hAnsi="宋体" w:hint="eastAsia"/>
          <w:bCs/>
          <w:iCs/>
          <w:color w:val="000000"/>
          <w:sz w:val="24"/>
          <w:szCs w:val="24"/>
        </w:rPr>
        <w:t>3</w:t>
      </w:r>
    </w:p>
    <w:p w:rsidR="00A87E2C" w:rsidRPr="00863D3C" w:rsidRDefault="00A87E2C" w:rsidP="000A7DFD">
      <w:pPr>
        <w:rPr>
          <w:rFonts w:ascii="宋体" w:hAnsi="宋体"/>
          <w:bCs/>
          <w:iCs/>
          <w:color w:val="000000"/>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7131"/>
      </w:tblGrid>
      <w:tr w:rsidR="00560D13" w:rsidRPr="00863D3C" w:rsidTr="008E69E1">
        <w:trPr>
          <w:trHeight w:val="2579"/>
        </w:trPr>
        <w:tc>
          <w:tcPr>
            <w:tcW w:w="1908" w:type="dxa"/>
            <w:tcBorders>
              <w:top w:val="single" w:sz="4" w:space="0" w:color="auto"/>
              <w:left w:val="single" w:sz="4" w:space="0" w:color="auto"/>
              <w:bottom w:val="single" w:sz="4" w:space="0" w:color="auto"/>
              <w:right w:val="single" w:sz="4" w:space="0" w:color="auto"/>
            </w:tcBorders>
            <w:vAlign w:val="center"/>
          </w:tcPr>
          <w:p w:rsidR="00560D13" w:rsidRPr="00863D3C" w:rsidRDefault="00560D13" w:rsidP="000A7DFD">
            <w:pPr>
              <w:rPr>
                <w:rFonts w:ascii="宋体" w:hAnsi="宋体"/>
                <w:bCs/>
                <w:iCs/>
                <w:color w:val="000000"/>
                <w:sz w:val="24"/>
                <w:szCs w:val="24"/>
              </w:rPr>
            </w:pPr>
            <w:r w:rsidRPr="00863D3C">
              <w:rPr>
                <w:rFonts w:ascii="宋体" w:hAnsi="宋体" w:hint="eastAsia"/>
                <w:bCs/>
                <w:iCs/>
                <w:color w:val="000000"/>
                <w:sz w:val="24"/>
                <w:szCs w:val="24"/>
              </w:rPr>
              <w:t>投资者关系活动类别</w:t>
            </w:r>
          </w:p>
        </w:tc>
        <w:tc>
          <w:tcPr>
            <w:tcW w:w="7131" w:type="dxa"/>
            <w:tcBorders>
              <w:top w:val="single" w:sz="4" w:space="0" w:color="auto"/>
              <w:left w:val="single" w:sz="4" w:space="0" w:color="auto"/>
              <w:bottom w:val="single" w:sz="4" w:space="0" w:color="auto"/>
              <w:right w:val="single" w:sz="4" w:space="0" w:color="auto"/>
            </w:tcBorders>
            <w:vAlign w:val="center"/>
          </w:tcPr>
          <w:p w:rsidR="00560D13" w:rsidRPr="00863D3C" w:rsidRDefault="00A9658D" w:rsidP="000A7DFD">
            <w:pPr>
              <w:rPr>
                <w:rFonts w:ascii="宋体" w:hAnsi="宋体"/>
                <w:bCs/>
                <w:iCs/>
                <w:color w:val="000000"/>
                <w:sz w:val="24"/>
                <w:szCs w:val="24"/>
              </w:rPr>
            </w:pPr>
            <w:r w:rsidRPr="00863D3C">
              <w:rPr>
                <w:rFonts w:ascii="宋体" w:hAnsi="宋体" w:hint="eastAsia"/>
                <w:bCs/>
                <w:iCs/>
                <w:color w:val="000000"/>
                <w:sz w:val="24"/>
                <w:szCs w:val="24"/>
              </w:rPr>
              <w:t>√</w:t>
            </w:r>
            <w:r w:rsidR="00560D13" w:rsidRPr="00863D3C">
              <w:rPr>
                <w:rFonts w:ascii="宋体" w:hAnsi="宋体" w:hint="eastAsia"/>
                <w:bCs/>
                <w:iCs/>
                <w:color w:val="000000"/>
                <w:sz w:val="24"/>
                <w:szCs w:val="24"/>
              </w:rPr>
              <w:t>特定对象调研        □分析师会议</w:t>
            </w:r>
          </w:p>
          <w:p w:rsidR="00560D13" w:rsidRPr="00863D3C" w:rsidRDefault="00560D13" w:rsidP="000A7DFD">
            <w:pPr>
              <w:rPr>
                <w:rFonts w:ascii="宋体" w:hAnsi="宋体"/>
                <w:bCs/>
                <w:iCs/>
                <w:color w:val="000000"/>
                <w:sz w:val="24"/>
                <w:szCs w:val="24"/>
              </w:rPr>
            </w:pPr>
            <w:r w:rsidRPr="00863D3C">
              <w:rPr>
                <w:rFonts w:ascii="宋体" w:hAnsi="宋体" w:hint="eastAsia"/>
                <w:bCs/>
                <w:iCs/>
                <w:color w:val="000000"/>
                <w:sz w:val="24"/>
                <w:szCs w:val="24"/>
              </w:rPr>
              <w:t>□媒体采访            □业绩说明会</w:t>
            </w:r>
          </w:p>
          <w:p w:rsidR="00560D13" w:rsidRPr="00863D3C" w:rsidRDefault="00560D13" w:rsidP="000A7DFD">
            <w:pPr>
              <w:rPr>
                <w:rFonts w:ascii="宋体" w:hAnsi="宋体"/>
                <w:bCs/>
                <w:iCs/>
                <w:color w:val="000000"/>
                <w:sz w:val="24"/>
                <w:szCs w:val="24"/>
              </w:rPr>
            </w:pPr>
            <w:r w:rsidRPr="00863D3C">
              <w:rPr>
                <w:rFonts w:ascii="宋体" w:hAnsi="宋体" w:hint="eastAsia"/>
                <w:bCs/>
                <w:iCs/>
                <w:color w:val="000000"/>
                <w:sz w:val="24"/>
                <w:szCs w:val="24"/>
              </w:rPr>
              <w:t>□新闻发布会          □路演活动</w:t>
            </w:r>
          </w:p>
          <w:p w:rsidR="00560D13" w:rsidRPr="00863D3C" w:rsidRDefault="00560D13" w:rsidP="000A7DFD">
            <w:pPr>
              <w:rPr>
                <w:rFonts w:ascii="宋体" w:hAnsi="宋体"/>
                <w:bCs/>
                <w:iCs/>
                <w:color w:val="000000"/>
                <w:sz w:val="24"/>
                <w:szCs w:val="24"/>
              </w:rPr>
            </w:pPr>
            <w:r w:rsidRPr="00863D3C">
              <w:rPr>
                <w:rFonts w:ascii="宋体" w:hAnsi="宋体" w:hint="eastAsia"/>
                <w:bCs/>
                <w:iCs/>
                <w:color w:val="000000"/>
                <w:sz w:val="24"/>
                <w:szCs w:val="24"/>
              </w:rPr>
              <w:t>□现场参观</w:t>
            </w:r>
          </w:p>
          <w:p w:rsidR="00560D13" w:rsidRPr="00863D3C" w:rsidRDefault="00560D13" w:rsidP="000A7DFD">
            <w:pPr>
              <w:rPr>
                <w:rFonts w:ascii="宋体" w:hAnsi="宋体"/>
                <w:bCs/>
                <w:iCs/>
                <w:color w:val="000000"/>
                <w:sz w:val="24"/>
                <w:szCs w:val="24"/>
              </w:rPr>
            </w:pPr>
            <w:r w:rsidRPr="00863D3C">
              <w:rPr>
                <w:rFonts w:ascii="宋体" w:hAnsi="宋体" w:hint="eastAsia"/>
                <w:bCs/>
                <w:iCs/>
                <w:color w:val="000000"/>
                <w:sz w:val="24"/>
                <w:szCs w:val="24"/>
              </w:rPr>
              <w:t>□其他 （请文字说明其他活动内容）</w:t>
            </w:r>
          </w:p>
        </w:tc>
      </w:tr>
      <w:tr w:rsidR="00560D13" w:rsidRPr="00863D3C" w:rsidTr="008E69E1">
        <w:tc>
          <w:tcPr>
            <w:tcW w:w="1908" w:type="dxa"/>
            <w:tcBorders>
              <w:top w:val="single" w:sz="4" w:space="0" w:color="auto"/>
              <w:left w:val="single" w:sz="4" w:space="0" w:color="auto"/>
              <w:bottom w:val="single" w:sz="4" w:space="0" w:color="auto"/>
              <w:right w:val="single" w:sz="4" w:space="0" w:color="auto"/>
            </w:tcBorders>
            <w:vAlign w:val="center"/>
          </w:tcPr>
          <w:p w:rsidR="00560D13" w:rsidRPr="00863D3C" w:rsidRDefault="00560D13" w:rsidP="006D199B">
            <w:pPr>
              <w:rPr>
                <w:rFonts w:ascii="宋体" w:hAnsi="宋体"/>
                <w:bCs/>
                <w:iCs/>
                <w:color w:val="000000"/>
                <w:sz w:val="24"/>
                <w:szCs w:val="24"/>
              </w:rPr>
            </w:pPr>
            <w:r w:rsidRPr="00863D3C">
              <w:rPr>
                <w:rFonts w:ascii="宋体" w:hAnsi="宋体" w:hint="eastAsia"/>
                <w:bCs/>
                <w:iCs/>
                <w:color w:val="000000"/>
                <w:sz w:val="24"/>
                <w:szCs w:val="24"/>
              </w:rPr>
              <w:t>参与单位名称</w:t>
            </w:r>
          </w:p>
        </w:tc>
        <w:tc>
          <w:tcPr>
            <w:tcW w:w="7131" w:type="dxa"/>
            <w:tcBorders>
              <w:top w:val="single" w:sz="4" w:space="0" w:color="auto"/>
              <w:left w:val="single" w:sz="4" w:space="0" w:color="auto"/>
              <w:bottom w:val="single" w:sz="4" w:space="0" w:color="auto"/>
              <w:right w:val="single" w:sz="4" w:space="0" w:color="auto"/>
            </w:tcBorders>
            <w:vAlign w:val="center"/>
          </w:tcPr>
          <w:p w:rsidR="006D199B" w:rsidRPr="00863D3C" w:rsidRDefault="00921B43" w:rsidP="000A7DFD">
            <w:pPr>
              <w:rPr>
                <w:rFonts w:ascii="宋体" w:hAnsi="宋体"/>
                <w:bCs/>
                <w:iCs/>
                <w:color w:val="000000"/>
                <w:sz w:val="24"/>
                <w:szCs w:val="24"/>
              </w:rPr>
            </w:pPr>
            <w:r w:rsidRPr="00863D3C">
              <w:rPr>
                <w:rFonts w:ascii="宋体" w:hAnsi="宋体" w:hint="eastAsia"/>
                <w:bCs/>
                <w:iCs/>
                <w:color w:val="000000"/>
                <w:sz w:val="24"/>
                <w:szCs w:val="24"/>
              </w:rPr>
              <w:t>平安资管、农银汇理基金、大成基金、华夏基金、中邮基金、中金公司、华泰证券、工银瑞信基金、建信基金、融通基金、国寿投资控股公司、弘德基金、信达澳银基金、新华基金、广发证券、中信证券</w:t>
            </w:r>
          </w:p>
        </w:tc>
      </w:tr>
      <w:tr w:rsidR="00560D13" w:rsidRPr="00863D3C" w:rsidTr="008E69E1">
        <w:tc>
          <w:tcPr>
            <w:tcW w:w="1908" w:type="dxa"/>
            <w:tcBorders>
              <w:top w:val="single" w:sz="4" w:space="0" w:color="auto"/>
              <w:left w:val="single" w:sz="4" w:space="0" w:color="auto"/>
              <w:bottom w:val="single" w:sz="4" w:space="0" w:color="auto"/>
              <w:right w:val="single" w:sz="4" w:space="0" w:color="auto"/>
            </w:tcBorders>
            <w:vAlign w:val="center"/>
          </w:tcPr>
          <w:p w:rsidR="00560D13" w:rsidRPr="00863D3C" w:rsidRDefault="00560D13" w:rsidP="000A7DFD">
            <w:pPr>
              <w:rPr>
                <w:rFonts w:ascii="宋体" w:hAnsi="宋体"/>
                <w:bCs/>
                <w:iCs/>
                <w:color w:val="000000"/>
                <w:sz w:val="24"/>
                <w:szCs w:val="24"/>
              </w:rPr>
            </w:pPr>
            <w:r w:rsidRPr="00863D3C">
              <w:rPr>
                <w:rFonts w:ascii="宋体" w:hAnsi="宋体" w:hint="eastAsia"/>
                <w:bCs/>
                <w:iCs/>
                <w:color w:val="000000"/>
                <w:sz w:val="24"/>
                <w:szCs w:val="24"/>
              </w:rPr>
              <w:t>时间</w:t>
            </w:r>
          </w:p>
        </w:tc>
        <w:tc>
          <w:tcPr>
            <w:tcW w:w="7131" w:type="dxa"/>
            <w:tcBorders>
              <w:top w:val="single" w:sz="4" w:space="0" w:color="auto"/>
              <w:left w:val="single" w:sz="4" w:space="0" w:color="auto"/>
              <w:bottom w:val="single" w:sz="4" w:space="0" w:color="auto"/>
              <w:right w:val="single" w:sz="4" w:space="0" w:color="auto"/>
            </w:tcBorders>
            <w:vAlign w:val="center"/>
          </w:tcPr>
          <w:p w:rsidR="00560D13" w:rsidRPr="00863D3C" w:rsidRDefault="003924E6" w:rsidP="002D035A">
            <w:pPr>
              <w:rPr>
                <w:rFonts w:ascii="宋体" w:hAnsi="宋体"/>
                <w:bCs/>
                <w:iCs/>
                <w:color w:val="000000"/>
                <w:sz w:val="24"/>
                <w:szCs w:val="24"/>
              </w:rPr>
            </w:pPr>
            <w:r w:rsidRPr="00863D3C">
              <w:rPr>
                <w:rFonts w:ascii="宋体" w:hAnsi="宋体" w:hint="eastAsia"/>
                <w:bCs/>
                <w:iCs/>
                <w:color w:val="000000"/>
                <w:sz w:val="24"/>
                <w:szCs w:val="24"/>
              </w:rPr>
              <w:t>201</w:t>
            </w:r>
            <w:r w:rsidR="00734ECC" w:rsidRPr="00863D3C">
              <w:rPr>
                <w:rFonts w:ascii="宋体" w:hAnsi="宋体" w:hint="eastAsia"/>
                <w:bCs/>
                <w:iCs/>
                <w:color w:val="000000"/>
                <w:sz w:val="24"/>
                <w:szCs w:val="24"/>
              </w:rPr>
              <w:t>5</w:t>
            </w:r>
            <w:r w:rsidRPr="00863D3C">
              <w:rPr>
                <w:rFonts w:ascii="宋体" w:hAnsi="宋体" w:hint="eastAsia"/>
                <w:bCs/>
                <w:iCs/>
                <w:color w:val="000000"/>
                <w:sz w:val="24"/>
                <w:szCs w:val="24"/>
              </w:rPr>
              <w:t>年</w:t>
            </w:r>
            <w:r w:rsidR="002D035A" w:rsidRPr="00863D3C">
              <w:rPr>
                <w:rFonts w:ascii="宋体" w:hAnsi="宋体" w:hint="eastAsia"/>
                <w:bCs/>
                <w:iCs/>
                <w:color w:val="000000"/>
                <w:sz w:val="24"/>
                <w:szCs w:val="24"/>
              </w:rPr>
              <w:t>9</w:t>
            </w:r>
            <w:r w:rsidRPr="00863D3C">
              <w:rPr>
                <w:rFonts w:ascii="宋体" w:hAnsi="宋体" w:hint="eastAsia"/>
                <w:bCs/>
                <w:iCs/>
                <w:color w:val="000000"/>
                <w:sz w:val="24"/>
                <w:szCs w:val="24"/>
              </w:rPr>
              <w:t>月</w:t>
            </w:r>
            <w:r w:rsidR="002D035A" w:rsidRPr="00863D3C">
              <w:rPr>
                <w:rFonts w:ascii="宋体" w:hAnsi="宋体" w:hint="eastAsia"/>
                <w:bCs/>
                <w:iCs/>
                <w:color w:val="000000"/>
                <w:sz w:val="24"/>
                <w:szCs w:val="24"/>
              </w:rPr>
              <w:t>10</w:t>
            </w:r>
            <w:r w:rsidRPr="00863D3C">
              <w:rPr>
                <w:rFonts w:ascii="宋体" w:hAnsi="宋体" w:hint="eastAsia"/>
                <w:bCs/>
                <w:iCs/>
                <w:color w:val="000000"/>
                <w:sz w:val="24"/>
                <w:szCs w:val="24"/>
              </w:rPr>
              <w:t>日</w:t>
            </w:r>
          </w:p>
        </w:tc>
      </w:tr>
      <w:tr w:rsidR="00560D13" w:rsidRPr="00863D3C" w:rsidTr="008E69E1">
        <w:tc>
          <w:tcPr>
            <w:tcW w:w="1908" w:type="dxa"/>
            <w:tcBorders>
              <w:top w:val="single" w:sz="4" w:space="0" w:color="auto"/>
              <w:left w:val="single" w:sz="4" w:space="0" w:color="auto"/>
              <w:bottom w:val="single" w:sz="4" w:space="0" w:color="auto"/>
              <w:right w:val="single" w:sz="4" w:space="0" w:color="auto"/>
            </w:tcBorders>
            <w:vAlign w:val="center"/>
          </w:tcPr>
          <w:p w:rsidR="00560D13" w:rsidRPr="00863D3C" w:rsidRDefault="00560D13" w:rsidP="000A7DFD">
            <w:pPr>
              <w:rPr>
                <w:rFonts w:ascii="宋体" w:hAnsi="宋体"/>
                <w:bCs/>
                <w:iCs/>
                <w:color w:val="000000"/>
                <w:sz w:val="24"/>
                <w:szCs w:val="24"/>
              </w:rPr>
            </w:pPr>
            <w:r w:rsidRPr="00863D3C">
              <w:rPr>
                <w:rFonts w:ascii="宋体" w:hAnsi="宋体" w:hint="eastAsia"/>
                <w:bCs/>
                <w:iCs/>
                <w:color w:val="000000"/>
                <w:sz w:val="24"/>
                <w:szCs w:val="24"/>
              </w:rPr>
              <w:t>地点</w:t>
            </w:r>
          </w:p>
        </w:tc>
        <w:tc>
          <w:tcPr>
            <w:tcW w:w="7131" w:type="dxa"/>
            <w:tcBorders>
              <w:top w:val="single" w:sz="4" w:space="0" w:color="auto"/>
              <w:left w:val="single" w:sz="4" w:space="0" w:color="auto"/>
              <w:bottom w:val="single" w:sz="4" w:space="0" w:color="auto"/>
              <w:right w:val="single" w:sz="4" w:space="0" w:color="auto"/>
            </w:tcBorders>
            <w:vAlign w:val="center"/>
          </w:tcPr>
          <w:p w:rsidR="00560D13" w:rsidRPr="00863D3C" w:rsidRDefault="00B60B9B" w:rsidP="000A7DFD">
            <w:pPr>
              <w:rPr>
                <w:rFonts w:ascii="宋体" w:hAnsi="宋体"/>
                <w:bCs/>
                <w:iCs/>
                <w:color w:val="000000"/>
                <w:sz w:val="24"/>
                <w:szCs w:val="24"/>
              </w:rPr>
            </w:pPr>
            <w:r w:rsidRPr="00863D3C">
              <w:rPr>
                <w:rFonts w:ascii="宋体" w:hAnsi="宋体" w:hint="eastAsia"/>
                <w:bCs/>
                <w:iCs/>
                <w:color w:val="000000"/>
                <w:sz w:val="24"/>
                <w:szCs w:val="24"/>
              </w:rPr>
              <w:t>北京华盛太原总部</w:t>
            </w:r>
          </w:p>
        </w:tc>
      </w:tr>
      <w:tr w:rsidR="00560D13" w:rsidRPr="000A7DFD" w:rsidTr="008E69E1">
        <w:tc>
          <w:tcPr>
            <w:tcW w:w="1908" w:type="dxa"/>
            <w:tcBorders>
              <w:top w:val="single" w:sz="4" w:space="0" w:color="auto"/>
              <w:left w:val="single" w:sz="4" w:space="0" w:color="auto"/>
              <w:bottom w:val="single" w:sz="4" w:space="0" w:color="auto"/>
              <w:right w:val="single" w:sz="4" w:space="0" w:color="auto"/>
            </w:tcBorders>
            <w:vAlign w:val="center"/>
          </w:tcPr>
          <w:p w:rsidR="00560D13" w:rsidRPr="00863D3C" w:rsidRDefault="00560D13" w:rsidP="000A7DFD">
            <w:pPr>
              <w:rPr>
                <w:rFonts w:ascii="宋体" w:hAnsi="宋体"/>
                <w:bCs/>
                <w:iCs/>
                <w:color w:val="000000"/>
                <w:sz w:val="24"/>
                <w:szCs w:val="24"/>
              </w:rPr>
            </w:pPr>
            <w:r w:rsidRPr="00863D3C">
              <w:rPr>
                <w:rFonts w:ascii="宋体" w:hAnsi="宋体" w:hint="eastAsia"/>
                <w:bCs/>
                <w:iCs/>
                <w:color w:val="000000"/>
                <w:sz w:val="24"/>
                <w:szCs w:val="24"/>
              </w:rPr>
              <w:t>上市公司接待人员姓名</w:t>
            </w:r>
          </w:p>
        </w:tc>
        <w:tc>
          <w:tcPr>
            <w:tcW w:w="7131" w:type="dxa"/>
            <w:tcBorders>
              <w:top w:val="single" w:sz="4" w:space="0" w:color="auto"/>
              <w:left w:val="single" w:sz="4" w:space="0" w:color="auto"/>
              <w:bottom w:val="single" w:sz="4" w:space="0" w:color="auto"/>
              <w:right w:val="single" w:sz="4" w:space="0" w:color="auto"/>
            </w:tcBorders>
            <w:vAlign w:val="center"/>
          </w:tcPr>
          <w:p w:rsidR="00A9295C" w:rsidRPr="00863D3C" w:rsidRDefault="00825963" w:rsidP="000A7DFD">
            <w:pPr>
              <w:rPr>
                <w:rFonts w:ascii="宋体" w:hAnsi="宋体"/>
                <w:bCs/>
                <w:iCs/>
                <w:color w:val="000000"/>
                <w:sz w:val="24"/>
                <w:szCs w:val="24"/>
              </w:rPr>
            </w:pPr>
            <w:r w:rsidRPr="00863D3C">
              <w:rPr>
                <w:rFonts w:ascii="宋体" w:hAnsi="宋体" w:hint="eastAsia"/>
                <w:bCs/>
                <w:iCs/>
                <w:color w:val="000000"/>
                <w:sz w:val="24"/>
                <w:szCs w:val="24"/>
              </w:rPr>
              <w:t>公司</w:t>
            </w:r>
            <w:r w:rsidR="00A9295C" w:rsidRPr="00863D3C">
              <w:rPr>
                <w:rFonts w:ascii="宋体" w:hAnsi="宋体" w:hint="eastAsia"/>
                <w:bCs/>
                <w:iCs/>
                <w:color w:val="000000"/>
                <w:sz w:val="24"/>
                <w:szCs w:val="24"/>
              </w:rPr>
              <w:t>董事长：陈作涛</w:t>
            </w:r>
          </w:p>
          <w:p w:rsidR="00D5733C" w:rsidRPr="00863D3C" w:rsidRDefault="00D5733C" w:rsidP="000A7DFD">
            <w:pPr>
              <w:rPr>
                <w:rFonts w:ascii="宋体" w:hAnsi="宋体"/>
                <w:bCs/>
                <w:iCs/>
                <w:color w:val="000000"/>
                <w:sz w:val="24"/>
                <w:szCs w:val="24"/>
              </w:rPr>
            </w:pPr>
            <w:r w:rsidRPr="00863D3C">
              <w:rPr>
                <w:rFonts w:ascii="宋体" w:hAnsi="宋体" w:hint="eastAsia"/>
                <w:bCs/>
                <w:iCs/>
                <w:color w:val="000000"/>
                <w:sz w:val="24"/>
                <w:szCs w:val="24"/>
              </w:rPr>
              <w:t>北京华盛总经理：肖双田</w:t>
            </w:r>
          </w:p>
          <w:p w:rsidR="00D5733C" w:rsidRPr="00863D3C" w:rsidRDefault="00825963" w:rsidP="000A7DFD">
            <w:pPr>
              <w:rPr>
                <w:rFonts w:ascii="宋体" w:hAnsi="宋体"/>
                <w:bCs/>
                <w:iCs/>
                <w:color w:val="000000"/>
                <w:sz w:val="24"/>
                <w:szCs w:val="24"/>
              </w:rPr>
            </w:pPr>
            <w:r w:rsidRPr="00863D3C">
              <w:rPr>
                <w:rFonts w:ascii="宋体" w:hAnsi="宋体" w:hint="eastAsia"/>
                <w:bCs/>
                <w:iCs/>
                <w:color w:val="000000"/>
                <w:sz w:val="24"/>
                <w:szCs w:val="24"/>
              </w:rPr>
              <w:t>北京华盛财务总监：王瑞锋</w:t>
            </w:r>
          </w:p>
          <w:p w:rsidR="00825963" w:rsidRPr="00863D3C" w:rsidRDefault="00825963" w:rsidP="000A7DFD">
            <w:pPr>
              <w:rPr>
                <w:rFonts w:ascii="宋体" w:hAnsi="宋体"/>
                <w:bCs/>
                <w:iCs/>
                <w:color w:val="000000"/>
                <w:sz w:val="24"/>
                <w:szCs w:val="24"/>
              </w:rPr>
            </w:pPr>
            <w:r w:rsidRPr="00863D3C">
              <w:rPr>
                <w:rFonts w:ascii="宋体" w:hAnsi="宋体" w:hint="eastAsia"/>
                <w:bCs/>
                <w:iCs/>
                <w:color w:val="000000"/>
                <w:sz w:val="24"/>
                <w:szCs w:val="24"/>
              </w:rPr>
              <w:t>北京华盛副总经理：郭兴江</w:t>
            </w:r>
          </w:p>
          <w:p w:rsidR="00867A88" w:rsidRPr="000A7DFD" w:rsidRDefault="00825963" w:rsidP="000A7DFD">
            <w:pPr>
              <w:rPr>
                <w:rFonts w:ascii="宋体" w:hAnsi="宋体"/>
                <w:bCs/>
                <w:iCs/>
                <w:color w:val="000000"/>
                <w:sz w:val="24"/>
                <w:szCs w:val="24"/>
              </w:rPr>
            </w:pPr>
            <w:r w:rsidRPr="00863D3C">
              <w:rPr>
                <w:rFonts w:ascii="宋体" w:hAnsi="宋体" w:hint="eastAsia"/>
                <w:bCs/>
                <w:iCs/>
                <w:color w:val="000000"/>
                <w:sz w:val="24"/>
                <w:szCs w:val="24"/>
              </w:rPr>
              <w:t>公司</w:t>
            </w:r>
            <w:r w:rsidR="00867A88" w:rsidRPr="00863D3C">
              <w:rPr>
                <w:rFonts w:ascii="宋体" w:hAnsi="宋体" w:hint="eastAsia"/>
                <w:bCs/>
                <w:iCs/>
                <w:color w:val="000000"/>
                <w:sz w:val="24"/>
                <w:szCs w:val="24"/>
              </w:rPr>
              <w:t>证券事务代表：程岩</w:t>
            </w:r>
          </w:p>
        </w:tc>
      </w:tr>
      <w:tr w:rsidR="00560D13" w:rsidRPr="000A7DFD" w:rsidTr="008E69E1">
        <w:tc>
          <w:tcPr>
            <w:tcW w:w="1908" w:type="dxa"/>
            <w:tcBorders>
              <w:top w:val="single" w:sz="4" w:space="0" w:color="auto"/>
              <w:left w:val="single" w:sz="4" w:space="0" w:color="auto"/>
              <w:bottom w:val="single" w:sz="4" w:space="0" w:color="auto"/>
              <w:right w:val="single" w:sz="4" w:space="0" w:color="auto"/>
            </w:tcBorders>
            <w:vAlign w:val="center"/>
          </w:tcPr>
          <w:p w:rsidR="00560D13" w:rsidRPr="000A7DFD" w:rsidRDefault="00560D13" w:rsidP="000A7DFD">
            <w:pPr>
              <w:rPr>
                <w:rFonts w:ascii="宋体" w:hAnsi="宋体"/>
                <w:bCs/>
                <w:iCs/>
                <w:color w:val="000000"/>
                <w:sz w:val="24"/>
                <w:szCs w:val="24"/>
              </w:rPr>
            </w:pPr>
            <w:r w:rsidRPr="000A7DFD">
              <w:rPr>
                <w:rFonts w:ascii="宋体" w:hAnsi="宋体" w:hint="eastAsia"/>
                <w:bCs/>
                <w:iCs/>
                <w:color w:val="000000"/>
                <w:sz w:val="24"/>
                <w:szCs w:val="24"/>
              </w:rPr>
              <w:t>投资者关系活动主要内容介绍</w:t>
            </w:r>
          </w:p>
          <w:p w:rsidR="00560D13" w:rsidRPr="000A7DFD" w:rsidRDefault="00560D13" w:rsidP="000A7DFD">
            <w:pPr>
              <w:rPr>
                <w:rFonts w:ascii="宋体" w:hAnsi="宋体"/>
                <w:bCs/>
                <w:iCs/>
                <w:color w:val="000000"/>
                <w:sz w:val="24"/>
                <w:szCs w:val="24"/>
              </w:rPr>
            </w:pPr>
          </w:p>
        </w:tc>
        <w:tc>
          <w:tcPr>
            <w:tcW w:w="7131" w:type="dxa"/>
            <w:tcBorders>
              <w:top w:val="single" w:sz="4" w:space="0" w:color="auto"/>
              <w:left w:val="single" w:sz="4" w:space="0" w:color="auto"/>
              <w:bottom w:val="single" w:sz="4" w:space="0" w:color="auto"/>
              <w:right w:val="single" w:sz="4" w:space="0" w:color="auto"/>
            </w:tcBorders>
            <w:vAlign w:val="center"/>
          </w:tcPr>
          <w:p w:rsidR="004B4770" w:rsidRDefault="005F67C1" w:rsidP="000A7DFD">
            <w:pPr>
              <w:ind w:firstLineChars="200" w:firstLine="480"/>
              <w:rPr>
                <w:rFonts w:ascii="宋体" w:hAnsi="宋体"/>
                <w:bCs/>
                <w:iCs/>
                <w:color w:val="000000"/>
                <w:sz w:val="24"/>
                <w:szCs w:val="24"/>
              </w:rPr>
            </w:pPr>
            <w:r w:rsidRPr="000A7DFD">
              <w:rPr>
                <w:rFonts w:ascii="宋体" w:hAnsi="宋体" w:hint="eastAsia"/>
                <w:bCs/>
                <w:iCs/>
                <w:color w:val="000000"/>
                <w:sz w:val="24"/>
                <w:szCs w:val="24"/>
              </w:rPr>
              <w:t>投资者</w:t>
            </w:r>
            <w:r w:rsidR="00ED6308" w:rsidRPr="000A7DFD">
              <w:rPr>
                <w:rFonts w:ascii="宋体" w:hAnsi="宋体" w:hint="eastAsia"/>
                <w:bCs/>
                <w:iCs/>
                <w:color w:val="000000"/>
                <w:sz w:val="24"/>
                <w:szCs w:val="24"/>
              </w:rPr>
              <w:t>与公司管理层</w:t>
            </w:r>
            <w:r w:rsidR="00055DE4" w:rsidRPr="000A7DFD">
              <w:rPr>
                <w:rFonts w:ascii="宋体" w:hAnsi="宋体" w:hint="eastAsia"/>
                <w:bCs/>
                <w:iCs/>
                <w:color w:val="000000"/>
                <w:sz w:val="24"/>
                <w:szCs w:val="24"/>
              </w:rPr>
              <w:t>交流</w:t>
            </w:r>
            <w:r w:rsidR="00ED6308" w:rsidRPr="000A7DFD">
              <w:rPr>
                <w:rFonts w:ascii="宋体" w:hAnsi="宋体" w:hint="eastAsia"/>
                <w:bCs/>
                <w:iCs/>
                <w:color w:val="000000"/>
                <w:sz w:val="24"/>
                <w:szCs w:val="24"/>
              </w:rPr>
              <w:t>了</w:t>
            </w:r>
            <w:r w:rsidR="00757BD0" w:rsidRPr="000A7DFD">
              <w:rPr>
                <w:rFonts w:ascii="宋体" w:hAnsi="宋体" w:hint="eastAsia"/>
                <w:bCs/>
                <w:iCs/>
                <w:color w:val="000000"/>
                <w:sz w:val="24"/>
                <w:szCs w:val="24"/>
              </w:rPr>
              <w:t>公司的发展战略及</w:t>
            </w:r>
            <w:r w:rsidR="00861B61">
              <w:rPr>
                <w:rFonts w:ascii="宋体" w:hAnsi="宋体" w:hint="eastAsia"/>
                <w:bCs/>
                <w:iCs/>
                <w:color w:val="000000"/>
                <w:sz w:val="24"/>
                <w:szCs w:val="24"/>
              </w:rPr>
              <w:t>主营业务</w:t>
            </w:r>
            <w:r w:rsidR="004E5663">
              <w:rPr>
                <w:rFonts w:ascii="宋体" w:hAnsi="宋体" w:hint="eastAsia"/>
                <w:bCs/>
                <w:iCs/>
                <w:color w:val="000000"/>
                <w:sz w:val="24"/>
                <w:szCs w:val="24"/>
              </w:rPr>
              <w:t>经营情况</w:t>
            </w:r>
            <w:r w:rsidR="00ED6308" w:rsidRPr="000A7DFD">
              <w:rPr>
                <w:rFonts w:ascii="宋体" w:hAnsi="宋体" w:hint="eastAsia"/>
                <w:bCs/>
                <w:iCs/>
                <w:color w:val="000000"/>
                <w:sz w:val="24"/>
                <w:szCs w:val="24"/>
              </w:rPr>
              <w:t>，主要关心的问题如下</w:t>
            </w:r>
            <w:r w:rsidR="000208C8" w:rsidRPr="000A7DFD">
              <w:rPr>
                <w:rFonts w:ascii="宋体" w:hAnsi="宋体" w:hint="eastAsia"/>
                <w:bCs/>
                <w:iCs/>
                <w:color w:val="000000"/>
                <w:sz w:val="24"/>
                <w:szCs w:val="24"/>
              </w:rPr>
              <w:t>：</w:t>
            </w:r>
          </w:p>
          <w:p w:rsidR="002D035A" w:rsidRPr="002D035A" w:rsidRDefault="002D035A" w:rsidP="002D035A">
            <w:pPr>
              <w:ind w:firstLineChars="200" w:firstLine="480"/>
              <w:rPr>
                <w:rFonts w:ascii="宋体" w:hAnsi="宋体"/>
                <w:bCs/>
                <w:iCs/>
                <w:color w:val="000000"/>
                <w:sz w:val="24"/>
                <w:szCs w:val="24"/>
              </w:rPr>
            </w:pPr>
            <w:r>
              <w:rPr>
                <w:rFonts w:ascii="宋体" w:hAnsi="宋体" w:hint="eastAsia"/>
                <w:bCs/>
                <w:iCs/>
                <w:color w:val="000000"/>
                <w:sz w:val="24"/>
                <w:szCs w:val="24"/>
              </w:rPr>
              <w:t>一、北京华盛的发展战略</w:t>
            </w:r>
          </w:p>
          <w:p w:rsidR="002D035A" w:rsidRDefault="002D035A" w:rsidP="002D035A">
            <w:pPr>
              <w:ind w:firstLineChars="200" w:firstLine="480"/>
              <w:rPr>
                <w:rFonts w:ascii="宋体" w:hAnsi="宋体"/>
                <w:bCs/>
                <w:iCs/>
                <w:color w:val="000000"/>
                <w:sz w:val="24"/>
                <w:szCs w:val="24"/>
              </w:rPr>
            </w:pPr>
            <w:r w:rsidRPr="002D035A">
              <w:rPr>
                <w:rFonts w:ascii="宋体" w:hAnsi="宋体" w:hint="eastAsia"/>
                <w:bCs/>
                <w:iCs/>
                <w:color w:val="000000"/>
                <w:sz w:val="24"/>
                <w:szCs w:val="24"/>
              </w:rPr>
              <w:t>巩固发展现有区域用气市场，减少供气环节，降低气源成本，充分发挥煤层气资源优势；通过合作、联营等方式，逐步推进LNG液化项目和加气站项目的建设；建设投运河东煤田连接线，实现本地气源置换并为煤层气向津冀鲁环渤海湾经济区的外输奠定基础。未来，华盛将实现由末端市场向长输管网建设和资源开发</w:t>
            </w:r>
            <w:r w:rsidR="00244F65">
              <w:rPr>
                <w:rFonts w:ascii="宋体" w:hAnsi="宋体" w:hint="eastAsia"/>
                <w:bCs/>
                <w:iCs/>
                <w:color w:val="000000"/>
                <w:sz w:val="24"/>
                <w:szCs w:val="24"/>
              </w:rPr>
              <w:t>市场</w:t>
            </w:r>
            <w:r w:rsidRPr="002D035A">
              <w:rPr>
                <w:rFonts w:ascii="宋体" w:hAnsi="宋体" w:hint="eastAsia"/>
                <w:bCs/>
                <w:iCs/>
                <w:color w:val="000000"/>
                <w:sz w:val="24"/>
                <w:szCs w:val="24"/>
              </w:rPr>
              <w:t>延伸；实现由授权市场向非授权市场、由山西市场向全国市场延伸。</w:t>
            </w:r>
          </w:p>
          <w:p w:rsidR="002D035A" w:rsidRPr="002D035A" w:rsidRDefault="002D035A" w:rsidP="002D035A">
            <w:pPr>
              <w:ind w:firstLineChars="200" w:firstLine="480"/>
              <w:rPr>
                <w:rFonts w:ascii="宋体" w:hAnsi="宋体"/>
                <w:bCs/>
                <w:iCs/>
                <w:color w:val="000000"/>
                <w:sz w:val="24"/>
                <w:szCs w:val="24"/>
              </w:rPr>
            </w:pPr>
            <w:r>
              <w:rPr>
                <w:rFonts w:ascii="宋体" w:hAnsi="宋体" w:hint="eastAsia"/>
                <w:bCs/>
                <w:iCs/>
                <w:color w:val="000000"/>
                <w:sz w:val="24"/>
                <w:szCs w:val="24"/>
              </w:rPr>
              <w:t>二、北京华盛的竞争优势</w:t>
            </w:r>
          </w:p>
          <w:p w:rsidR="001432E8" w:rsidRDefault="002D035A" w:rsidP="001432E8">
            <w:pPr>
              <w:ind w:firstLineChars="200" w:firstLine="480"/>
              <w:rPr>
                <w:rFonts w:ascii="宋体" w:hAnsi="宋体"/>
                <w:bCs/>
                <w:iCs/>
                <w:color w:val="000000"/>
                <w:sz w:val="24"/>
                <w:szCs w:val="24"/>
              </w:rPr>
            </w:pPr>
            <w:r w:rsidRPr="002D035A">
              <w:rPr>
                <w:rFonts w:ascii="宋体" w:hAnsi="宋体" w:hint="eastAsia"/>
                <w:bCs/>
                <w:iCs/>
                <w:color w:val="000000"/>
                <w:sz w:val="24"/>
                <w:szCs w:val="24"/>
              </w:rPr>
              <w:t>北京华盛的控股企业地处煤层气田行政区域，当地拥有丰富的煤层气资源，且煤层气优先满足本地用户需要，因煤层气成本大大低于天然气，为公司盈利以及业务谈判提供了显著竞争优势。</w:t>
            </w:r>
          </w:p>
          <w:p w:rsidR="001432E8" w:rsidRDefault="001432E8" w:rsidP="001432E8">
            <w:pPr>
              <w:ind w:firstLineChars="200" w:firstLine="480"/>
              <w:rPr>
                <w:rFonts w:ascii="宋体" w:eastAsia="宋体" w:hAnsi="宋体" w:cs="宋体"/>
                <w:kern w:val="0"/>
                <w:sz w:val="24"/>
                <w:szCs w:val="24"/>
              </w:rPr>
            </w:pPr>
            <w:r>
              <w:rPr>
                <w:rFonts w:ascii="宋体" w:hAnsi="宋体" w:hint="eastAsia"/>
                <w:bCs/>
                <w:iCs/>
                <w:color w:val="000000"/>
                <w:sz w:val="24"/>
                <w:szCs w:val="24"/>
              </w:rPr>
              <w:t>三、</w:t>
            </w:r>
            <w:r w:rsidRPr="001432E8">
              <w:rPr>
                <w:rFonts w:ascii="宋体" w:eastAsia="宋体" w:hAnsi="宋体" w:cs="宋体"/>
                <w:kern w:val="0"/>
                <w:sz w:val="24"/>
                <w:szCs w:val="24"/>
              </w:rPr>
              <w:t>北京华盛三个大型氧化铝企业客户经营情况？</w:t>
            </w:r>
          </w:p>
          <w:p w:rsidR="001432E8" w:rsidRDefault="001432E8" w:rsidP="001432E8">
            <w:pPr>
              <w:ind w:firstLineChars="200" w:firstLine="480"/>
              <w:rPr>
                <w:rFonts w:ascii="宋体" w:eastAsia="宋体" w:hAnsi="宋体" w:cs="宋体"/>
                <w:kern w:val="0"/>
                <w:sz w:val="24"/>
                <w:szCs w:val="24"/>
              </w:rPr>
            </w:pPr>
            <w:r w:rsidRPr="001432E8">
              <w:rPr>
                <w:rFonts w:ascii="宋体" w:eastAsia="宋体" w:hAnsi="宋体" w:cs="宋体"/>
                <w:kern w:val="0"/>
                <w:sz w:val="24"/>
                <w:szCs w:val="24"/>
              </w:rPr>
              <w:t>北京华盛目前在山西省原平市、兴县、保德县三市县拥有天然气特许经营权，主要为原平市的中电投山西铝业有限公司、兴县的中铝集团山西华兴铝业有限公司、保德县的山西同煤集团山西同德铝业有限公司三家大型氧化铝企业供应天然气。</w:t>
            </w:r>
          </w:p>
          <w:p w:rsidR="001432E8" w:rsidRDefault="001432E8" w:rsidP="001432E8">
            <w:pPr>
              <w:ind w:firstLineChars="200" w:firstLine="480"/>
              <w:rPr>
                <w:rFonts w:ascii="宋体" w:eastAsia="宋体" w:hAnsi="宋体" w:cs="宋体"/>
                <w:kern w:val="0"/>
                <w:sz w:val="24"/>
                <w:szCs w:val="24"/>
              </w:rPr>
            </w:pPr>
            <w:r w:rsidRPr="001432E8">
              <w:rPr>
                <w:rFonts w:ascii="宋体" w:eastAsia="宋体" w:hAnsi="宋体" w:cs="宋体"/>
                <w:kern w:val="0"/>
                <w:sz w:val="24"/>
                <w:szCs w:val="24"/>
              </w:rPr>
              <w:t>目前，山西省已将氧化铝定义为顶替煤炭产业的重要产业之</w:t>
            </w:r>
            <w:r w:rsidRPr="001432E8">
              <w:rPr>
                <w:rFonts w:ascii="宋体" w:eastAsia="宋体" w:hAnsi="宋体" w:cs="宋体"/>
                <w:kern w:val="0"/>
                <w:sz w:val="24"/>
                <w:szCs w:val="24"/>
              </w:rPr>
              <w:lastRenderedPageBreak/>
              <w:t>一。北京华盛下属子公司所在地蕴含丰富的铝土矿资源，原平、兴县、保德三个县市所属矿区占全国高铝粘土资源的8%，适合兴建大型的氧化铝企业。三家氧化铝企业投资规模大（总规模均在80亿以上），其产能均为近年来新建设，工艺水平先进；企业临近气源和铝土矿资源，生产成本低，抗风险能力强。近年来，虽然氧化铝行业大幅波动，但是，北京华盛已投产的氧化铝客户生产经营平稳并保持了较好的盈利能力。原平市中电投山西铝业有限公司只能为中电投的电解铝项目配套50%的氧化铝，中电投铝业投产以来生产经营一直保持稳定，从未发生停产、减产的情况；华兴铝业目前是中铝集团所属盈利最好的企业（根据中国铝业2014年年报，华兴铝业2014年盈利为7,601.4万元，为中国铝业下属企业盈利规模最大的成员单位）。</w:t>
            </w:r>
          </w:p>
          <w:p w:rsidR="001432E8" w:rsidRDefault="001432E8" w:rsidP="001432E8">
            <w:pPr>
              <w:ind w:firstLineChars="200" w:firstLine="480"/>
              <w:rPr>
                <w:rFonts w:ascii="宋体" w:eastAsia="宋体" w:hAnsi="宋体" w:cs="宋体"/>
                <w:kern w:val="0"/>
                <w:sz w:val="24"/>
                <w:szCs w:val="24"/>
              </w:rPr>
            </w:pPr>
            <w:r>
              <w:rPr>
                <w:rFonts w:ascii="宋体" w:eastAsia="宋体" w:hAnsi="宋体" w:cs="宋体" w:hint="eastAsia"/>
                <w:kern w:val="0"/>
                <w:sz w:val="24"/>
                <w:szCs w:val="24"/>
              </w:rPr>
              <w:t>四、</w:t>
            </w:r>
            <w:r w:rsidRPr="001432E8">
              <w:rPr>
                <w:rFonts w:ascii="宋体" w:eastAsia="宋体" w:hAnsi="宋体" w:cs="宋体"/>
                <w:kern w:val="0"/>
                <w:sz w:val="24"/>
                <w:szCs w:val="24"/>
              </w:rPr>
              <w:t>北京华盛对赌利润如何实现？</w:t>
            </w:r>
          </w:p>
          <w:p w:rsidR="001432E8" w:rsidRDefault="001432E8" w:rsidP="001432E8">
            <w:pPr>
              <w:ind w:firstLineChars="200" w:firstLine="480"/>
              <w:rPr>
                <w:rFonts w:ascii="宋体" w:eastAsia="宋体" w:hAnsi="宋体" w:cs="宋体"/>
                <w:kern w:val="0"/>
                <w:sz w:val="24"/>
                <w:szCs w:val="24"/>
              </w:rPr>
            </w:pPr>
            <w:r w:rsidRPr="001432E8">
              <w:rPr>
                <w:rFonts w:ascii="宋体" w:eastAsia="宋体" w:hAnsi="宋体" w:cs="宋体"/>
                <w:kern w:val="0"/>
                <w:sz w:val="24"/>
                <w:szCs w:val="24"/>
              </w:rPr>
              <w:t>目前原平市的中电投山西铝业有限公司年产280万都氧化铝项目经营稳定，未来随着工业园区新增工业用户，用气量将持续提升；兴县的中铝集团山西华兴铝业有限公司一期100万吨氧化铝项目经营稳定，二期140万吨产能预计2016年上半年投产；保德县的山西同煤集团山西同德铝业有限公司规划年产280万吨氧化铝，一期140万吨产能预计2016年将陆续投产。随着氧化铝企业的产能陆续投放，北京华盛的业绩有望超预期快速增长。</w:t>
            </w:r>
          </w:p>
          <w:p w:rsidR="001432E8" w:rsidRDefault="001432E8" w:rsidP="001432E8">
            <w:pPr>
              <w:ind w:firstLineChars="200" w:firstLine="480"/>
              <w:rPr>
                <w:rFonts w:ascii="宋体" w:eastAsia="宋体" w:hAnsi="宋体" w:cs="宋体"/>
                <w:kern w:val="0"/>
                <w:sz w:val="24"/>
                <w:szCs w:val="24"/>
              </w:rPr>
            </w:pPr>
            <w:r>
              <w:rPr>
                <w:rFonts w:ascii="宋体" w:eastAsia="宋体" w:hAnsi="宋体" w:cs="宋体" w:hint="eastAsia"/>
                <w:kern w:val="0"/>
                <w:sz w:val="24"/>
                <w:szCs w:val="24"/>
              </w:rPr>
              <w:t>五、</w:t>
            </w:r>
            <w:r w:rsidRPr="001432E8">
              <w:rPr>
                <w:rFonts w:ascii="宋体" w:eastAsia="宋体" w:hAnsi="宋体" w:cs="宋体"/>
                <w:kern w:val="0"/>
                <w:sz w:val="24"/>
                <w:szCs w:val="24"/>
              </w:rPr>
              <w:t>公司传统余热发电业务的经营情况？</w:t>
            </w:r>
          </w:p>
          <w:p w:rsidR="001432E8" w:rsidRPr="001432E8" w:rsidRDefault="001432E8" w:rsidP="001432E8">
            <w:pPr>
              <w:ind w:firstLineChars="200" w:firstLine="480"/>
              <w:rPr>
                <w:rFonts w:ascii="宋体" w:eastAsia="宋体" w:hAnsi="宋体" w:cs="宋体"/>
                <w:kern w:val="0"/>
                <w:sz w:val="24"/>
                <w:szCs w:val="24"/>
              </w:rPr>
            </w:pPr>
            <w:r w:rsidRPr="001432E8">
              <w:rPr>
                <w:rFonts w:ascii="宋体" w:eastAsia="宋体" w:hAnsi="宋体" w:cs="宋体"/>
                <w:kern w:val="0"/>
                <w:sz w:val="24"/>
                <w:szCs w:val="24"/>
              </w:rPr>
              <w:t>公司传统余热发电合同能源管理现有</w:t>
            </w:r>
            <w:r w:rsidR="00921B43">
              <w:rPr>
                <w:rFonts w:ascii="宋体" w:eastAsia="宋体" w:hAnsi="宋体" w:cs="宋体"/>
                <w:kern w:val="0"/>
                <w:sz w:val="24"/>
                <w:szCs w:val="24"/>
              </w:rPr>
              <w:t>已投产项目总体经营状况平稳，在建项目按计划进度正常推进，今后</w:t>
            </w:r>
            <w:r w:rsidR="00921B43">
              <w:rPr>
                <w:rFonts w:ascii="宋体" w:eastAsia="宋体" w:hAnsi="宋体" w:cs="宋体" w:hint="eastAsia"/>
                <w:kern w:val="0"/>
                <w:sz w:val="24"/>
                <w:szCs w:val="24"/>
              </w:rPr>
              <w:t>仍</w:t>
            </w:r>
            <w:r w:rsidRPr="001432E8">
              <w:rPr>
                <w:rFonts w:ascii="宋体" w:eastAsia="宋体" w:hAnsi="宋体" w:cs="宋体"/>
                <w:kern w:val="0"/>
                <w:sz w:val="24"/>
                <w:szCs w:val="24"/>
              </w:rPr>
              <w:t>将选择区域内有明显竞争优势的大工业客户合作；在天然气长输管道加压站领域，北京力拓的一批示范项目正在全力推进，公司依托北京力拓的优势资源，持续开拓</w:t>
            </w:r>
            <w:r w:rsidR="00060A59" w:rsidRPr="001432E8">
              <w:rPr>
                <w:rFonts w:ascii="宋体" w:eastAsia="宋体" w:hAnsi="宋体" w:cs="宋体"/>
                <w:kern w:val="0"/>
                <w:sz w:val="24"/>
                <w:szCs w:val="24"/>
              </w:rPr>
              <w:t>天然气长输</w:t>
            </w:r>
            <w:r w:rsidRPr="001432E8">
              <w:rPr>
                <w:rFonts w:ascii="宋体" w:eastAsia="宋体" w:hAnsi="宋体" w:cs="宋体"/>
                <w:kern w:val="0"/>
                <w:sz w:val="24"/>
                <w:szCs w:val="24"/>
              </w:rPr>
              <w:t xml:space="preserve">管道余热发电项目。 </w:t>
            </w:r>
          </w:p>
          <w:p w:rsidR="00C1756C" w:rsidRPr="000A7DFD" w:rsidRDefault="00C1756C" w:rsidP="001432E8">
            <w:pPr>
              <w:rPr>
                <w:rFonts w:ascii="宋体" w:hAnsi="宋体"/>
                <w:bCs/>
                <w:iCs/>
                <w:color w:val="000000"/>
                <w:sz w:val="24"/>
                <w:szCs w:val="24"/>
              </w:rPr>
            </w:pPr>
          </w:p>
        </w:tc>
      </w:tr>
      <w:tr w:rsidR="00560D13" w:rsidRPr="000A7DFD" w:rsidTr="008E69E1">
        <w:tc>
          <w:tcPr>
            <w:tcW w:w="1908" w:type="dxa"/>
            <w:tcBorders>
              <w:top w:val="single" w:sz="4" w:space="0" w:color="auto"/>
              <w:left w:val="single" w:sz="4" w:space="0" w:color="auto"/>
              <w:bottom w:val="single" w:sz="4" w:space="0" w:color="auto"/>
              <w:right w:val="single" w:sz="4" w:space="0" w:color="auto"/>
            </w:tcBorders>
            <w:vAlign w:val="center"/>
          </w:tcPr>
          <w:p w:rsidR="00560D13" w:rsidRPr="000A7DFD" w:rsidRDefault="00560D13" w:rsidP="000A7DFD">
            <w:pPr>
              <w:rPr>
                <w:rFonts w:ascii="宋体" w:hAnsi="宋体"/>
                <w:bCs/>
                <w:iCs/>
                <w:color w:val="000000"/>
                <w:sz w:val="24"/>
                <w:szCs w:val="24"/>
              </w:rPr>
            </w:pPr>
            <w:r w:rsidRPr="000A7DFD">
              <w:rPr>
                <w:rFonts w:ascii="宋体" w:hAnsi="宋体" w:hint="eastAsia"/>
                <w:bCs/>
                <w:iCs/>
                <w:color w:val="000000"/>
                <w:sz w:val="24"/>
                <w:szCs w:val="24"/>
              </w:rPr>
              <w:lastRenderedPageBreak/>
              <w:t>附件清单（如有）</w:t>
            </w:r>
          </w:p>
        </w:tc>
        <w:tc>
          <w:tcPr>
            <w:tcW w:w="7131" w:type="dxa"/>
            <w:tcBorders>
              <w:top w:val="single" w:sz="4" w:space="0" w:color="auto"/>
              <w:left w:val="single" w:sz="4" w:space="0" w:color="auto"/>
              <w:bottom w:val="single" w:sz="4" w:space="0" w:color="auto"/>
              <w:right w:val="single" w:sz="4" w:space="0" w:color="auto"/>
            </w:tcBorders>
            <w:vAlign w:val="center"/>
          </w:tcPr>
          <w:p w:rsidR="00560D13" w:rsidRPr="000A7DFD" w:rsidRDefault="006C2CDB" w:rsidP="000A7DFD">
            <w:pPr>
              <w:rPr>
                <w:rFonts w:ascii="宋体" w:hAnsi="宋体"/>
                <w:bCs/>
                <w:iCs/>
                <w:color w:val="000000"/>
                <w:sz w:val="24"/>
                <w:szCs w:val="24"/>
              </w:rPr>
            </w:pPr>
            <w:r w:rsidRPr="000A7DFD">
              <w:rPr>
                <w:rFonts w:ascii="宋体" w:hAnsi="宋体" w:hint="eastAsia"/>
                <w:bCs/>
                <w:iCs/>
                <w:color w:val="000000"/>
                <w:sz w:val="24"/>
                <w:szCs w:val="24"/>
              </w:rPr>
              <w:t>无</w:t>
            </w:r>
          </w:p>
        </w:tc>
      </w:tr>
      <w:tr w:rsidR="00560D13" w:rsidRPr="000A7DFD" w:rsidTr="008E69E1">
        <w:tc>
          <w:tcPr>
            <w:tcW w:w="1908" w:type="dxa"/>
            <w:tcBorders>
              <w:top w:val="single" w:sz="4" w:space="0" w:color="auto"/>
              <w:left w:val="single" w:sz="4" w:space="0" w:color="auto"/>
              <w:bottom w:val="single" w:sz="4" w:space="0" w:color="auto"/>
              <w:right w:val="single" w:sz="4" w:space="0" w:color="auto"/>
            </w:tcBorders>
            <w:vAlign w:val="center"/>
          </w:tcPr>
          <w:p w:rsidR="00560D13" w:rsidRPr="000A7DFD" w:rsidRDefault="00560D13" w:rsidP="000A7DFD">
            <w:pPr>
              <w:rPr>
                <w:rFonts w:ascii="宋体" w:hAnsi="宋体"/>
                <w:bCs/>
                <w:iCs/>
                <w:color w:val="000000"/>
                <w:sz w:val="24"/>
                <w:szCs w:val="24"/>
              </w:rPr>
            </w:pPr>
            <w:r w:rsidRPr="000A7DFD">
              <w:rPr>
                <w:rFonts w:ascii="宋体" w:hAnsi="宋体" w:hint="eastAsia"/>
                <w:bCs/>
                <w:iCs/>
                <w:color w:val="000000"/>
                <w:sz w:val="24"/>
                <w:szCs w:val="24"/>
              </w:rPr>
              <w:t>日期</w:t>
            </w:r>
          </w:p>
        </w:tc>
        <w:tc>
          <w:tcPr>
            <w:tcW w:w="7131" w:type="dxa"/>
            <w:tcBorders>
              <w:top w:val="single" w:sz="4" w:space="0" w:color="auto"/>
              <w:left w:val="single" w:sz="4" w:space="0" w:color="auto"/>
              <w:bottom w:val="single" w:sz="4" w:space="0" w:color="auto"/>
              <w:right w:val="single" w:sz="4" w:space="0" w:color="auto"/>
            </w:tcBorders>
            <w:vAlign w:val="center"/>
          </w:tcPr>
          <w:p w:rsidR="00560D13" w:rsidRPr="000A7DFD" w:rsidRDefault="002950EC" w:rsidP="00BA76D9">
            <w:pPr>
              <w:rPr>
                <w:rFonts w:ascii="宋体" w:hAnsi="宋体"/>
                <w:bCs/>
                <w:iCs/>
                <w:color w:val="000000"/>
                <w:sz w:val="24"/>
                <w:szCs w:val="24"/>
              </w:rPr>
            </w:pPr>
            <w:r w:rsidRPr="000A7DFD">
              <w:rPr>
                <w:rFonts w:ascii="宋体" w:hAnsi="宋体" w:hint="eastAsia"/>
                <w:bCs/>
                <w:iCs/>
                <w:color w:val="000000"/>
                <w:sz w:val="24"/>
                <w:szCs w:val="24"/>
              </w:rPr>
              <w:t>201</w:t>
            </w:r>
            <w:r w:rsidR="00094B00" w:rsidRPr="000A7DFD">
              <w:rPr>
                <w:rFonts w:ascii="宋体" w:hAnsi="宋体" w:hint="eastAsia"/>
                <w:bCs/>
                <w:iCs/>
                <w:color w:val="000000"/>
                <w:sz w:val="24"/>
                <w:szCs w:val="24"/>
              </w:rPr>
              <w:t>5</w:t>
            </w:r>
            <w:r w:rsidR="00A9658D" w:rsidRPr="000A7DFD">
              <w:rPr>
                <w:rFonts w:ascii="宋体" w:hAnsi="宋体" w:hint="eastAsia"/>
                <w:bCs/>
                <w:iCs/>
                <w:color w:val="000000"/>
                <w:sz w:val="24"/>
                <w:szCs w:val="24"/>
              </w:rPr>
              <w:t>年</w:t>
            </w:r>
            <w:r w:rsidR="00BA76D9">
              <w:rPr>
                <w:rFonts w:ascii="宋体" w:hAnsi="宋体" w:hint="eastAsia"/>
                <w:bCs/>
                <w:iCs/>
                <w:color w:val="000000"/>
                <w:sz w:val="24"/>
                <w:szCs w:val="24"/>
              </w:rPr>
              <w:t>9</w:t>
            </w:r>
            <w:r w:rsidR="00A9658D" w:rsidRPr="000A7DFD">
              <w:rPr>
                <w:rFonts w:ascii="宋体" w:hAnsi="宋体" w:hint="eastAsia"/>
                <w:bCs/>
                <w:iCs/>
                <w:color w:val="000000"/>
                <w:sz w:val="24"/>
                <w:szCs w:val="24"/>
              </w:rPr>
              <w:t>月</w:t>
            </w:r>
            <w:r w:rsidR="00BA76D9">
              <w:rPr>
                <w:rFonts w:ascii="宋体" w:hAnsi="宋体" w:hint="eastAsia"/>
                <w:bCs/>
                <w:iCs/>
                <w:color w:val="000000"/>
                <w:sz w:val="24"/>
                <w:szCs w:val="24"/>
              </w:rPr>
              <w:t>10</w:t>
            </w:r>
            <w:r w:rsidR="00A9658D" w:rsidRPr="000A7DFD">
              <w:rPr>
                <w:rFonts w:ascii="宋体" w:hAnsi="宋体" w:hint="eastAsia"/>
                <w:bCs/>
                <w:iCs/>
                <w:color w:val="000000"/>
                <w:sz w:val="24"/>
                <w:szCs w:val="24"/>
              </w:rPr>
              <w:t>日</w:t>
            </w:r>
          </w:p>
        </w:tc>
      </w:tr>
    </w:tbl>
    <w:p w:rsidR="003C2786" w:rsidRPr="000A7DFD" w:rsidRDefault="003C2786" w:rsidP="000A7DFD">
      <w:pPr>
        <w:widowControl/>
        <w:jc w:val="left"/>
        <w:rPr>
          <w:sz w:val="24"/>
          <w:szCs w:val="24"/>
        </w:rPr>
      </w:pPr>
    </w:p>
    <w:sectPr w:rsidR="003C2786" w:rsidRPr="000A7DFD" w:rsidSect="0089291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2D6F" w:rsidRDefault="00952D6F" w:rsidP="008B2CCF">
      <w:r>
        <w:separator/>
      </w:r>
    </w:p>
  </w:endnote>
  <w:endnote w:type="continuationSeparator" w:id="1">
    <w:p w:rsidR="00952D6F" w:rsidRDefault="00952D6F" w:rsidP="008B2C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2D6F" w:rsidRDefault="00952D6F" w:rsidP="008B2CCF">
      <w:r>
        <w:separator/>
      </w:r>
    </w:p>
  </w:footnote>
  <w:footnote w:type="continuationSeparator" w:id="1">
    <w:p w:rsidR="00952D6F" w:rsidRDefault="00952D6F" w:rsidP="008B2C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3167B"/>
    <w:multiLevelType w:val="hybridMultilevel"/>
    <w:tmpl w:val="CB122BE8"/>
    <w:lvl w:ilvl="0" w:tplc="11B00D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24375EB"/>
    <w:multiLevelType w:val="hybridMultilevel"/>
    <w:tmpl w:val="470AA644"/>
    <w:lvl w:ilvl="0" w:tplc="119AB8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E7C6CAF"/>
    <w:multiLevelType w:val="hybridMultilevel"/>
    <w:tmpl w:val="BFEC5E8A"/>
    <w:lvl w:ilvl="0" w:tplc="A5D8FB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DBA5AAD"/>
    <w:multiLevelType w:val="hybridMultilevel"/>
    <w:tmpl w:val="B0565CEC"/>
    <w:lvl w:ilvl="0" w:tplc="E410ED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31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B2CCF"/>
    <w:rsid w:val="00004239"/>
    <w:rsid w:val="00004284"/>
    <w:rsid w:val="00004F26"/>
    <w:rsid w:val="00007023"/>
    <w:rsid w:val="000208C8"/>
    <w:rsid w:val="000239BF"/>
    <w:rsid w:val="000257B5"/>
    <w:rsid w:val="00027B4A"/>
    <w:rsid w:val="00031C46"/>
    <w:rsid w:val="0003374A"/>
    <w:rsid w:val="00036A9D"/>
    <w:rsid w:val="000413AE"/>
    <w:rsid w:val="000552B6"/>
    <w:rsid w:val="00055DE4"/>
    <w:rsid w:val="00060A59"/>
    <w:rsid w:val="00067569"/>
    <w:rsid w:val="000750AB"/>
    <w:rsid w:val="00082888"/>
    <w:rsid w:val="000867C5"/>
    <w:rsid w:val="00094B00"/>
    <w:rsid w:val="000A0AA6"/>
    <w:rsid w:val="000A1048"/>
    <w:rsid w:val="000A5719"/>
    <w:rsid w:val="000A76DF"/>
    <w:rsid w:val="000A7DFD"/>
    <w:rsid w:val="000C5E15"/>
    <w:rsid w:val="000D152F"/>
    <w:rsid w:val="000D7EAE"/>
    <w:rsid w:val="000E71F8"/>
    <w:rsid w:val="000F58E8"/>
    <w:rsid w:val="00102178"/>
    <w:rsid w:val="00105263"/>
    <w:rsid w:val="001233FA"/>
    <w:rsid w:val="001239AB"/>
    <w:rsid w:val="00125A33"/>
    <w:rsid w:val="00130242"/>
    <w:rsid w:val="0013195C"/>
    <w:rsid w:val="001432E8"/>
    <w:rsid w:val="00162873"/>
    <w:rsid w:val="0017485F"/>
    <w:rsid w:val="00176DB6"/>
    <w:rsid w:val="00177AF1"/>
    <w:rsid w:val="00181C91"/>
    <w:rsid w:val="00183A75"/>
    <w:rsid w:val="0019079D"/>
    <w:rsid w:val="00194D1A"/>
    <w:rsid w:val="00194F21"/>
    <w:rsid w:val="00195552"/>
    <w:rsid w:val="001A132E"/>
    <w:rsid w:val="001B25A6"/>
    <w:rsid w:val="001C0AB1"/>
    <w:rsid w:val="001C0F7E"/>
    <w:rsid w:val="001C5BFA"/>
    <w:rsid w:val="001D643F"/>
    <w:rsid w:val="001E0148"/>
    <w:rsid w:val="001E2A0F"/>
    <w:rsid w:val="001E2E59"/>
    <w:rsid w:val="001E4247"/>
    <w:rsid w:val="001F0E96"/>
    <w:rsid w:val="001F186B"/>
    <w:rsid w:val="0020108F"/>
    <w:rsid w:val="0020123D"/>
    <w:rsid w:val="002100FE"/>
    <w:rsid w:val="0021477C"/>
    <w:rsid w:val="00215C67"/>
    <w:rsid w:val="00222F09"/>
    <w:rsid w:val="00231C95"/>
    <w:rsid w:val="0024490F"/>
    <w:rsid w:val="00244F65"/>
    <w:rsid w:val="00252BE5"/>
    <w:rsid w:val="002658B9"/>
    <w:rsid w:val="00266A2D"/>
    <w:rsid w:val="00271614"/>
    <w:rsid w:val="002758B7"/>
    <w:rsid w:val="002877F2"/>
    <w:rsid w:val="00290167"/>
    <w:rsid w:val="002916CF"/>
    <w:rsid w:val="00293AAF"/>
    <w:rsid w:val="002950EC"/>
    <w:rsid w:val="002A7454"/>
    <w:rsid w:val="002B0462"/>
    <w:rsid w:val="002C3DDD"/>
    <w:rsid w:val="002C63B6"/>
    <w:rsid w:val="002D035A"/>
    <w:rsid w:val="002D2636"/>
    <w:rsid w:val="002E54F4"/>
    <w:rsid w:val="002F7987"/>
    <w:rsid w:val="00304AB0"/>
    <w:rsid w:val="0031150B"/>
    <w:rsid w:val="00320505"/>
    <w:rsid w:val="00326A13"/>
    <w:rsid w:val="0032718A"/>
    <w:rsid w:val="00351A8F"/>
    <w:rsid w:val="0035353C"/>
    <w:rsid w:val="00355368"/>
    <w:rsid w:val="00356BDE"/>
    <w:rsid w:val="0036065D"/>
    <w:rsid w:val="00363DE4"/>
    <w:rsid w:val="00375051"/>
    <w:rsid w:val="003924E6"/>
    <w:rsid w:val="00393E58"/>
    <w:rsid w:val="00395389"/>
    <w:rsid w:val="003A65AB"/>
    <w:rsid w:val="003B0E62"/>
    <w:rsid w:val="003B1DE1"/>
    <w:rsid w:val="003C2786"/>
    <w:rsid w:val="003C2F78"/>
    <w:rsid w:val="003C31AA"/>
    <w:rsid w:val="003C722A"/>
    <w:rsid w:val="003D0455"/>
    <w:rsid w:val="003D1260"/>
    <w:rsid w:val="003D3AEB"/>
    <w:rsid w:val="003F6B18"/>
    <w:rsid w:val="003F7041"/>
    <w:rsid w:val="003F7F5C"/>
    <w:rsid w:val="00404463"/>
    <w:rsid w:val="00406C8C"/>
    <w:rsid w:val="00412192"/>
    <w:rsid w:val="00416D01"/>
    <w:rsid w:val="004228DD"/>
    <w:rsid w:val="004253DA"/>
    <w:rsid w:val="0042650D"/>
    <w:rsid w:val="00431A16"/>
    <w:rsid w:val="0043406B"/>
    <w:rsid w:val="004363C2"/>
    <w:rsid w:val="00440386"/>
    <w:rsid w:val="00450B2D"/>
    <w:rsid w:val="0046186E"/>
    <w:rsid w:val="00461FCF"/>
    <w:rsid w:val="00471D8A"/>
    <w:rsid w:val="004729AB"/>
    <w:rsid w:val="00473701"/>
    <w:rsid w:val="00474496"/>
    <w:rsid w:val="00474AEF"/>
    <w:rsid w:val="004755DC"/>
    <w:rsid w:val="004859A8"/>
    <w:rsid w:val="004870F0"/>
    <w:rsid w:val="004A2E96"/>
    <w:rsid w:val="004A2EA0"/>
    <w:rsid w:val="004A38A8"/>
    <w:rsid w:val="004A4B90"/>
    <w:rsid w:val="004A6612"/>
    <w:rsid w:val="004A78B0"/>
    <w:rsid w:val="004B4770"/>
    <w:rsid w:val="004B60F2"/>
    <w:rsid w:val="004D2672"/>
    <w:rsid w:val="004D7C4D"/>
    <w:rsid w:val="004E5663"/>
    <w:rsid w:val="004E6EED"/>
    <w:rsid w:val="004F0F11"/>
    <w:rsid w:val="004F596C"/>
    <w:rsid w:val="004F6557"/>
    <w:rsid w:val="004F723D"/>
    <w:rsid w:val="00500BEE"/>
    <w:rsid w:val="0050381E"/>
    <w:rsid w:val="00503CF9"/>
    <w:rsid w:val="005136D7"/>
    <w:rsid w:val="00517DBB"/>
    <w:rsid w:val="00520105"/>
    <w:rsid w:val="00521CF0"/>
    <w:rsid w:val="00526899"/>
    <w:rsid w:val="00530C2E"/>
    <w:rsid w:val="00530D09"/>
    <w:rsid w:val="005322B9"/>
    <w:rsid w:val="005339A6"/>
    <w:rsid w:val="005448F2"/>
    <w:rsid w:val="00550F5E"/>
    <w:rsid w:val="0055308B"/>
    <w:rsid w:val="00560D13"/>
    <w:rsid w:val="005627FF"/>
    <w:rsid w:val="00563FFF"/>
    <w:rsid w:val="005648C7"/>
    <w:rsid w:val="00565ADE"/>
    <w:rsid w:val="00566B9B"/>
    <w:rsid w:val="005709E6"/>
    <w:rsid w:val="00572D21"/>
    <w:rsid w:val="0058349D"/>
    <w:rsid w:val="00585959"/>
    <w:rsid w:val="005A03FB"/>
    <w:rsid w:val="005A2C3D"/>
    <w:rsid w:val="005B1DCF"/>
    <w:rsid w:val="005C50AA"/>
    <w:rsid w:val="005C5F7D"/>
    <w:rsid w:val="005C6FE1"/>
    <w:rsid w:val="005D2113"/>
    <w:rsid w:val="005D2AA0"/>
    <w:rsid w:val="005F44BD"/>
    <w:rsid w:val="005F4B57"/>
    <w:rsid w:val="005F67C1"/>
    <w:rsid w:val="00601063"/>
    <w:rsid w:val="00605925"/>
    <w:rsid w:val="00607134"/>
    <w:rsid w:val="0061085C"/>
    <w:rsid w:val="00610DE2"/>
    <w:rsid w:val="006160C4"/>
    <w:rsid w:val="0061795A"/>
    <w:rsid w:val="0062552F"/>
    <w:rsid w:val="00632C0A"/>
    <w:rsid w:val="00647095"/>
    <w:rsid w:val="006527F5"/>
    <w:rsid w:val="0066704A"/>
    <w:rsid w:val="006702A8"/>
    <w:rsid w:val="00684DB2"/>
    <w:rsid w:val="00694BCF"/>
    <w:rsid w:val="0069700E"/>
    <w:rsid w:val="006A34BF"/>
    <w:rsid w:val="006A4AFC"/>
    <w:rsid w:val="006A62FC"/>
    <w:rsid w:val="006A6C72"/>
    <w:rsid w:val="006B1F49"/>
    <w:rsid w:val="006B5ACC"/>
    <w:rsid w:val="006C2B68"/>
    <w:rsid w:val="006C2CDB"/>
    <w:rsid w:val="006C334D"/>
    <w:rsid w:val="006C3AB8"/>
    <w:rsid w:val="006C5AEA"/>
    <w:rsid w:val="006D199B"/>
    <w:rsid w:val="006D71C6"/>
    <w:rsid w:val="006E0811"/>
    <w:rsid w:val="006E4280"/>
    <w:rsid w:val="006E437C"/>
    <w:rsid w:val="006F18BC"/>
    <w:rsid w:val="006F71B9"/>
    <w:rsid w:val="00713BA4"/>
    <w:rsid w:val="00726F6E"/>
    <w:rsid w:val="00734ECC"/>
    <w:rsid w:val="0075528C"/>
    <w:rsid w:val="00757BD0"/>
    <w:rsid w:val="00760A0E"/>
    <w:rsid w:val="00762D32"/>
    <w:rsid w:val="00786D55"/>
    <w:rsid w:val="00795FDB"/>
    <w:rsid w:val="00796610"/>
    <w:rsid w:val="00797BC9"/>
    <w:rsid w:val="007B1939"/>
    <w:rsid w:val="007B31F8"/>
    <w:rsid w:val="007B599F"/>
    <w:rsid w:val="007C273E"/>
    <w:rsid w:val="007C752D"/>
    <w:rsid w:val="007D2830"/>
    <w:rsid w:val="007D619C"/>
    <w:rsid w:val="007D67B6"/>
    <w:rsid w:val="007D7CDF"/>
    <w:rsid w:val="007E4DA3"/>
    <w:rsid w:val="007F1518"/>
    <w:rsid w:val="007F782B"/>
    <w:rsid w:val="0080040F"/>
    <w:rsid w:val="0080431E"/>
    <w:rsid w:val="00813E71"/>
    <w:rsid w:val="008164DB"/>
    <w:rsid w:val="0081691A"/>
    <w:rsid w:val="0082115A"/>
    <w:rsid w:val="008254E9"/>
    <w:rsid w:val="00825963"/>
    <w:rsid w:val="00826042"/>
    <w:rsid w:val="00836A8D"/>
    <w:rsid w:val="00841803"/>
    <w:rsid w:val="0084207D"/>
    <w:rsid w:val="0084478F"/>
    <w:rsid w:val="00844E19"/>
    <w:rsid w:val="00851D18"/>
    <w:rsid w:val="008520E7"/>
    <w:rsid w:val="00852560"/>
    <w:rsid w:val="008544E5"/>
    <w:rsid w:val="00855C27"/>
    <w:rsid w:val="00861B61"/>
    <w:rsid w:val="00863D3C"/>
    <w:rsid w:val="00867A88"/>
    <w:rsid w:val="008802AE"/>
    <w:rsid w:val="00881564"/>
    <w:rsid w:val="008914AC"/>
    <w:rsid w:val="0089291F"/>
    <w:rsid w:val="008A058A"/>
    <w:rsid w:val="008A371D"/>
    <w:rsid w:val="008A3BEA"/>
    <w:rsid w:val="008B29B5"/>
    <w:rsid w:val="008B2BE2"/>
    <w:rsid w:val="008B2CCF"/>
    <w:rsid w:val="008B3450"/>
    <w:rsid w:val="008C78A5"/>
    <w:rsid w:val="008E5A17"/>
    <w:rsid w:val="008E6593"/>
    <w:rsid w:val="008E69E1"/>
    <w:rsid w:val="008F141B"/>
    <w:rsid w:val="0090021F"/>
    <w:rsid w:val="00906767"/>
    <w:rsid w:val="0090789D"/>
    <w:rsid w:val="00910664"/>
    <w:rsid w:val="00911999"/>
    <w:rsid w:val="00911B70"/>
    <w:rsid w:val="00921B43"/>
    <w:rsid w:val="00922D70"/>
    <w:rsid w:val="00927A7B"/>
    <w:rsid w:val="00930BBF"/>
    <w:rsid w:val="00931750"/>
    <w:rsid w:val="009348F5"/>
    <w:rsid w:val="009501E1"/>
    <w:rsid w:val="00952D6F"/>
    <w:rsid w:val="009534B9"/>
    <w:rsid w:val="00955697"/>
    <w:rsid w:val="0096116A"/>
    <w:rsid w:val="009638C1"/>
    <w:rsid w:val="0097314C"/>
    <w:rsid w:val="009742D8"/>
    <w:rsid w:val="0097607A"/>
    <w:rsid w:val="00976682"/>
    <w:rsid w:val="00990D05"/>
    <w:rsid w:val="00991AAC"/>
    <w:rsid w:val="00993088"/>
    <w:rsid w:val="009A1E35"/>
    <w:rsid w:val="009A789C"/>
    <w:rsid w:val="009B7AD4"/>
    <w:rsid w:val="009D60BD"/>
    <w:rsid w:val="009D6BC0"/>
    <w:rsid w:val="009F1F1D"/>
    <w:rsid w:val="009F4D2B"/>
    <w:rsid w:val="009F76C5"/>
    <w:rsid w:val="00A31016"/>
    <w:rsid w:val="00A341BD"/>
    <w:rsid w:val="00A424B5"/>
    <w:rsid w:val="00A42E2B"/>
    <w:rsid w:val="00A46791"/>
    <w:rsid w:val="00A6041A"/>
    <w:rsid w:val="00A61208"/>
    <w:rsid w:val="00A63364"/>
    <w:rsid w:val="00A650B6"/>
    <w:rsid w:val="00A67144"/>
    <w:rsid w:val="00A82200"/>
    <w:rsid w:val="00A87E2C"/>
    <w:rsid w:val="00A91EE0"/>
    <w:rsid w:val="00A9295C"/>
    <w:rsid w:val="00A93DAD"/>
    <w:rsid w:val="00A94565"/>
    <w:rsid w:val="00A9658D"/>
    <w:rsid w:val="00A97FC8"/>
    <w:rsid w:val="00AA7D04"/>
    <w:rsid w:val="00AB42D1"/>
    <w:rsid w:val="00AC1A71"/>
    <w:rsid w:val="00AD71AE"/>
    <w:rsid w:val="00AE1057"/>
    <w:rsid w:val="00AE136D"/>
    <w:rsid w:val="00AE6D24"/>
    <w:rsid w:val="00AE7D5B"/>
    <w:rsid w:val="00AF6416"/>
    <w:rsid w:val="00B028ED"/>
    <w:rsid w:val="00B3032E"/>
    <w:rsid w:val="00B33D5C"/>
    <w:rsid w:val="00B43DB7"/>
    <w:rsid w:val="00B441C4"/>
    <w:rsid w:val="00B45588"/>
    <w:rsid w:val="00B462EF"/>
    <w:rsid w:val="00B47F05"/>
    <w:rsid w:val="00B60B9B"/>
    <w:rsid w:val="00B6472B"/>
    <w:rsid w:val="00B73584"/>
    <w:rsid w:val="00B76659"/>
    <w:rsid w:val="00B90F21"/>
    <w:rsid w:val="00B925A9"/>
    <w:rsid w:val="00B93363"/>
    <w:rsid w:val="00B96B96"/>
    <w:rsid w:val="00B96EFA"/>
    <w:rsid w:val="00BA5812"/>
    <w:rsid w:val="00BA742B"/>
    <w:rsid w:val="00BA76D9"/>
    <w:rsid w:val="00BB2A96"/>
    <w:rsid w:val="00BB48D1"/>
    <w:rsid w:val="00BC1752"/>
    <w:rsid w:val="00BC7719"/>
    <w:rsid w:val="00BD335F"/>
    <w:rsid w:val="00BF3709"/>
    <w:rsid w:val="00BF452F"/>
    <w:rsid w:val="00BF5D27"/>
    <w:rsid w:val="00BF6BFB"/>
    <w:rsid w:val="00BF716A"/>
    <w:rsid w:val="00C0529B"/>
    <w:rsid w:val="00C15996"/>
    <w:rsid w:val="00C1756C"/>
    <w:rsid w:val="00C30C88"/>
    <w:rsid w:val="00C32A95"/>
    <w:rsid w:val="00C44AE6"/>
    <w:rsid w:val="00C47F8A"/>
    <w:rsid w:val="00C52784"/>
    <w:rsid w:val="00C60F55"/>
    <w:rsid w:val="00C62858"/>
    <w:rsid w:val="00C674C4"/>
    <w:rsid w:val="00C67FDD"/>
    <w:rsid w:val="00C72281"/>
    <w:rsid w:val="00C74811"/>
    <w:rsid w:val="00C755EA"/>
    <w:rsid w:val="00C80176"/>
    <w:rsid w:val="00C85F6A"/>
    <w:rsid w:val="00C91045"/>
    <w:rsid w:val="00C9209F"/>
    <w:rsid w:val="00C95E4D"/>
    <w:rsid w:val="00CA0952"/>
    <w:rsid w:val="00CA2895"/>
    <w:rsid w:val="00CA50E0"/>
    <w:rsid w:val="00CA5AFA"/>
    <w:rsid w:val="00CA61C9"/>
    <w:rsid w:val="00CA749C"/>
    <w:rsid w:val="00CB10F0"/>
    <w:rsid w:val="00CB57F8"/>
    <w:rsid w:val="00CB5DCA"/>
    <w:rsid w:val="00CB64F7"/>
    <w:rsid w:val="00CB66DB"/>
    <w:rsid w:val="00CC2222"/>
    <w:rsid w:val="00CD153B"/>
    <w:rsid w:val="00CD3746"/>
    <w:rsid w:val="00CD7120"/>
    <w:rsid w:val="00CE2416"/>
    <w:rsid w:val="00CE279D"/>
    <w:rsid w:val="00CE49FA"/>
    <w:rsid w:val="00CF38F3"/>
    <w:rsid w:val="00CF517E"/>
    <w:rsid w:val="00D10180"/>
    <w:rsid w:val="00D262D1"/>
    <w:rsid w:val="00D2763F"/>
    <w:rsid w:val="00D3661F"/>
    <w:rsid w:val="00D42431"/>
    <w:rsid w:val="00D42913"/>
    <w:rsid w:val="00D44683"/>
    <w:rsid w:val="00D53419"/>
    <w:rsid w:val="00D544D4"/>
    <w:rsid w:val="00D56635"/>
    <w:rsid w:val="00D572D9"/>
    <w:rsid w:val="00D5733C"/>
    <w:rsid w:val="00D67082"/>
    <w:rsid w:val="00D670E6"/>
    <w:rsid w:val="00D72486"/>
    <w:rsid w:val="00D74747"/>
    <w:rsid w:val="00D753AF"/>
    <w:rsid w:val="00D76266"/>
    <w:rsid w:val="00D85F6A"/>
    <w:rsid w:val="00D8701C"/>
    <w:rsid w:val="00D87620"/>
    <w:rsid w:val="00D91135"/>
    <w:rsid w:val="00D91D2D"/>
    <w:rsid w:val="00D92BB3"/>
    <w:rsid w:val="00DA070F"/>
    <w:rsid w:val="00DA130C"/>
    <w:rsid w:val="00DA3515"/>
    <w:rsid w:val="00DA7F53"/>
    <w:rsid w:val="00DB6C0E"/>
    <w:rsid w:val="00DD153F"/>
    <w:rsid w:val="00DE1418"/>
    <w:rsid w:val="00DE2103"/>
    <w:rsid w:val="00DE61DF"/>
    <w:rsid w:val="00DF2E91"/>
    <w:rsid w:val="00DF42DF"/>
    <w:rsid w:val="00DF6CDF"/>
    <w:rsid w:val="00DF782C"/>
    <w:rsid w:val="00E0126C"/>
    <w:rsid w:val="00E14DA6"/>
    <w:rsid w:val="00E14DB5"/>
    <w:rsid w:val="00E43FE3"/>
    <w:rsid w:val="00E54385"/>
    <w:rsid w:val="00E70234"/>
    <w:rsid w:val="00E7322E"/>
    <w:rsid w:val="00E73F24"/>
    <w:rsid w:val="00E773C4"/>
    <w:rsid w:val="00E80A53"/>
    <w:rsid w:val="00E83D24"/>
    <w:rsid w:val="00E92427"/>
    <w:rsid w:val="00E92782"/>
    <w:rsid w:val="00E94FD0"/>
    <w:rsid w:val="00E96D05"/>
    <w:rsid w:val="00EA2607"/>
    <w:rsid w:val="00EA4BFA"/>
    <w:rsid w:val="00EB290D"/>
    <w:rsid w:val="00EB4B2D"/>
    <w:rsid w:val="00ED0656"/>
    <w:rsid w:val="00ED3BFF"/>
    <w:rsid w:val="00ED6308"/>
    <w:rsid w:val="00EE6508"/>
    <w:rsid w:val="00EE79EE"/>
    <w:rsid w:val="00EF494F"/>
    <w:rsid w:val="00EF5170"/>
    <w:rsid w:val="00F04023"/>
    <w:rsid w:val="00F132E9"/>
    <w:rsid w:val="00F3188F"/>
    <w:rsid w:val="00F35718"/>
    <w:rsid w:val="00F43383"/>
    <w:rsid w:val="00F518F0"/>
    <w:rsid w:val="00F63B2C"/>
    <w:rsid w:val="00F6636F"/>
    <w:rsid w:val="00F715C4"/>
    <w:rsid w:val="00F716BB"/>
    <w:rsid w:val="00F72A1A"/>
    <w:rsid w:val="00F80198"/>
    <w:rsid w:val="00F830D0"/>
    <w:rsid w:val="00F841E7"/>
    <w:rsid w:val="00F847B1"/>
    <w:rsid w:val="00F84DBD"/>
    <w:rsid w:val="00FB4A05"/>
    <w:rsid w:val="00FC002F"/>
    <w:rsid w:val="00FE4DC9"/>
    <w:rsid w:val="00FE733A"/>
    <w:rsid w:val="00FE79D8"/>
    <w:rsid w:val="00FF0A36"/>
    <w:rsid w:val="00FF3C26"/>
    <w:rsid w:val="00FF3C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31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C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B2C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B2CCF"/>
    <w:rPr>
      <w:sz w:val="18"/>
      <w:szCs w:val="18"/>
    </w:rPr>
  </w:style>
  <w:style w:type="paragraph" w:styleId="a4">
    <w:name w:val="footer"/>
    <w:basedOn w:val="a"/>
    <w:link w:val="Char0"/>
    <w:uiPriority w:val="99"/>
    <w:semiHidden/>
    <w:unhideWhenUsed/>
    <w:rsid w:val="008B2CC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B2CCF"/>
    <w:rPr>
      <w:sz w:val="18"/>
      <w:szCs w:val="18"/>
    </w:rPr>
  </w:style>
  <w:style w:type="paragraph" w:customStyle="1" w:styleId="Default">
    <w:name w:val="Default"/>
    <w:rsid w:val="008B2CCF"/>
    <w:pPr>
      <w:widowControl w:val="0"/>
      <w:autoSpaceDE w:val="0"/>
      <w:autoSpaceDN w:val="0"/>
      <w:adjustRightInd w:val="0"/>
    </w:pPr>
    <w:rPr>
      <w:rFonts w:ascii="宋体" w:eastAsia="宋体" w:cs="宋体"/>
      <w:color w:val="000000"/>
      <w:kern w:val="0"/>
      <w:sz w:val="24"/>
      <w:szCs w:val="24"/>
    </w:rPr>
  </w:style>
  <w:style w:type="table" w:styleId="a5">
    <w:name w:val="Table Grid"/>
    <w:basedOn w:val="a1"/>
    <w:uiPriority w:val="59"/>
    <w:rsid w:val="008B2CC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Char1"/>
    <w:uiPriority w:val="99"/>
    <w:semiHidden/>
    <w:unhideWhenUsed/>
    <w:rsid w:val="008B2CCF"/>
    <w:rPr>
      <w:sz w:val="18"/>
      <w:szCs w:val="18"/>
    </w:rPr>
  </w:style>
  <w:style w:type="character" w:customStyle="1" w:styleId="Char1">
    <w:name w:val="批注框文本 Char"/>
    <w:basedOn w:val="a0"/>
    <w:link w:val="a6"/>
    <w:uiPriority w:val="99"/>
    <w:semiHidden/>
    <w:rsid w:val="008B2CCF"/>
    <w:rPr>
      <w:sz w:val="18"/>
      <w:szCs w:val="18"/>
    </w:rPr>
  </w:style>
  <w:style w:type="paragraph" w:styleId="a7">
    <w:name w:val="Revision"/>
    <w:hidden/>
    <w:uiPriority w:val="99"/>
    <w:semiHidden/>
    <w:rsid w:val="00F847B1"/>
  </w:style>
  <w:style w:type="paragraph" w:styleId="a8">
    <w:name w:val="List Paragraph"/>
    <w:basedOn w:val="a"/>
    <w:uiPriority w:val="34"/>
    <w:qFormat/>
    <w:rsid w:val="002100FE"/>
    <w:pPr>
      <w:ind w:firstLineChars="200" w:firstLine="420"/>
    </w:pPr>
  </w:style>
  <w:style w:type="character" w:customStyle="1" w:styleId="CharChar">
    <w:name w:val="报告正文 Char Char"/>
    <w:link w:val="a9"/>
    <w:rsid w:val="007B599F"/>
    <w:rPr>
      <w:rFonts w:ascii="宋体" w:hAnsi="宋体"/>
      <w:color w:val="000000"/>
      <w:sz w:val="22"/>
    </w:rPr>
  </w:style>
  <w:style w:type="paragraph" w:customStyle="1" w:styleId="a9">
    <w:name w:val="报告正文"/>
    <w:basedOn w:val="a"/>
    <w:link w:val="CharChar"/>
    <w:qFormat/>
    <w:rsid w:val="007B599F"/>
    <w:pPr>
      <w:spacing w:before="20" w:after="10"/>
      <w:ind w:left="2160" w:right="-34" w:firstLineChars="200" w:firstLine="440"/>
    </w:pPr>
    <w:rPr>
      <w:rFonts w:ascii="宋体" w:hAnsi="宋体"/>
      <w:color w:val="000000"/>
      <w:sz w:val="22"/>
    </w:rPr>
  </w:style>
</w:styles>
</file>

<file path=word/webSettings.xml><?xml version="1.0" encoding="utf-8"?>
<w:webSettings xmlns:r="http://schemas.openxmlformats.org/officeDocument/2006/relationships" xmlns:w="http://schemas.openxmlformats.org/wordprocessingml/2006/main">
  <w:divs>
    <w:div w:id="38285036">
      <w:bodyDiv w:val="1"/>
      <w:marLeft w:val="0"/>
      <w:marRight w:val="0"/>
      <w:marTop w:val="0"/>
      <w:marBottom w:val="0"/>
      <w:divBdr>
        <w:top w:val="none" w:sz="0" w:space="0" w:color="auto"/>
        <w:left w:val="none" w:sz="0" w:space="0" w:color="auto"/>
        <w:bottom w:val="none" w:sz="0" w:space="0" w:color="auto"/>
        <w:right w:val="none" w:sz="0" w:space="0" w:color="auto"/>
      </w:divBdr>
      <w:divsChild>
        <w:div w:id="468088884">
          <w:marLeft w:val="0"/>
          <w:marRight w:val="0"/>
          <w:marTop w:val="0"/>
          <w:marBottom w:val="0"/>
          <w:divBdr>
            <w:top w:val="none" w:sz="0" w:space="0" w:color="auto"/>
            <w:left w:val="none" w:sz="0" w:space="0" w:color="auto"/>
            <w:bottom w:val="none" w:sz="0" w:space="0" w:color="auto"/>
            <w:right w:val="none" w:sz="0" w:space="0" w:color="auto"/>
          </w:divBdr>
        </w:div>
      </w:divsChild>
    </w:div>
    <w:div w:id="188031555">
      <w:bodyDiv w:val="1"/>
      <w:marLeft w:val="0"/>
      <w:marRight w:val="0"/>
      <w:marTop w:val="0"/>
      <w:marBottom w:val="0"/>
      <w:divBdr>
        <w:top w:val="none" w:sz="0" w:space="0" w:color="auto"/>
        <w:left w:val="none" w:sz="0" w:space="0" w:color="auto"/>
        <w:bottom w:val="none" w:sz="0" w:space="0" w:color="auto"/>
        <w:right w:val="none" w:sz="0" w:space="0" w:color="auto"/>
      </w:divBdr>
      <w:divsChild>
        <w:div w:id="343365628">
          <w:marLeft w:val="0"/>
          <w:marRight w:val="0"/>
          <w:marTop w:val="0"/>
          <w:marBottom w:val="0"/>
          <w:divBdr>
            <w:top w:val="none" w:sz="0" w:space="0" w:color="auto"/>
            <w:left w:val="none" w:sz="0" w:space="0" w:color="auto"/>
            <w:bottom w:val="none" w:sz="0" w:space="0" w:color="auto"/>
            <w:right w:val="none" w:sz="0" w:space="0" w:color="auto"/>
          </w:divBdr>
        </w:div>
      </w:divsChild>
    </w:div>
    <w:div w:id="1808816200">
      <w:bodyDiv w:val="1"/>
      <w:marLeft w:val="0"/>
      <w:marRight w:val="0"/>
      <w:marTop w:val="0"/>
      <w:marBottom w:val="0"/>
      <w:divBdr>
        <w:top w:val="none" w:sz="0" w:space="0" w:color="auto"/>
        <w:left w:val="none" w:sz="0" w:space="0" w:color="auto"/>
        <w:bottom w:val="none" w:sz="0" w:space="0" w:color="auto"/>
        <w:right w:val="none" w:sz="0" w:space="0" w:color="auto"/>
      </w:divBdr>
      <w:divsChild>
        <w:div w:id="1464159033">
          <w:marLeft w:val="0"/>
          <w:marRight w:val="0"/>
          <w:marTop w:val="0"/>
          <w:marBottom w:val="0"/>
          <w:divBdr>
            <w:top w:val="none" w:sz="0" w:space="0" w:color="auto"/>
            <w:left w:val="none" w:sz="0" w:space="0" w:color="auto"/>
            <w:bottom w:val="none" w:sz="0" w:space="0" w:color="auto"/>
            <w:right w:val="none" w:sz="0" w:space="0" w:color="auto"/>
          </w:divBdr>
        </w:div>
      </w:divsChild>
    </w:div>
    <w:div w:id="2137597768">
      <w:bodyDiv w:val="1"/>
      <w:marLeft w:val="0"/>
      <w:marRight w:val="0"/>
      <w:marTop w:val="0"/>
      <w:marBottom w:val="0"/>
      <w:divBdr>
        <w:top w:val="none" w:sz="0" w:space="0" w:color="auto"/>
        <w:left w:val="none" w:sz="0" w:space="0" w:color="auto"/>
        <w:bottom w:val="none" w:sz="0" w:space="0" w:color="auto"/>
        <w:right w:val="none" w:sz="0" w:space="0" w:color="auto"/>
      </w:divBdr>
      <w:divsChild>
        <w:div w:id="1794787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249</Words>
  <Characters>1425</Characters>
  <Application>Microsoft Office Word</Application>
  <DocSecurity>0</DocSecurity>
  <Lines>11</Lines>
  <Paragraphs>3</Paragraphs>
  <ScaleCrop>false</ScaleCrop>
  <Company>微软中国</Company>
  <LinksUpToDate>false</LinksUpToDate>
  <CharactersWithSpaces>1671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trce</cp:lastModifiedBy>
  <cp:revision>24</cp:revision>
  <cp:lastPrinted>2015-08-28T06:48:00Z</cp:lastPrinted>
  <dcterms:created xsi:type="dcterms:W3CDTF">2015-09-11T09:21:00Z</dcterms:created>
  <dcterms:modified xsi:type="dcterms:W3CDTF">2015-09-11T09:56:00Z</dcterms:modified>
</cp:coreProperties>
</file>